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CB27" w14:textId="0817B339" w:rsidR="000B2599" w:rsidRDefault="000B259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  <w:r w:rsidR="001A6377" w:rsidRPr="00ED78C3">
        <w:rPr>
          <w:rFonts w:ascii="Arial" w:hAnsi="Arial" w:cs="Arial"/>
          <w:sz w:val="20"/>
          <w:szCs w:val="20"/>
        </w:rPr>
        <w:t>April</w:t>
      </w:r>
      <w:r w:rsidRPr="00ED78C3">
        <w:rPr>
          <w:rFonts w:ascii="Arial" w:hAnsi="Arial" w:cs="Arial"/>
          <w:sz w:val="20"/>
          <w:szCs w:val="20"/>
        </w:rPr>
        <w:t xml:space="preserve"> </w:t>
      </w:r>
      <w:r w:rsidR="0067056B">
        <w:rPr>
          <w:rFonts w:ascii="Arial" w:hAnsi="Arial" w:cs="Arial"/>
          <w:sz w:val="20"/>
          <w:szCs w:val="20"/>
        </w:rPr>
        <w:t>2</w:t>
      </w:r>
      <w:r w:rsidR="005A0EC5">
        <w:rPr>
          <w:rFonts w:ascii="Arial" w:hAnsi="Arial" w:cs="Arial"/>
          <w:sz w:val="20"/>
          <w:szCs w:val="20"/>
        </w:rPr>
        <w:t>9</w:t>
      </w:r>
      <w:r w:rsidR="0067056B">
        <w:rPr>
          <w:rFonts w:ascii="Arial" w:hAnsi="Arial" w:cs="Arial"/>
          <w:sz w:val="20"/>
          <w:szCs w:val="20"/>
        </w:rPr>
        <w:t>, 2025</w:t>
      </w:r>
    </w:p>
    <w:p w14:paraId="46BC9DCD" w14:textId="77777777" w:rsidR="000B2599" w:rsidRDefault="000B259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</w:p>
    <w:p w14:paraId="27BF0DDF" w14:textId="65EFBC76" w:rsidR="00190819" w:rsidRDefault="0019081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  <w:r w:rsidRPr="231E053F">
        <w:rPr>
          <w:rFonts w:ascii="Arial" w:hAnsi="Arial" w:cs="Arial"/>
          <w:sz w:val="20"/>
          <w:szCs w:val="20"/>
        </w:rPr>
        <w:t xml:space="preserve">RFP Number:  </w:t>
      </w:r>
      <w:r>
        <w:tab/>
      </w:r>
      <w:r w:rsidRPr="231E053F">
        <w:rPr>
          <w:rFonts w:ascii="Arial" w:hAnsi="Arial" w:cs="Arial"/>
          <w:sz w:val="20"/>
          <w:szCs w:val="20"/>
        </w:rPr>
        <w:t>270-20250</w:t>
      </w:r>
      <w:r w:rsidR="220DE0D3" w:rsidRPr="231E053F">
        <w:rPr>
          <w:rFonts w:ascii="Arial" w:hAnsi="Arial" w:cs="Arial"/>
          <w:sz w:val="20"/>
          <w:szCs w:val="20"/>
        </w:rPr>
        <w:t>4</w:t>
      </w:r>
      <w:r w:rsidR="0067056B">
        <w:rPr>
          <w:rFonts w:ascii="Arial" w:hAnsi="Arial" w:cs="Arial"/>
          <w:sz w:val="20"/>
          <w:szCs w:val="20"/>
        </w:rPr>
        <w:t>14MCA</w:t>
      </w:r>
    </w:p>
    <w:p w14:paraId="6783F947" w14:textId="77777777" w:rsidR="00190819" w:rsidRPr="00BE676A" w:rsidRDefault="0019081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</w:p>
    <w:p w14:paraId="4CFF0DC1" w14:textId="4F4776B4" w:rsidR="00190819" w:rsidRDefault="0019081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  <w:r w:rsidRPr="231E053F">
        <w:rPr>
          <w:rFonts w:ascii="Arial" w:hAnsi="Arial" w:cs="Arial"/>
          <w:sz w:val="20"/>
          <w:szCs w:val="20"/>
        </w:rPr>
        <w:t>RFP Description:</w:t>
      </w:r>
      <w:r>
        <w:tab/>
      </w:r>
      <w:r w:rsidR="0067056B">
        <w:t>Medical Claims Audit Services – Operation Services</w:t>
      </w:r>
    </w:p>
    <w:p w14:paraId="6FBF93B4" w14:textId="77777777" w:rsidR="00190819" w:rsidRPr="00BE676A" w:rsidRDefault="0019081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</w:p>
    <w:p w14:paraId="2392647E" w14:textId="31E2B7B9" w:rsidR="00190819" w:rsidRDefault="0019081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  <w:r w:rsidRPr="00BE676A">
        <w:rPr>
          <w:rFonts w:ascii="Arial" w:hAnsi="Arial" w:cs="Arial"/>
          <w:sz w:val="20"/>
          <w:szCs w:val="20"/>
        </w:rPr>
        <w:t>Addendum Number:</w:t>
      </w:r>
      <w:r w:rsidRPr="00BE676A">
        <w:rPr>
          <w:rFonts w:ascii="Arial" w:hAnsi="Arial" w:cs="Arial"/>
          <w:sz w:val="20"/>
          <w:szCs w:val="20"/>
        </w:rPr>
        <w:tab/>
      </w:r>
      <w:r w:rsidR="00444A74">
        <w:rPr>
          <w:rFonts w:ascii="Arial" w:hAnsi="Arial" w:cs="Arial"/>
          <w:sz w:val="20"/>
          <w:szCs w:val="20"/>
        </w:rPr>
        <w:t>2</w:t>
      </w:r>
    </w:p>
    <w:p w14:paraId="4225F23E" w14:textId="77777777" w:rsidR="00190819" w:rsidRPr="00BE676A" w:rsidRDefault="0019081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</w:p>
    <w:p w14:paraId="44CAFE67" w14:textId="77777777" w:rsidR="00190819" w:rsidRDefault="0019081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  <w:r w:rsidRPr="00BE676A">
        <w:rPr>
          <w:rFonts w:ascii="Arial" w:hAnsi="Arial" w:cs="Arial"/>
          <w:sz w:val="20"/>
          <w:szCs w:val="20"/>
        </w:rPr>
        <w:t xml:space="preserve">Using Agency:  </w:t>
      </w:r>
      <w:r w:rsidRPr="00BE676A">
        <w:rPr>
          <w:rFonts w:ascii="Arial" w:hAnsi="Arial" w:cs="Arial"/>
          <w:sz w:val="20"/>
          <w:szCs w:val="20"/>
        </w:rPr>
        <w:tab/>
        <w:t>The North Carolina State Health Plan for Teachers and State Employees</w:t>
      </w:r>
    </w:p>
    <w:p w14:paraId="3A8E9301" w14:textId="77777777" w:rsidR="00190819" w:rsidRPr="00BE676A" w:rsidRDefault="0019081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</w:p>
    <w:p w14:paraId="0AAA6230" w14:textId="44F97582" w:rsidR="00190819" w:rsidRDefault="0019081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  <w:r w:rsidRPr="00BE676A">
        <w:rPr>
          <w:rFonts w:ascii="Arial" w:hAnsi="Arial" w:cs="Arial"/>
          <w:sz w:val="20"/>
          <w:szCs w:val="20"/>
        </w:rPr>
        <w:t xml:space="preserve">Purchaser:  </w:t>
      </w:r>
      <w:r w:rsidRPr="00BE676A">
        <w:rPr>
          <w:rFonts w:ascii="Arial" w:hAnsi="Arial" w:cs="Arial"/>
          <w:sz w:val="20"/>
          <w:szCs w:val="20"/>
        </w:rPr>
        <w:tab/>
      </w:r>
      <w:r w:rsidR="0067056B">
        <w:rPr>
          <w:rFonts w:ascii="Arial" w:hAnsi="Arial" w:cs="Arial"/>
          <w:sz w:val="20"/>
          <w:szCs w:val="20"/>
        </w:rPr>
        <w:t>Kimberly Alston</w:t>
      </w:r>
    </w:p>
    <w:p w14:paraId="4585703A" w14:textId="77777777" w:rsidR="00190819" w:rsidRPr="00BE676A" w:rsidRDefault="00190819" w:rsidP="00190819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</w:p>
    <w:p w14:paraId="2B2F4207" w14:textId="5DD00C4B" w:rsidR="00190819" w:rsidRPr="00BE676A" w:rsidRDefault="00190819" w:rsidP="00190819">
      <w:pPr>
        <w:tabs>
          <w:tab w:val="left" w:pos="23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231E053F">
        <w:rPr>
          <w:rFonts w:ascii="Arial" w:hAnsi="Arial" w:cs="Arial"/>
          <w:sz w:val="20"/>
          <w:szCs w:val="20"/>
        </w:rPr>
        <w:t xml:space="preserve">Opening Date / Time:  </w:t>
      </w:r>
      <w:r>
        <w:tab/>
      </w:r>
      <w:r w:rsidR="73DA3BF8" w:rsidRPr="231E053F">
        <w:rPr>
          <w:rFonts w:ascii="Arial" w:hAnsi="Arial" w:cs="Arial"/>
          <w:sz w:val="20"/>
          <w:szCs w:val="20"/>
        </w:rPr>
        <w:t xml:space="preserve">May </w:t>
      </w:r>
      <w:r w:rsidR="0067056B">
        <w:rPr>
          <w:rFonts w:ascii="Arial" w:hAnsi="Arial" w:cs="Arial"/>
          <w:sz w:val="20"/>
          <w:szCs w:val="20"/>
        </w:rPr>
        <w:t>16</w:t>
      </w:r>
      <w:r w:rsidRPr="231E053F">
        <w:rPr>
          <w:rFonts w:ascii="Arial" w:hAnsi="Arial" w:cs="Arial"/>
          <w:sz w:val="20"/>
          <w:szCs w:val="20"/>
        </w:rPr>
        <w:t>, 2025 @ 10:00 AM ET</w:t>
      </w:r>
    </w:p>
    <w:p w14:paraId="4F04E208" w14:textId="77777777" w:rsidR="00190819" w:rsidRPr="00BE676A" w:rsidRDefault="00190819" w:rsidP="0019081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601E6F" w14:textId="77777777" w:rsidR="00190819" w:rsidRPr="00BE676A" w:rsidRDefault="00190819" w:rsidP="0019081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E676A">
        <w:rPr>
          <w:rFonts w:ascii="Arial" w:hAnsi="Arial" w:cs="Arial"/>
          <w:b/>
          <w:bCs/>
          <w:sz w:val="20"/>
          <w:szCs w:val="20"/>
          <w:u w:val="single"/>
        </w:rPr>
        <w:t>INSTRUCTIONS:</w:t>
      </w:r>
    </w:p>
    <w:p w14:paraId="477C2D6A" w14:textId="77777777" w:rsidR="00190819" w:rsidRPr="00BE676A" w:rsidRDefault="00190819" w:rsidP="00190819">
      <w:pPr>
        <w:pStyle w:val="Header"/>
        <w:rPr>
          <w:rFonts w:ascii="Arial" w:hAnsi="Arial" w:cs="Arial"/>
          <w:sz w:val="20"/>
          <w:szCs w:val="20"/>
        </w:rPr>
      </w:pPr>
    </w:p>
    <w:p w14:paraId="73ED4E0A" w14:textId="386F36C4" w:rsidR="00190819" w:rsidRDefault="00190819" w:rsidP="0067056B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0"/>
          <w:szCs w:val="20"/>
        </w:rPr>
      </w:pPr>
      <w:r w:rsidRPr="231E053F">
        <w:rPr>
          <w:rFonts w:ascii="Arial" w:hAnsi="Arial" w:cs="Arial"/>
          <w:sz w:val="20"/>
          <w:szCs w:val="20"/>
        </w:rPr>
        <w:t xml:space="preserve">This </w:t>
      </w:r>
      <w:r w:rsidR="004828D6" w:rsidRPr="231E053F">
        <w:rPr>
          <w:rFonts w:ascii="Arial" w:hAnsi="Arial" w:cs="Arial"/>
          <w:sz w:val="20"/>
          <w:szCs w:val="20"/>
        </w:rPr>
        <w:t>A</w:t>
      </w:r>
      <w:r w:rsidRPr="231E053F">
        <w:rPr>
          <w:rFonts w:ascii="Arial" w:hAnsi="Arial" w:cs="Arial"/>
          <w:sz w:val="20"/>
          <w:szCs w:val="20"/>
        </w:rPr>
        <w:t xml:space="preserve">ddendum is issued in response to </w:t>
      </w:r>
      <w:r w:rsidR="002E336B">
        <w:rPr>
          <w:rFonts w:ascii="Arial" w:hAnsi="Arial" w:cs="Arial"/>
          <w:sz w:val="20"/>
          <w:szCs w:val="20"/>
        </w:rPr>
        <w:t xml:space="preserve">additional </w:t>
      </w:r>
      <w:r w:rsidRPr="231E053F">
        <w:rPr>
          <w:rFonts w:ascii="Arial" w:hAnsi="Arial" w:cs="Arial"/>
          <w:sz w:val="20"/>
          <w:szCs w:val="20"/>
        </w:rPr>
        <w:t>questions submitted.</w:t>
      </w:r>
      <w:r w:rsidR="00444A74">
        <w:rPr>
          <w:rFonts w:ascii="Arial" w:hAnsi="Arial" w:cs="Arial"/>
          <w:sz w:val="20"/>
          <w:szCs w:val="20"/>
        </w:rPr>
        <w:t xml:space="preserve">  These questions were submitted timely, but due to internal technical difficulties, the State Health Plan was unable to post the additional questions received</w:t>
      </w:r>
      <w:r w:rsidR="002E336B">
        <w:rPr>
          <w:rFonts w:ascii="Arial" w:hAnsi="Arial" w:cs="Arial"/>
          <w:sz w:val="20"/>
          <w:szCs w:val="20"/>
        </w:rPr>
        <w:t>.</w:t>
      </w:r>
      <w:r w:rsidR="00444A74">
        <w:rPr>
          <w:rFonts w:ascii="Arial" w:hAnsi="Arial" w:cs="Arial"/>
          <w:sz w:val="20"/>
          <w:szCs w:val="20"/>
        </w:rPr>
        <w:t xml:space="preserve"> </w:t>
      </w:r>
      <w:r w:rsidRPr="231E053F">
        <w:rPr>
          <w:rFonts w:ascii="Arial" w:hAnsi="Arial" w:cs="Arial"/>
          <w:sz w:val="20"/>
          <w:szCs w:val="20"/>
        </w:rPr>
        <w:t xml:space="preserve"> </w:t>
      </w:r>
    </w:p>
    <w:p w14:paraId="05412226" w14:textId="7FD6BE65" w:rsidR="00E477EE" w:rsidRPr="0087349B" w:rsidRDefault="0087349B" w:rsidP="00A2014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0"/>
          <w:szCs w:val="20"/>
        </w:rPr>
      </w:pPr>
      <w:r w:rsidRPr="0087349B">
        <w:rPr>
          <w:rFonts w:ascii="Arial" w:hAnsi="Arial" w:cs="Arial"/>
          <w:sz w:val="20"/>
          <w:szCs w:val="20"/>
        </w:rPr>
        <w:t xml:space="preserve">Return one executed copy of this Addendum Number </w:t>
      </w:r>
      <w:r>
        <w:rPr>
          <w:rFonts w:ascii="Arial" w:hAnsi="Arial" w:cs="Arial"/>
          <w:sz w:val="20"/>
          <w:szCs w:val="20"/>
        </w:rPr>
        <w:t>2</w:t>
      </w:r>
      <w:r w:rsidRPr="0087349B">
        <w:rPr>
          <w:rFonts w:ascii="Arial" w:hAnsi="Arial" w:cs="Arial"/>
          <w:sz w:val="20"/>
          <w:szCs w:val="20"/>
        </w:rPr>
        <w:t xml:space="preserve"> with your Technical Proposal.</w:t>
      </w:r>
      <w:r>
        <w:rPr>
          <w:rFonts w:ascii="Arial" w:hAnsi="Arial" w:cs="Arial"/>
          <w:sz w:val="20"/>
          <w:szCs w:val="20"/>
        </w:rPr>
        <w:t xml:space="preserve">  </w:t>
      </w:r>
      <w:r w:rsidRPr="0087349B">
        <w:rPr>
          <w:rFonts w:ascii="Arial" w:hAnsi="Arial" w:cs="Arial"/>
          <w:sz w:val="20"/>
          <w:szCs w:val="20"/>
        </w:rPr>
        <w:t xml:space="preserve">Failure to sign and return this Addendum Number </w:t>
      </w:r>
      <w:r>
        <w:rPr>
          <w:rFonts w:ascii="Arial" w:hAnsi="Arial" w:cs="Arial"/>
          <w:sz w:val="20"/>
          <w:szCs w:val="20"/>
        </w:rPr>
        <w:t>2</w:t>
      </w:r>
      <w:r w:rsidRPr="0087349B">
        <w:rPr>
          <w:rFonts w:ascii="Arial" w:hAnsi="Arial" w:cs="Arial"/>
          <w:sz w:val="20"/>
          <w:szCs w:val="20"/>
        </w:rPr>
        <w:t xml:space="preserve"> may result in the rejection of your proposal</w:t>
      </w:r>
      <w:r w:rsidR="005A0EC5">
        <w:rPr>
          <w:rFonts w:ascii="Arial" w:hAnsi="Arial" w:cs="Arial"/>
          <w:sz w:val="20"/>
          <w:szCs w:val="20"/>
        </w:rPr>
        <w:t>.</w:t>
      </w:r>
    </w:p>
    <w:p w14:paraId="71D7D53C" w14:textId="77777777" w:rsidR="00190819" w:rsidRPr="00BE676A" w:rsidRDefault="00190819" w:rsidP="00190819">
      <w:pPr>
        <w:kinsoku w:val="0"/>
        <w:overflowPunct w:val="0"/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spacing w:val="-1"/>
          <w:sz w:val="20"/>
          <w:szCs w:val="20"/>
        </w:rPr>
      </w:pPr>
      <w:r w:rsidRPr="00BE676A">
        <w:rPr>
          <w:rFonts w:ascii="Arial" w:hAnsi="Arial" w:cs="Arial"/>
          <w:spacing w:val="-1"/>
          <w:sz w:val="20"/>
          <w:szCs w:val="20"/>
        </w:rPr>
        <w:t>**************************************************************************************************************</w:t>
      </w:r>
    </w:p>
    <w:p w14:paraId="001C4587" w14:textId="5902A6FF" w:rsidR="00190819" w:rsidRPr="00BE676A" w:rsidRDefault="00190819" w:rsidP="00190819">
      <w:pPr>
        <w:pStyle w:val="BodyText"/>
        <w:kinsoku w:val="0"/>
        <w:overflowPunct w:val="0"/>
        <w:spacing w:before="107"/>
        <w:rPr>
          <w:rFonts w:ascii="Arial" w:hAnsi="Arial" w:cs="Arial"/>
          <w:sz w:val="20"/>
          <w:szCs w:val="20"/>
        </w:rPr>
      </w:pPr>
      <w:r w:rsidRPr="00BE676A">
        <w:rPr>
          <w:rFonts w:ascii="Arial" w:hAnsi="Arial" w:cs="Arial"/>
          <w:b/>
          <w:bCs/>
          <w:spacing w:val="-1"/>
          <w:sz w:val="20"/>
          <w:szCs w:val="20"/>
          <w:u w:val="thick"/>
        </w:rPr>
        <w:t>Execute</w:t>
      </w:r>
      <w:r w:rsidRPr="00BE676A">
        <w:rPr>
          <w:rFonts w:ascii="Arial" w:hAnsi="Arial" w:cs="Arial"/>
          <w:b/>
          <w:bCs/>
          <w:spacing w:val="2"/>
          <w:sz w:val="20"/>
          <w:szCs w:val="20"/>
          <w:u w:val="thick"/>
        </w:rPr>
        <w:t xml:space="preserve"> </w:t>
      </w:r>
      <w:r w:rsidRPr="00BE676A">
        <w:rPr>
          <w:rFonts w:ascii="Arial" w:hAnsi="Arial" w:cs="Arial"/>
          <w:b/>
          <w:bCs/>
          <w:spacing w:val="-2"/>
          <w:sz w:val="20"/>
          <w:szCs w:val="20"/>
          <w:u w:val="thick"/>
        </w:rPr>
        <w:t>Addendum</w:t>
      </w:r>
      <w:r w:rsidRPr="00BE676A">
        <w:rPr>
          <w:rFonts w:ascii="Arial" w:hAnsi="Arial" w:cs="Arial"/>
          <w:b/>
          <w:bCs/>
          <w:spacing w:val="2"/>
          <w:sz w:val="20"/>
          <w:szCs w:val="20"/>
          <w:u w:val="thick"/>
        </w:rPr>
        <w:t xml:space="preserve"> </w:t>
      </w:r>
      <w:r w:rsidRPr="00BE676A">
        <w:rPr>
          <w:rFonts w:ascii="Arial" w:hAnsi="Arial" w:cs="Arial"/>
          <w:b/>
          <w:bCs/>
          <w:spacing w:val="-1"/>
          <w:sz w:val="20"/>
          <w:szCs w:val="20"/>
          <w:u w:val="thick"/>
        </w:rPr>
        <w:t xml:space="preserve">Number </w:t>
      </w:r>
      <w:r w:rsidR="00444A74">
        <w:rPr>
          <w:rFonts w:ascii="Arial" w:hAnsi="Arial" w:cs="Arial"/>
          <w:b/>
          <w:bCs/>
          <w:spacing w:val="-1"/>
          <w:sz w:val="20"/>
          <w:szCs w:val="20"/>
          <w:u w:val="thick"/>
        </w:rPr>
        <w:t>2</w:t>
      </w:r>
      <w:r w:rsidRPr="00BE676A">
        <w:rPr>
          <w:rFonts w:ascii="Arial" w:hAnsi="Arial" w:cs="Arial"/>
          <w:b/>
          <w:bCs/>
          <w:spacing w:val="-1"/>
          <w:sz w:val="20"/>
          <w:szCs w:val="20"/>
          <w:u w:val="thick"/>
        </w:rPr>
        <w:t>,</w:t>
      </w:r>
      <w:r w:rsidRPr="00BE676A">
        <w:rPr>
          <w:rFonts w:ascii="Arial" w:hAnsi="Arial" w:cs="Arial"/>
          <w:b/>
          <w:bCs/>
          <w:spacing w:val="2"/>
          <w:sz w:val="20"/>
          <w:szCs w:val="20"/>
          <w:u w:val="thick"/>
        </w:rPr>
        <w:t xml:space="preserve"> </w:t>
      </w:r>
      <w:r w:rsidRPr="00BE676A">
        <w:rPr>
          <w:rFonts w:ascii="Arial" w:hAnsi="Arial" w:cs="Arial"/>
          <w:b/>
          <w:bCs/>
          <w:spacing w:val="-1"/>
          <w:sz w:val="20"/>
          <w:szCs w:val="20"/>
          <w:u w:val="thick"/>
        </w:rPr>
        <w:t>RFP Number 270-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20250</w:t>
      </w:r>
      <w:r w:rsidR="425C6924">
        <w:rPr>
          <w:rFonts w:ascii="Arial" w:hAnsi="Arial" w:cs="Arial"/>
          <w:b/>
          <w:bCs/>
          <w:spacing w:val="-1"/>
          <w:sz w:val="20"/>
          <w:szCs w:val="20"/>
          <w:u w:val="thick"/>
        </w:rPr>
        <w:t>4</w:t>
      </w:r>
      <w:r w:rsidR="00016977">
        <w:rPr>
          <w:rFonts w:ascii="Arial" w:hAnsi="Arial" w:cs="Arial"/>
          <w:b/>
          <w:bCs/>
          <w:spacing w:val="-1"/>
          <w:sz w:val="20"/>
          <w:szCs w:val="20"/>
          <w:u w:val="thick"/>
        </w:rPr>
        <w:t>14MCA</w:t>
      </w:r>
      <w:r w:rsidRPr="00BE676A">
        <w:rPr>
          <w:rFonts w:ascii="Arial" w:hAnsi="Arial" w:cs="Arial"/>
          <w:b/>
          <w:bCs/>
          <w:spacing w:val="-1"/>
          <w:sz w:val="20"/>
          <w:szCs w:val="20"/>
        </w:rPr>
        <w:t>:</w:t>
      </w:r>
    </w:p>
    <w:p w14:paraId="57A400B7" w14:textId="77777777" w:rsidR="00190819" w:rsidRPr="00BE676A" w:rsidRDefault="00190819" w:rsidP="00190819">
      <w:pPr>
        <w:pStyle w:val="BodyText"/>
        <w:kinsoku w:val="0"/>
        <w:overflowPunct w:val="0"/>
        <w:spacing w:before="0"/>
        <w:rPr>
          <w:rFonts w:ascii="Arial" w:hAnsi="Arial" w:cs="Arial"/>
          <w:b/>
          <w:bCs/>
          <w:sz w:val="20"/>
          <w:szCs w:val="20"/>
        </w:rPr>
      </w:pPr>
    </w:p>
    <w:p w14:paraId="49BC60EC" w14:textId="77777777" w:rsidR="00190819" w:rsidRPr="00BE676A" w:rsidRDefault="00190819" w:rsidP="00190819">
      <w:pPr>
        <w:pStyle w:val="BodyText"/>
        <w:tabs>
          <w:tab w:val="decimal" w:pos="2160"/>
          <w:tab w:val="left" w:pos="2520"/>
        </w:tabs>
        <w:kinsoku w:val="0"/>
        <w:overflowPunct w:val="0"/>
        <w:spacing w:before="1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  <w:t>Vendor:</w:t>
      </w:r>
      <w:r>
        <w:rPr>
          <w:rFonts w:ascii="Arial" w:hAnsi="Arial" w:cs="Arial"/>
          <w:spacing w:val="-1"/>
          <w:sz w:val="20"/>
          <w:szCs w:val="20"/>
        </w:rPr>
        <w:tab/>
        <w:t>_______________________________</w:t>
      </w:r>
      <w:r>
        <w:rPr>
          <w:rFonts w:ascii="Arial" w:hAnsi="Arial" w:cs="Arial"/>
          <w:spacing w:val="-1"/>
          <w:sz w:val="20"/>
          <w:szCs w:val="20"/>
        </w:rPr>
        <w:tab/>
        <w:t xml:space="preserve">  </w:t>
      </w:r>
    </w:p>
    <w:p w14:paraId="5ADF09EF" w14:textId="77777777" w:rsidR="00190819" w:rsidRPr="00BE676A" w:rsidRDefault="00190819" w:rsidP="00190819">
      <w:pPr>
        <w:pStyle w:val="BodyText"/>
        <w:kinsoku w:val="0"/>
        <w:overflowPunct w:val="0"/>
        <w:spacing w:before="0"/>
        <w:rPr>
          <w:rFonts w:ascii="Arial" w:hAnsi="Arial" w:cs="Arial"/>
          <w:sz w:val="20"/>
          <w:szCs w:val="20"/>
        </w:rPr>
      </w:pPr>
    </w:p>
    <w:p w14:paraId="398D0B9D" w14:textId="77777777" w:rsidR="00190819" w:rsidRPr="00BE676A" w:rsidRDefault="00190819" w:rsidP="00190819">
      <w:pPr>
        <w:pStyle w:val="BodyText"/>
        <w:tabs>
          <w:tab w:val="decimal" w:pos="2160"/>
          <w:tab w:val="left" w:pos="2520"/>
        </w:tabs>
        <w:kinsoku w:val="0"/>
        <w:overflowPunct w:val="0"/>
        <w:spacing w:before="1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  <w:t>Authorized Signature:</w:t>
      </w:r>
      <w:r>
        <w:rPr>
          <w:rFonts w:ascii="Arial" w:hAnsi="Arial" w:cs="Arial"/>
          <w:spacing w:val="-1"/>
          <w:sz w:val="20"/>
          <w:szCs w:val="20"/>
        </w:rPr>
        <w:tab/>
        <w:t>_______________________________</w:t>
      </w:r>
    </w:p>
    <w:p w14:paraId="73034E30" w14:textId="77777777" w:rsidR="00190819" w:rsidRDefault="00190819" w:rsidP="00190819">
      <w:pPr>
        <w:pStyle w:val="BodyText"/>
        <w:tabs>
          <w:tab w:val="decimal" w:pos="2160"/>
          <w:tab w:val="left" w:pos="2520"/>
        </w:tabs>
        <w:kinsoku w:val="0"/>
        <w:overflowPunct w:val="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  <w:t>Name and Title (Print):</w:t>
      </w:r>
      <w:r>
        <w:rPr>
          <w:rFonts w:ascii="Arial" w:hAnsi="Arial" w:cs="Arial"/>
          <w:spacing w:val="-1"/>
          <w:sz w:val="20"/>
          <w:szCs w:val="20"/>
        </w:rPr>
        <w:tab/>
        <w:t>_______________________________</w:t>
      </w:r>
    </w:p>
    <w:p w14:paraId="60DB8491" w14:textId="77777777" w:rsidR="00190819" w:rsidRDefault="00190819" w:rsidP="00190819">
      <w:pPr>
        <w:pStyle w:val="BodyText"/>
        <w:tabs>
          <w:tab w:val="decimal" w:pos="2160"/>
          <w:tab w:val="left" w:pos="2520"/>
        </w:tabs>
        <w:kinsoku w:val="0"/>
        <w:overflowPunct w:val="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  <w:t>_______________________________</w:t>
      </w:r>
    </w:p>
    <w:p w14:paraId="607995B3" w14:textId="77777777" w:rsidR="00190819" w:rsidRPr="00BE676A" w:rsidRDefault="00190819" w:rsidP="00190819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</w:p>
    <w:p w14:paraId="3370EADD" w14:textId="77777777" w:rsidR="00190819" w:rsidRDefault="00190819" w:rsidP="00190819">
      <w:pPr>
        <w:pStyle w:val="BodyText"/>
        <w:tabs>
          <w:tab w:val="decimal" w:pos="2160"/>
          <w:tab w:val="left" w:pos="2520"/>
        </w:tabs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Date:</w:t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14:paraId="0DEEFD46" w14:textId="77777777" w:rsidR="00190819" w:rsidRDefault="00190819" w:rsidP="00190819">
      <w:pPr>
        <w:pStyle w:val="Header"/>
        <w:tabs>
          <w:tab w:val="clear" w:pos="4680"/>
          <w:tab w:val="clear" w:pos="9360"/>
        </w:tabs>
        <w:ind w:left="720"/>
        <w:rPr>
          <w:rFonts w:ascii="Arial" w:hAnsi="Arial" w:cs="Arial"/>
          <w:sz w:val="20"/>
          <w:szCs w:val="20"/>
        </w:rPr>
      </w:pPr>
    </w:p>
    <w:p w14:paraId="247729DE" w14:textId="77777777" w:rsidR="00190819" w:rsidRDefault="00190819" w:rsidP="00190819">
      <w:pPr>
        <w:pStyle w:val="Header"/>
        <w:tabs>
          <w:tab w:val="clear" w:pos="4680"/>
          <w:tab w:val="clear" w:pos="9360"/>
        </w:tabs>
        <w:ind w:left="720"/>
        <w:rPr>
          <w:rFonts w:ascii="Arial" w:hAnsi="Arial" w:cs="Arial"/>
          <w:sz w:val="20"/>
          <w:szCs w:val="20"/>
        </w:rPr>
      </w:pPr>
    </w:p>
    <w:p w14:paraId="0A8DEF69" w14:textId="77777777" w:rsidR="00190819" w:rsidRDefault="00190819" w:rsidP="00190819">
      <w:pPr>
        <w:pStyle w:val="Header"/>
        <w:tabs>
          <w:tab w:val="clear" w:pos="4680"/>
          <w:tab w:val="clear" w:pos="9360"/>
        </w:tabs>
        <w:ind w:left="720"/>
        <w:rPr>
          <w:rFonts w:ascii="Arial" w:hAnsi="Arial" w:cs="Arial"/>
          <w:sz w:val="20"/>
          <w:szCs w:val="20"/>
        </w:rPr>
      </w:pPr>
    </w:p>
    <w:p w14:paraId="311BCE09" w14:textId="77777777" w:rsidR="00190819" w:rsidRDefault="00190819" w:rsidP="00190819">
      <w:pPr>
        <w:pStyle w:val="Header"/>
        <w:tabs>
          <w:tab w:val="clear" w:pos="4680"/>
          <w:tab w:val="clear" w:pos="9360"/>
        </w:tabs>
        <w:ind w:left="720"/>
        <w:rPr>
          <w:rFonts w:ascii="Arial" w:hAnsi="Arial" w:cs="Arial"/>
          <w:sz w:val="20"/>
          <w:szCs w:val="20"/>
        </w:rPr>
        <w:sectPr w:rsidR="00190819" w:rsidSect="00F06C1B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447" w:type="dxa"/>
        <w:tblLook w:val="04A0" w:firstRow="1" w:lastRow="0" w:firstColumn="1" w:lastColumn="0" w:noHBand="0" w:noVBand="1"/>
      </w:tblPr>
      <w:tblGrid>
        <w:gridCol w:w="1476"/>
        <w:gridCol w:w="2217"/>
        <w:gridCol w:w="3271"/>
        <w:gridCol w:w="2483"/>
      </w:tblGrid>
      <w:tr w:rsidR="000B2599" w:rsidRPr="00CA4DB3" w14:paraId="35A71B37" w14:textId="77777777" w:rsidTr="643E0DE2">
        <w:trPr>
          <w:trHeight w:val="440"/>
          <w:tblHeader/>
        </w:trPr>
        <w:tc>
          <w:tcPr>
            <w:tcW w:w="1476" w:type="dxa"/>
          </w:tcPr>
          <w:p w14:paraId="0FDE45DC" w14:textId="77777777" w:rsidR="000B2599" w:rsidRPr="00046996" w:rsidRDefault="000B2599" w:rsidP="00174F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996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217" w:type="dxa"/>
          </w:tcPr>
          <w:p w14:paraId="5D2ABCFF" w14:textId="77777777" w:rsidR="000B2599" w:rsidRPr="00046996" w:rsidRDefault="000B2599" w:rsidP="00174F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996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  <w:tc>
          <w:tcPr>
            <w:tcW w:w="3271" w:type="dxa"/>
          </w:tcPr>
          <w:p w14:paraId="4BA165B1" w14:textId="77777777" w:rsidR="000B2599" w:rsidRPr="00046996" w:rsidRDefault="000B2599" w:rsidP="00174F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996">
              <w:rPr>
                <w:rFonts w:ascii="Arial" w:hAnsi="Arial" w:cs="Arial"/>
                <w:b/>
                <w:sz w:val="20"/>
                <w:szCs w:val="20"/>
              </w:rPr>
              <w:t>Vendor Question</w:t>
            </w:r>
          </w:p>
        </w:tc>
        <w:tc>
          <w:tcPr>
            <w:tcW w:w="2483" w:type="dxa"/>
          </w:tcPr>
          <w:p w14:paraId="09C71617" w14:textId="77777777" w:rsidR="000B2599" w:rsidRPr="00046996" w:rsidRDefault="000B2599" w:rsidP="00174F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996">
              <w:rPr>
                <w:rFonts w:ascii="Arial" w:hAnsi="Arial" w:cs="Arial"/>
                <w:b/>
                <w:sz w:val="20"/>
                <w:szCs w:val="20"/>
              </w:rPr>
              <w:t>Answer</w:t>
            </w:r>
          </w:p>
        </w:tc>
      </w:tr>
      <w:tr w:rsidR="00AE672B" w:rsidRPr="00CA4DB3" w14:paraId="20BB6BBD" w14:textId="77777777" w:rsidTr="643E0DE2">
        <w:tc>
          <w:tcPr>
            <w:tcW w:w="1476" w:type="dxa"/>
          </w:tcPr>
          <w:p w14:paraId="4DEB5215" w14:textId="49B14AE8" w:rsidR="00AE672B" w:rsidRPr="002E336B" w:rsidRDefault="002E336B" w:rsidP="00E47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217" w:type="dxa"/>
          </w:tcPr>
          <w:p w14:paraId="57B8C3D9" w14:textId="53B17E95" w:rsidR="00AE672B" w:rsidRDefault="002E336B" w:rsidP="00AE6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3271" w:type="dxa"/>
          </w:tcPr>
          <w:p w14:paraId="663E3BF7" w14:textId="18D27B77" w:rsidR="00AE672B" w:rsidRPr="00AE672B" w:rsidRDefault="002E336B" w:rsidP="002E3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Would the Plan consider allowing a 2</w:t>
            </w:r>
            <w:r w:rsidRPr="002E336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round of questions to enable vendors the opportunity to ask questions after solutioning?</w:t>
            </w:r>
          </w:p>
        </w:tc>
        <w:tc>
          <w:tcPr>
            <w:tcW w:w="2483" w:type="dxa"/>
          </w:tcPr>
          <w:p w14:paraId="7C8F4E4A" w14:textId="4A6F23F4" w:rsidR="00FB5D31" w:rsidRDefault="6B5B2923" w:rsidP="00AE67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3E0DE2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="17F215AE" w:rsidRPr="643E0DE2">
              <w:rPr>
                <w:rFonts w:ascii="Arial" w:eastAsia="Arial" w:hAnsi="Arial" w:cs="Arial"/>
                <w:sz w:val="20"/>
                <w:szCs w:val="20"/>
              </w:rPr>
              <w:t>, there will not be a second round of questions.</w:t>
            </w:r>
          </w:p>
        </w:tc>
      </w:tr>
      <w:tr w:rsidR="00AE672B" w:rsidRPr="00CA4DB3" w14:paraId="082BB271" w14:textId="77777777" w:rsidTr="643E0DE2">
        <w:tc>
          <w:tcPr>
            <w:tcW w:w="1476" w:type="dxa"/>
          </w:tcPr>
          <w:p w14:paraId="4DF6C652" w14:textId="0171733E" w:rsidR="00AE672B" w:rsidRPr="002E336B" w:rsidRDefault="002E336B" w:rsidP="00E47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217" w:type="dxa"/>
          </w:tcPr>
          <w:p w14:paraId="0F23141B" w14:textId="4DE00777" w:rsidR="00AE672B" w:rsidRDefault="002E336B" w:rsidP="00AE6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3271" w:type="dxa"/>
          </w:tcPr>
          <w:p w14:paraId="4FC6FAE4" w14:textId="72B5B11A" w:rsidR="00AE672B" w:rsidRPr="00AE672B" w:rsidRDefault="002E336B" w:rsidP="002E3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Who is the incumbent, and how long has the incumbent been providing the requested services?</w:t>
            </w:r>
          </w:p>
        </w:tc>
        <w:tc>
          <w:tcPr>
            <w:tcW w:w="2483" w:type="dxa"/>
          </w:tcPr>
          <w:p w14:paraId="1F93E7AE" w14:textId="2D315FE8" w:rsidR="003458CF" w:rsidRDefault="001024DE" w:rsidP="00AE67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Healthcare Horizons</w:t>
            </w:r>
            <w:r w:rsidR="00E6640A">
              <w:rPr>
                <w:rFonts w:ascii="Arial" w:eastAsia="Arial" w:hAnsi="Arial" w:cs="Arial"/>
                <w:sz w:val="20"/>
                <w:szCs w:val="20"/>
              </w:rPr>
              <w:t>, Inc.</w:t>
            </w:r>
            <w:r w:rsidR="00285218">
              <w:rPr>
                <w:rFonts w:ascii="Arial" w:eastAsia="Arial" w:hAnsi="Arial" w:cs="Arial"/>
                <w:sz w:val="20"/>
                <w:szCs w:val="20"/>
              </w:rPr>
              <w:t xml:space="preserve"> is </w:t>
            </w:r>
            <w:r w:rsidR="009F2171">
              <w:rPr>
                <w:rFonts w:ascii="Arial" w:eastAsia="Arial" w:hAnsi="Arial" w:cs="Arial"/>
                <w:sz w:val="20"/>
                <w:szCs w:val="20"/>
              </w:rPr>
              <w:t xml:space="preserve">the Plan’s </w:t>
            </w:r>
            <w:r w:rsidR="00285218">
              <w:rPr>
                <w:rFonts w:ascii="Arial" w:eastAsia="Arial" w:hAnsi="Arial" w:cs="Arial"/>
                <w:sz w:val="20"/>
                <w:szCs w:val="20"/>
              </w:rPr>
              <w:t xml:space="preserve">incumbent for the </w:t>
            </w:r>
            <w:r w:rsidR="00062874">
              <w:rPr>
                <w:rFonts w:ascii="Arial" w:eastAsia="Arial" w:hAnsi="Arial" w:cs="Arial"/>
                <w:sz w:val="20"/>
                <w:szCs w:val="20"/>
              </w:rPr>
              <w:t>Medical Claims Audit Services</w:t>
            </w:r>
            <w:r w:rsidR="00D707EA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 w:rsidR="008B546C">
              <w:rPr>
                <w:rFonts w:ascii="Arial" w:eastAsia="Arial" w:hAnsi="Arial" w:cs="Arial"/>
                <w:sz w:val="20"/>
                <w:szCs w:val="20"/>
              </w:rPr>
              <w:t>The contract began January 1, 2019</w:t>
            </w:r>
            <w:r w:rsidR="0028113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8B546C">
              <w:rPr>
                <w:rFonts w:ascii="Arial" w:eastAsia="Arial" w:hAnsi="Arial" w:cs="Arial"/>
                <w:sz w:val="20"/>
                <w:szCs w:val="20"/>
              </w:rPr>
              <w:t xml:space="preserve"> and e</w:t>
            </w:r>
            <w:r w:rsidR="00BE6DE4">
              <w:rPr>
                <w:rFonts w:ascii="Arial" w:eastAsia="Arial" w:hAnsi="Arial" w:cs="Arial"/>
                <w:sz w:val="20"/>
                <w:szCs w:val="20"/>
              </w:rPr>
              <w:t>xpires</w:t>
            </w:r>
            <w:r w:rsidR="007566B4">
              <w:rPr>
                <w:rFonts w:ascii="Arial" w:eastAsia="Arial" w:hAnsi="Arial" w:cs="Arial"/>
                <w:sz w:val="20"/>
                <w:szCs w:val="20"/>
              </w:rPr>
              <w:t xml:space="preserve"> December 31, 20</w:t>
            </w:r>
            <w:r w:rsidR="006E2F7F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="001377B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E672B" w:rsidRPr="00CA4DB3" w14:paraId="491AB88D" w14:textId="77777777" w:rsidTr="643E0DE2">
        <w:tc>
          <w:tcPr>
            <w:tcW w:w="1476" w:type="dxa"/>
          </w:tcPr>
          <w:p w14:paraId="2F99C470" w14:textId="6DA4026C" w:rsidR="00AE672B" w:rsidRPr="002E336B" w:rsidRDefault="002E336B" w:rsidP="00E47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217" w:type="dxa"/>
          </w:tcPr>
          <w:p w14:paraId="3911D22E" w14:textId="5F504E36" w:rsidR="00AE672B" w:rsidRPr="000A7F5B" w:rsidRDefault="002E336B" w:rsidP="00AE6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3271" w:type="dxa"/>
          </w:tcPr>
          <w:p w14:paraId="303AC1F6" w14:textId="77777777" w:rsidR="00D04462" w:rsidRPr="00D04462" w:rsidRDefault="00D04462" w:rsidP="00D04462">
            <w:pPr>
              <w:rPr>
                <w:rFonts w:ascii="Arial" w:hAnsi="Arial" w:cs="Arial"/>
                <w:sz w:val="20"/>
                <w:szCs w:val="20"/>
              </w:rPr>
            </w:pPr>
            <w:r w:rsidRPr="00D04462">
              <w:rPr>
                <w:rFonts w:ascii="Arial" w:hAnsi="Arial" w:cs="Arial"/>
                <w:color w:val="000000"/>
                <w:sz w:val="20"/>
                <w:szCs w:val="20"/>
              </w:rPr>
              <w:t>Please describe your level of satisfaction with your recent vendor(s) for the same purchasing activity, if applicable.</w:t>
            </w:r>
          </w:p>
          <w:p w14:paraId="7BB91236" w14:textId="77777777" w:rsidR="00AE672B" w:rsidRPr="000A7F5B" w:rsidRDefault="00AE672B" w:rsidP="00D044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14:paraId="05FCAA37" w14:textId="4E3CB392" w:rsidR="00AE672B" w:rsidRDefault="33373DAA" w:rsidP="00AE67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3E0DE2">
              <w:rPr>
                <w:rFonts w:ascii="Arial" w:eastAsia="Arial" w:hAnsi="Arial" w:cs="Arial"/>
                <w:sz w:val="20"/>
                <w:szCs w:val="20"/>
              </w:rPr>
              <w:t xml:space="preserve">The current vendor is </w:t>
            </w:r>
            <w:r w:rsidR="07C3DFF0" w:rsidRPr="643E0DE2">
              <w:rPr>
                <w:rFonts w:ascii="Arial" w:eastAsia="Arial" w:hAnsi="Arial" w:cs="Arial"/>
                <w:sz w:val="20"/>
                <w:szCs w:val="20"/>
              </w:rPr>
              <w:t xml:space="preserve">meeting Plan expectations. </w:t>
            </w:r>
          </w:p>
        </w:tc>
      </w:tr>
      <w:tr w:rsidR="00AE672B" w:rsidRPr="00CA4DB3" w14:paraId="70EC1B47" w14:textId="77777777" w:rsidTr="643E0DE2">
        <w:tc>
          <w:tcPr>
            <w:tcW w:w="1476" w:type="dxa"/>
          </w:tcPr>
          <w:p w14:paraId="44A55120" w14:textId="200D8054" w:rsidR="00AE672B" w:rsidRPr="00D04462" w:rsidRDefault="00D04462" w:rsidP="00E47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217" w:type="dxa"/>
          </w:tcPr>
          <w:p w14:paraId="1525FEFC" w14:textId="42D62593" w:rsidR="00AE672B" w:rsidRPr="000A7F5B" w:rsidRDefault="00D04462" w:rsidP="00AE6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3271" w:type="dxa"/>
          </w:tcPr>
          <w:p w14:paraId="5BB44A88" w14:textId="77777777" w:rsidR="00D04462" w:rsidRPr="00D04462" w:rsidRDefault="00D04462" w:rsidP="00D04462">
            <w:pPr>
              <w:rPr>
                <w:rFonts w:ascii="Arial" w:hAnsi="Arial" w:cs="Arial"/>
                <w:sz w:val="20"/>
                <w:szCs w:val="20"/>
              </w:rPr>
            </w:pPr>
            <w:r w:rsidRPr="00D04462">
              <w:rPr>
                <w:rFonts w:ascii="Arial" w:hAnsi="Arial" w:cs="Arial"/>
                <w:sz w:val="20"/>
                <w:szCs w:val="20"/>
              </w:rPr>
              <w:t>Did the recent contract(s) go full term?</w:t>
            </w:r>
          </w:p>
          <w:p w14:paraId="6DB3D286" w14:textId="77777777" w:rsidR="00AE672B" w:rsidRPr="000A7F5B" w:rsidRDefault="00AE672B" w:rsidP="00D044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14:paraId="26A05BBD" w14:textId="7F2C7478" w:rsidR="00AE672B" w:rsidRDefault="1CA63B50" w:rsidP="00AE67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3E0DE2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1D40ADC8" w:rsidRPr="643E0DE2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BA0A30">
              <w:rPr>
                <w:rFonts w:ascii="Arial" w:eastAsia="Arial" w:hAnsi="Arial" w:cs="Arial"/>
                <w:sz w:val="20"/>
                <w:szCs w:val="20"/>
              </w:rPr>
              <w:t xml:space="preserve">initial </w:t>
            </w:r>
            <w:r w:rsidR="00733841">
              <w:rPr>
                <w:rFonts w:ascii="Arial" w:eastAsia="Arial" w:hAnsi="Arial" w:cs="Arial"/>
                <w:sz w:val="20"/>
                <w:szCs w:val="20"/>
              </w:rPr>
              <w:t xml:space="preserve">term of the current contract expired and </w:t>
            </w:r>
            <w:r w:rsidR="1D40ADC8" w:rsidRPr="643E0DE2">
              <w:rPr>
                <w:rFonts w:ascii="Arial" w:eastAsia="Arial" w:hAnsi="Arial" w:cs="Arial"/>
                <w:sz w:val="20"/>
                <w:szCs w:val="20"/>
              </w:rPr>
              <w:t xml:space="preserve">all </w:t>
            </w:r>
            <w:r w:rsidR="003F33F4">
              <w:rPr>
                <w:rFonts w:ascii="Arial" w:eastAsia="Arial" w:hAnsi="Arial" w:cs="Arial"/>
                <w:sz w:val="20"/>
                <w:szCs w:val="20"/>
              </w:rPr>
              <w:t xml:space="preserve">options to </w:t>
            </w:r>
            <w:r w:rsidR="1D40ADC8" w:rsidRPr="643E0DE2">
              <w:rPr>
                <w:rFonts w:ascii="Arial" w:eastAsia="Arial" w:hAnsi="Arial" w:cs="Arial"/>
                <w:sz w:val="20"/>
                <w:szCs w:val="20"/>
              </w:rPr>
              <w:t>exten</w:t>
            </w:r>
            <w:r w:rsidR="003F33F4">
              <w:rPr>
                <w:rFonts w:ascii="Arial" w:eastAsia="Arial" w:hAnsi="Arial" w:cs="Arial"/>
                <w:sz w:val="20"/>
                <w:szCs w:val="20"/>
              </w:rPr>
              <w:t>d the contract</w:t>
            </w:r>
            <w:r w:rsidR="1D40ADC8" w:rsidRPr="643E0DE2">
              <w:rPr>
                <w:rFonts w:ascii="Arial" w:eastAsia="Arial" w:hAnsi="Arial" w:cs="Arial"/>
                <w:sz w:val="20"/>
                <w:szCs w:val="20"/>
              </w:rPr>
              <w:t xml:space="preserve"> have been exercised. </w:t>
            </w:r>
          </w:p>
        </w:tc>
      </w:tr>
      <w:tr w:rsidR="00026448" w:rsidRPr="00CA4DB3" w14:paraId="7F18DB89" w14:textId="77777777" w:rsidTr="643E0DE2">
        <w:tc>
          <w:tcPr>
            <w:tcW w:w="1476" w:type="dxa"/>
          </w:tcPr>
          <w:p w14:paraId="77FC820E" w14:textId="5526E25B" w:rsidR="00026448" w:rsidRPr="00D04462" w:rsidRDefault="00D04462" w:rsidP="00E47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217" w:type="dxa"/>
          </w:tcPr>
          <w:p w14:paraId="2D163DB6" w14:textId="09BBF496" w:rsidR="00026448" w:rsidRDefault="00D04462" w:rsidP="00AE6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3271" w:type="dxa"/>
          </w:tcPr>
          <w:p w14:paraId="61574B15" w14:textId="77777777" w:rsidR="00E477EE" w:rsidRPr="00E477EE" w:rsidRDefault="00E477EE" w:rsidP="00E477EE">
            <w:pPr>
              <w:rPr>
                <w:rFonts w:ascii="Arial" w:hAnsi="Arial" w:cs="Arial"/>
                <w:sz w:val="20"/>
                <w:szCs w:val="20"/>
              </w:rPr>
            </w:pPr>
            <w:r w:rsidRPr="00E477EE">
              <w:rPr>
                <w:rFonts w:ascii="Arial" w:hAnsi="Arial" w:cs="Arial"/>
                <w:color w:val="000000"/>
                <w:sz w:val="20"/>
                <w:szCs w:val="20"/>
              </w:rPr>
              <w:t>Have all options to extend the current contract been exercised?</w:t>
            </w:r>
          </w:p>
          <w:p w14:paraId="494A34E0" w14:textId="77777777" w:rsidR="00026448" w:rsidRPr="000A7F5B" w:rsidRDefault="00026448" w:rsidP="00D044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14:paraId="183AC054" w14:textId="43C7030D" w:rsidR="00026448" w:rsidRDefault="5D8F2172" w:rsidP="643E0D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3E0DE2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3BAA41DD" w:rsidRPr="643E0DE2">
              <w:rPr>
                <w:rFonts w:ascii="Arial" w:eastAsia="Arial" w:hAnsi="Arial" w:cs="Arial"/>
                <w:sz w:val="20"/>
                <w:szCs w:val="20"/>
              </w:rPr>
              <w:t xml:space="preserve">, all </w:t>
            </w:r>
            <w:r w:rsidR="007510F2">
              <w:rPr>
                <w:rFonts w:ascii="Arial" w:eastAsia="Arial" w:hAnsi="Arial" w:cs="Arial"/>
                <w:sz w:val="20"/>
                <w:szCs w:val="20"/>
              </w:rPr>
              <w:t xml:space="preserve">options to </w:t>
            </w:r>
            <w:r w:rsidR="3BAA41DD" w:rsidRPr="643E0DE2">
              <w:rPr>
                <w:rFonts w:ascii="Arial" w:eastAsia="Arial" w:hAnsi="Arial" w:cs="Arial"/>
                <w:sz w:val="20"/>
                <w:szCs w:val="20"/>
              </w:rPr>
              <w:t>exten</w:t>
            </w:r>
            <w:r w:rsidR="007510F2">
              <w:rPr>
                <w:rFonts w:ascii="Arial" w:eastAsia="Arial" w:hAnsi="Arial" w:cs="Arial"/>
                <w:sz w:val="20"/>
                <w:szCs w:val="20"/>
              </w:rPr>
              <w:t>d the contract</w:t>
            </w:r>
            <w:r w:rsidR="3BAA41DD" w:rsidRPr="643E0DE2">
              <w:rPr>
                <w:rFonts w:ascii="Arial" w:eastAsia="Arial" w:hAnsi="Arial" w:cs="Arial"/>
                <w:sz w:val="20"/>
                <w:szCs w:val="20"/>
              </w:rPr>
              <w:t xml:space="preserve"> have been exercised.</w:t>
            </w:r>
          </w:p>
          <w:p w14:paraId="3EDB5356" w14:textId="669FDEB7" w:rsidR="00026448" w:rsidRDefault="00026448" w:rsidP="643E0D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672B" w:rsidRPr="00CA4DB3" w14:paraId="15A46FC4" w14:textId="77777777" w:rsidTr="643E0DE2">
        <w:tc>
          <w:tcPr>
            <w:tcW w:w="1476" w:type="dxa"/>
          </w:tcPr>
          <w:p w14:paraId="557178DA" w14:textId="12C7B2F1" w:rsidR="00AE672B" w:rsidRPr="00E477EE" w:rsidRDefault="00E477EE" w:rsidP="00E47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217" w:type="dxa"/>
          </w:tcPr>
          <w:p w14:paraId="09C7C85C" w14:textId="18F2BDFB" w:rsidR="00AE672B" w:rsidRPr="000A7F5B" w:rsidRDefault="00E477EE" w:rsidP="00AE6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</w:t>
            </w:r>
          </w:p>
          <w:p w14:paraId="7D361550" w14:textId="1D594951" w:rsidR="00AE672B" w:rsidRPr="00D42580" w:rsidRDefault="00AE672B" w:rsidP="00AE6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</w:tcPr>
          <w:p w14:paraId="5EC3C0B8" w14:textId="77777777" w:rsidR="00E477EE" w:rsidRPr="00E477EE" w:rsidRDefault="00E477EE" w:rsidP="00E477EE">
            <w:pPr>
              <w:rPr>
                <w:rFonts w:ascii="Arial" w:hAnsi="Arial" w:cs="Arial"/>
                <w:sz w:val="20"/>
                <w:szCs w:val="20"/>
              </w:rPr>
            </w:pPr>
            <w:r w:rsidRPr="00E477EE">
              <w:rPr>
                <w:rFonts w:ascii="Arial" w:hAnsi="Arial" w:cs="Arial"/>
                <w:sz w:val="20"/>
                <w:szCs w:val="20"/>
              </w:rPr>
              <w:t>What estimated or actual dollars were paid last year, last month, or last quarter to any incumbent(s)?</w:t>
            </w:r>
          </w:p>
          <w:p w14:paraId="1EDCA144" w14:textId="336F0799" w:rsidR="00AE672B" w:rsidRPr="00B124D7" w:rsidRDefault="00AE672B" w:rsidP="00AE6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14:paraId="11236348" w14:textId="3D65A77A" w:rsidR="00AE672B" w:rsidRDefault="00F61A9A" w:rsidP="00AE67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incumbent was paid in accordance with the contract for services provided over the relevant time frame. </w:t>
            </w:r>
          </w:p>
        </w:tc>
      </w:tr>
      <w:tr w:rsidR="00AE672B" w:rsidRPr="00CA4DB3" w14:paraId="10BF59BE" w14:textId="77777777" w:rsidTr="643E0DE2">
        <w:tc>
          <w:tcPr>
            <w:tcW w:w="1476" w:type="dxa"/>
          </w:tcPr>
          <w:p w14:paraId="7B8133A6" w14:textId="2EC7BD2F" w:rsidR="00AE672B" w:rsidRPr="00E477EE" w:rsidRDefault="00E477EE" w:rsidP="00E47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217" w:type="dxa"/>
          </w:tcPr>
          <w:p w14:paraId="26A74F62" w14:textId="74F852A7" w:rsidR="00AE672B" w:rsidRPr="000A7F5B" w:rsidRDefault="00E477EE" w:rsidP="00AE6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3271" w:type="dxa"/>
          </w:tcPr>
          <w:p w14:paraId="525965DB" w14:textId="77777777" w:rsidR="00E477EE" w:rsidRPr="00E477EE" w:rsidRDefault="00E477EE" w:rsidP="00E477EE">
            <w:pPr>
              <w:rPr>
                <w:rFonts w:ascii="Arial" w:hAnsi="Arial" w:cs="Arial"/>
                <w:sz w:val="20"/>
                <w:szCs w:val="20"/>
              </w:rPr>
            </w:pPr>
            <w:r w:rsidRPr="00E477EE">
              <w:rPr>
                <w:rFonts w:ascii="Arial" w:hAnsi="Arial" w:cs="Arial"/>
                <w:color w:val="000000"/>
                <w:sz w:val="20"/>
                <w:szCs w:val="20"/>
              </w:rPr>
              <w:t xml:space="preserve">Would the Plan consider a </w:t>
            </w:r>
            <w:proofErr w:type="gramStart"/>
            <w:r w:rsidRPr="00E477EE">
              <w:rPr>
                <w:rFonts w:ascii="Arial" w:hAnsi="Arial" w:cs="Arial"/>
                <w:color w:val="000000"/>
                <w:sz w:val="20"/>
                <w:szCs w:val="20"/>
              </w:rPr>
              <w:t>2-3 week</w:t>
            </w:r>
            <w:proofErr w:type="gramEnd"/>
            <w:r w:rsidRPr="00E477EE">
              <w:rPr>
                <w:rFonts w:ascii="Arial" w:hAnsi="Arial" w:cs="Arial"/>
                <w:color w:val="000000"/>
                <w:sz w:val="20"/>
                <w:szCs w:val="20"/>
              </w:rPr>
              <w:t xml:space="preserve"> extension to allow vendors an opportunity for a more detailed and comprehensive response?</w:t>
            </w:r>
          </w:p>
          <w:p w14:paraId="7B9D219D" w14:textId="373BD338" w:rsidR="00AE672B" w:rsidRPr="00A5634D" w:rsidRDefault="00AE672B" w:rsidP="00E477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14:paraId="561F7B05" w14:textId="6F347C9E" w:rsidR="00AE672B" w:rsidRDefault="4201090A" w:rsidP="7A734E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3E0DE2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="56ED6DBD" w:rsidRPr="643E0DE2">
              <w:rPr>
                <w:rFonts w:ascii="Arial" w:eastAsia="Arial" w:hAnsi="Arial" w:cs="Arial"/>
                <w:sz w:val="20"/>
                <w:szCs w:val="20"/>
              </w:rPr>
              <w:t xml:space="preserve">, the RFP timeline will not be extended. </w:t>
            </w:r>
          </w:p>
        </w:tc>
      </w:tr>
      <w:tr w:rsidR="00026448" w:rsidRPr="00CA4DB3" w14:paraId="0746F575" w14:textId="77777777" w:rsidTr="643E0DE2">
        <w:tc>
          <w:tcPr>
            <w:tcW w:w="1476" w:type="dxa"/>
          </w:tcPr>
          <w:p w14:paraId="287D3026" w14:textId="15A7A294" w:rsidR="00026448" w:rsidRPr="00E477EE" w:rsidRDefault="00E477EE" w:rsidP="00E47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 </w:t>
            </w:r>
          </w:p>
        </w:tc>
        <w:tc>
          <w:tcPr>
            <w:tcW w:w="2217" w:type="dxa"/>
          </w:tcPr>
          <w:p w14:paraId="65ACE6D0" w14:textId="1B0D852B" w:rsidR="00026448" w:rsidRPr="000A7F5B" w:rsidRDefault="00E477EE" w:rsidP="00026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3271" w:type="dxa"/>
          </w:tcPr>
          <w:p w14:paraId="351F9E91" w14:textId="080B8401" w:rsidR="00026448" w:rsidRPr="000A7F5B" w:rsidRDefault="00F06C1B" w:rsidP="00026448">
            <w:pPr>
              <w:rPr>
                <w:rFonts w:ascii="Arial" w:hAnsi="Arial" w:cs="Arial"/>
                <w:sz w:val="20"/>
                <w:szCs w:val="20"/>
              </w:rPr>
            </w:pPr>
            <w:r w:rsidRPr="00F06C1B">
              <w:rPr>
                <w:rFonts w:ascii="Arial" w:hAnsi="Arial" w:cs="Arial"/>
                <w:sz w:val="20"/>
                <w:szCs w:val="20"/>
              </w:rPr>
              <w:t>Would the Plan allow for automated audits, where the vendor’s platform is configured to the Plan and TPA specifications?</w:t>
            </w:r>
          </w:p>
        </w:tc>
        <w:tc>
          <w:tcPr>
            <w:tcW w:w="2483" w:type="dxa"/>
          </w:tcPr>
          <w:p w14:paraId="1912F4D3" w14:textId="0D9DDFB8" w:rsidR="00026448" w:rsidRPr="1B132C14" w:rsidRDefault="05E74377" w:rsidP="643E0D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3E0DE2">
              <w:rPr>
                <w:rFonts w:ascii="Arial" w:eastAsia="Arial" w:hAnsi="Arial" w:cs="Arial"/>
                <w:sz w:val="20"/>
                <w:szCs w:val="20"/>
              </w:rPr>
              <w:t>The Plan expects certain aspects of the audit would be automated, but the Plan also expects a level of human involvement</w:t>
            </w:r>
            <w:r w:rsidR="3E8EE30A" w:rsidRPr="643E0DE2">
              <w:rPr>
                <w:rFonts w:ascii="Arial" w:eastAsia="Arial" w:hAnsi="Arial" w:cs="Arial"/>
                <w:sz w:val="20"/>
                <w:szCs w:val="20"/>
              </w:rPr>
              <w:t xml:space="preserve"> to</w:t>
            </w:r>
            <w:r w:rsidRPr="643E0DE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78311BD8" w:rsidRPr="643E0DE2">
              <w:rPr>
                <w:rFonts w:ascii="Arial" w:eastAsia="Arial" w:hAnsi="Arial" w:cs="Arial"/>
                <w:sz w:val="20"/>
                <w:szCs w:val="20"/>
              </w:rPr>
              <w:t xml:space="preserve">do such things as </w:t>
            </w:r>
            <w:r w:rsidRPr="643E0DE2">
              <w:rPr>
                <w:rFonts w:ascii="Arial" w:eastAsia="Arial" w:hAnsi="Arial" w:cs="Arial"/>
                <w:sz w:val="20"/>
                <w:szCs w:val="20"/>
              </w:rPr>
              <w:t xml:space="preserve">review medical </w:t>
            </w:r>
            <w:r w:rsidR="43A022F8" w:rsidRPr="643E0DE2">
              <w:rPr>
                <w:rFonts w:ascii="Arial" w:eastAsia="Arial" w:hAnsi="Arial" w:cs="Arial"/>
                <w:sz w:val="20"/>
                <w:szCs w:val="20"/>
              </w:rPr>
              <w:t xml:space="preserve">policies, </w:t>
            </w:r>
            <w:r w:rsidRPr="643E0DE2">
              <w:rPr>
                <w:rFonts w:ascii="Arial" w:eastAsia="Arial" w:hAnsi="Arial" w:cs="Arial"/>
                <w:sz w:val="20"/>
                <w:szCs w:val="20"/>
              </w:rPr>
              <w:t xml:space="preserve">payment </w:t>
            </w:r>
            <w:r w:rsidR="681BBA6A" w:rsidRPr="643E0DE2">
              <w:rPr>
                <w:rFonts w:ascii="Arial" w:eastAsia="Arial" w:hAnsi="Arial" w:cs="Arial"/>
                <w:sz w:val="20"/>
                <w:szCs w:val="20"/>
              </w:rPr>
              <w:t xml:space="preserve">policies </w:t>
            </w:r>
            <w:r w:rsidR="3ABC41F6" w:rsidRPr="643E0DE2"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 w:rsidR="54B3B690" w:rsidRPr="643E0DE2">
              <w:rPr>
                <w:rFonts w:ascii="Arial" w:eastAsia="Arial" w:hAnsi="Arial" w:cs="Arial"/>
                <w:sz w:val="20"/>
                <w:szCs w:val="20"/>
              </w:rPr>
              <w:t>provider contracts</w:t>
            </w:r>
            <w:r w:rsidR="77E9A707" w:rsidRPr="643E0DE2">
              <w:rPr>
                <w:rFonts w:ascii="Arial" w:eastAsia="Arial" w:hAnsi="Arial" w:cs="Arial"/>
                <w:sz w:val="20"/>
                <w:szCs w:val="20"/>
              </w:rPr>
              <w:t xml:space="preserve"> to confirm claims were process</w:t>
            </w:r>
            <w:r w:rsidR="00AA2352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="77E9A707" w:rsidRPr="643E0DE2">
              <w:rPr>
                <w:rFonts w:ascii="Arial" w:eastAsia="Arial" w:hAnsi="Arial" w:cs="Arial"/>
                <w:sz w:val="20"/>
                <w:szCs w:val="20"/>
              </w:rPr>
              <w:t xml:space="preserve"> appropriately.</w:t>
            </w:r>
            <w:r w:rsidR="54B3B690" w:rsidRPr="643E0DE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2092CEBD" w:rsidRPr="643E0DE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5DBE1BB5" w:rsidRPr="643E0DE2">
              <w:rPr>
                <w:rFonts w:ascii="Arial" w:eastAsia="Arial" w:hAnsi="Arial" w:cs="Arial"/>
                <w:sz w:val="20"/>
                <w:szCs w:val="20"/>
              </w:rPr>
              <w:t>The scope of work is outlined in the RFP.</w:t>
            </w:r>
          </w:p>
        </w:tc>
      </w:tr>
    </w:tbl>
    <w:p w14:paraId="76AD9C37" w14:textId="7C6A3CE0" w:rsidR="00F20A68" w:rsidRPr="00147DA4" w:rsidRDefault="00F20A68" w:rsidP="000B0D1A">
      <w:pPr>
        <w:spacing w:after="0" w:line="276" w:lineRule="auto"/>
        <w:rPr>
          <w:rFonts w:eastAsia="Calibri" w:cstheme="minorHAnsi"/>
          <w:sz w:val="20"/>
          <w:szCs w:val="20"/>
        </w:rPr>
      </w:pPr>
    </w:p>
    <w:sectPr w:rsidR="00F20A68" w:rsidRPr="00147DA4" w:rsidSect="008A7D2C">
      <w:pgSz w:w="12240" w:h="15840"/>
      <w:pgMar w:top="864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0DE8" w14:textId="77777777" w:rsidR="00986D5B" w:rsidRDefault="00986D5B" w:rsidP="00620135">
      <w:pPr>
        <w:spacing w:after="0" w:line="240" w:lineRule="auto"/>
      </w:pPr>
      <w:r>
        <w:separator/>
      </w:r>
    </w:p>
  </w:endnote>
  <w:endnote w:type="continuationSeparator" w:id="0">
    <w:p w14:paraId="06FDD7D4" w14:textId="77777777" w:rsidR="00986D5B" w:rsidRDefault="00986D5B" w:rsidP="00620135">
      <w:pPr>
        <w:spacing w:after="0" w:line="240" w:lineRule="auto"/>
      </w:pPr>
      <w:r>
        <w:continuationSeparator/>
      </w:r>
    </w:p>
  </w:endnote>
  <w:endnote w:type="continuationNotice" w:id="1">
    <w:p w14:paraId="64C95BCB" w14:textId="77777777" w:rsidR="00986D5B" w:rsidRDefault="00986D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0BAF" w14:textId="77777777" w:rsidR="004E6B58" w:rsidRDefault="004E6B58" w:rsidP="004E6B58">
    <w:pPr>
      <w:pStyle w:val="Footer"/>
    </w:pPr>
  </w:p>
  <w:p w14:paraId="14E7A5AC" w14:textId="1C9796F5" w:rsidR="004E6B58" w:rsidRPr="00857A65" w:rsidRDefault="004E6B58" w:rsidP="004E6B58">
    <w:pPr>
      <w:pStyle w:val="Footer"/>
      <w:rPr>
        <w:rFonts w:ascii="Arial" w:hAnsi="Arial" w:cs="Arial"/>
        <w:sz w:val="20"/>
        <w:szCs w:val="20"/>
      </w:rPr>
    </w:pPr>
    <w:r w:rsidRPr="00857A65">
      <w:rPr>
        <w:rFonts w:ascii="Arial" w:hAnsi="Arial" w:cs="Arial"/>
        <w:sz w:val="20"/>
        <w:szCs w:val="20"/>
      </w:rPr>
      <w:t xml:space="preserve">ADDENDUM </w:t>
    </w:r>
    <w:r w:rsidR="00F06C1B">
      <w:rPr>
        <w:rFonts w:ascii="Arial" w:hAnsi="Arial" w:cs="Arial"/>
        <w:sz w:val="20"/>
        <w:szCs w:val="20"/>
      </w:rPr>
      <w:t>2</w:t>
    </w:r>
    <w:r w:rsidRPr="00857A65">
      <w:rPr>
        <w:rFonts w:ascii="Arial" w:hAnsi="Arial" w:cs="Arial"/>
        <w:sz w:val="20"/>
        <w:szCs w:val="20"/>
      </w:rPr>
      <w:tab/>
    </w:r>
    <w:r w:rsidRPr="00857A65">
      <w:rPr>
        <w:rFonts w:ascii="Arial" w:hAnsi="Arial" w:cs="Arial"/>
        <w:sz w:val="20"/>
        <w:szCs w:val="20"/>
      </w:rPr>
      <w:tab/>
      <w:t xml:space="preserve">Page </w:t>
    </w:r>
    <w:r w:rsidRPr="00857A65">
      <w:rPr>
        <w:rFonts w:ascii="Arial" w:hAnsi="Arial" w:cs="Arial"/>
        <w:sz w:val="20"/>
        <w:szCs w:val="20"/>
      </w:rPr>
      <w:fldChar w:fldCharType="begin"/>
    </w:r>
    <w:r w:rsidRPr="00857A65">
      <w:rPr>
        <w:rFonts w:ascii="Arial" w:hAnsi="Arial" w:cs="Arial"/>
        <w:sz w:val="20"/>
        <w:szCs w:val="20"/>
      </w:rPr>
      <w:instrText xml:space="preserve"> PAGE  \* Arabic  \* MERGEFORMAT </w:instrText>
    </w:r>
    <w:r w:rsidRPr="00857A65">
      <w:rPr>
        <w:rFonts w:ascii="Arial" w:hAnsi="Arial" w:cs="Arial"/>
        <w:sz w:val="20"/>
        <w:szCs w:val="20"/>
      </w:rPr>
      <w:fldChar w:fldCharType="separate"/>
    </w:r>
    <w:r w:rsidRPr="00857A65">
      <w:rPr>
        <w:rFonts w:ascii="Arial" w:hAnsi="Arial" w:cs="Arial"/>
        <w:sz w:val="20"/>
        <w:szCs w:val="20"/>
      </w:rPr>
      <w:t>1</w:t>
    </w:r>
    <w:r w:rsidRPr="00857A65">
      <w:rPr>
        <w:rFonts w:ascii="Arial" w:hAnsi="Arial" w:cs="Arial"/>
        <w:sz w:val="20"/>
        <w:szCs w:val="20"/>
      </w:rPr>
      <w:fldChar w:fldCharType="end"/>
    </w:r>
    <w:r w:rsidRPr="00857A65">
      <w:rPr>
        <w:rFonts w:ascii="Arial" w:hAnsi="Arial" w:cs="Arial"/>
        <w:sz w:val="20"/>
        <w:szCs w:val="20"/>
      </w:rPr>
      <w:t xml:space="preserve"> of </w:t>
    </w:r>
    <w:r w:rsidRPr="00857A65">
      <w:rPr>
        <w:rFonts w:ascii="Arial" w:hAnsi="Arial" w:cs="Arial"/>
        <w:noProof/>
        <w:sz w:val="20"/>
        <w:szCs w:val="20"/>
      </w:rPr>
      <w:fldChar w:fldCharType="begin"/>
    </w:r>
    <w:r w:rsidRPr="00857A6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Pr="00857A65">
      <w:rPr>
        <w:rFonts w:ascii="Arial" w:hAnsi="Arial" w:cs="Arial"/>
        <w:noProof/>
        <w:sz w:val="20"/>
        <w:szCs w:val="20"/>
      </w:rPr>
      <w:fldChar w:fldCharType="separate"/>
    </w:r>
    <w:r w:rsidRPr="00857A65">
      <w:rPr>
        <w:rFonts w:ascii="Arial" w:hAnsi="Arial" w:cs="Arial"/>
        <w:noProof/>
        <w:sz w:val="20"/>
        <w:szCs w:val="20"/>
      </w:rPr>
      <w:t>12</w:t>
    </w:r>
    <w:r w:rsidRPr="00857A65">
      <w:rPr>
        <w:rFonts w:ascii="Arial" w:hAnsi="Arial" w:cs="Arial"/>
        <w:noProof/>
        <w:sz w:val="20"/>
        <w:szCs w:val="20"/>
      </w:rPr>
      <w:fldChar w:fldCharType="end"/>
    </w:r>
  </w:p>
  <w:p w14:paraId="5075B31B" w14:textId="0196E54F" w:rsidR="00620135" w:rsidRPr="004E6B58" w:rsidRDefault="00620135" w:rsidP="004E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9A69" w14:textId="77777777" w:rsidR="00986D5B" w:rsidRDefault="00986D5B" w:rsidP="00620135">
      <w:pPr>
        <w:spacing w:after="0" w:line="240" w:lineRule="auto"/>
      </w:pPr>
      <w:r>
        <w:separator/>
      </w:r>
    </w:p>
  </w:footnote>
  <w:footnote w:type="continuationSeparator" w:id="0">
    <w:p w14:paraId="7668BA15" w14:textId="77777777" w:rsidR="00986D5B" w:rsidRDefault="00986D5B" w:rsidP="00620135">
      <w:pPr>
        <w:spacing w:after="0" w:line="240" w:lineRule="auto"/>
      </w:pPr>
      <w:r>
        <w:continuationSeparator/>
      </w:r>
    </w:p>
  </w:footnote>
  <w:footnote w:type="continuationNotice" w:id="1">
    <w:p w14:paraId="620C1B0B" w14:textId="77777777" w:rsidR="00986D5B" w:rsidRDefault="00986D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60EC" w14:textId="382214EB" w:rsidR="00620135" w:rsidRPr="00620135" w:rsidRDefault="231E053F" w:rsidP="231E053F">
    <w:pPr>
      <w:pStyle w:val="Header"/>
      <w:tabs>
        <w:tab w:val="clear" w:pos="4680"/>
        <w:tab w:val="left" w:pos="5040"/>
      </w:tabs>
      <w:spacing w:after="80"/>
      <w:rPr>
        <w:rFonts w:ascii="Arial" w:hAnsi="Arial" w:cs="Arial"/>
        <w:i/>
        <w:iCs/>
        <w:sz w:val="20"/>
        <w:szCs w:val="20"/>
      </w:rPr>
    </w:pPr>
    <w:r w:rsidRPr="231E053F">
      <w:rPr>
        <w:rFonts w:ascii="Arial" w:hAnsi="Arial" w:cs="Arial"/>
        <w:i/>
        <w:iCs/>
        <w:sz w:val="20"/>
        <w:szCs w:val="20"/>
      </w:rPr>
      <w:t xml:space="preserve">Proposal Number: </w:t>
    </w:r>
    <w:r w:rsidRPr="231E053F">
      <w:rPr>
        <w:rFonts w:ascii="Arial" w:hAnsi="Arial" w:cs="Arial"/>
        <w:sz w:val="20"/>
        <w:szCs w:val="20"/>
      </w:rPr>
      <w:t>270-202504</w:t>
    </w:r>
    <w:r w:rsidR="00412A7C">
      <w:rPr>
        <w:rFonts w:ascii="Arial" w:hAnsi="Arial" w:cs="Arial"/>
        <w:sz w:val="20"/>
        <w:szCs w:val="20"/>
      </w:rPr>
      <w:t>14MCA</w:t>
    </w:r>
    <w:r w:rsidRPr="231E053F">
      <w:rPr>
        <w:rFonts w:ascii="Arial" w:hAnsi="Arial" w:cs="Arial"/>
        <w:i/>
        <w:iCs/>
        <w:sz w:val="20"/>
        <w:szCs w:val="20"/>
      </w:rPr>
      <w:t xml:space="preserve">             Vendor: _______________________________________</w:t>
    </w:r>
  </w:p>
  <w:p w14:paraId="141B1644" w14:textId="77777777" w:rsidR="00620135" w:rsidRDefault="0062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8B8"/>
    <w:multiLevelType w:val="hybridMultilevel"/>
    <w:tmpl w:val="FEB05A9E"/>
    <w:lvl w:ilvl="0" w:tplc="E3FA68B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9154E"/>
    <w:multiLevelType w:val="hybridMultilevel"/>
    <w:tmpl w:val="74E86AF4"/>
    <w:lvl w:ilvl="0" w:tplc="A1C47C2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31BE"/>
    <w:multiLevelType w:val="hybridMultilevel"/>
    <w:tmpl w:val="0B10E16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44E260B8"/>
    <w:multiLevelType w:val="hybridMultilevel"/>
    <w:tmpl w:val="FEB05A9E"/>
    <w:lvl w:ilvl="0" w:tplc="E3FA68B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46C0C"/>
    <w:multiLevelType w:val="multilevel"/>
    <w:tmpl w:val="AF2CCBDC"/>
    <w:lvl w:ilvl="0">
      <w:start w:val="5"/>
      <w:numFmt w:val="decimal"/>
      <w:lvlText w:val=" %1.0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  <w:sz w:val="28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4AFE2D89"/>
    <w:multiLevelType w:val="hybridMultilevel"/>
    <w:tmpl w:val="40DA40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3A69F9"/>
    <w:multiLevelType w:val="hybridMultilevel"/>
    <w:tmpl w:val="99FE0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A36F4"/>
    <w:multiLevelType w:val="hybridMultilevel"/>
    <w:tmpl w:val="F3860E80"/>
    <w:lvl w:ilvl="0" w:tplc="94365E42">
      <w:start w:val="1"/>
      <w:numFmt w:val="lowerLetter"/>
      <w:lvlText w:val="%1)"/>
      <w:lvlJc w:val="left"/>
      <w:pPr>
        <w:ind w:left="819"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A5FA1A28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D95AED00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E2BE1F4C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F4E21F14">
      <w:start w:val="1"/>
      <w:numFmt w:val="bullet"/>
      <w:lvlText w:val="•"/>
      <w:lvlJc w:val="left"/>
      <w:pPr>
        <w:ind w:left="3007" w:hanging="360"/>
      </w:pPr>
      <w:rPr>
        <w:rFonts w:hint="default"/>
      </w:rPr>
    </w:lvl>
    <w:lvl w:ilvl="5" w:tplc="A406F17C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6" w:tplc="BAAA8432">
      <w:start w:val="1"/>
      <w:numFmt w:val="bullet"/>
      <w:lvlText w:val="•"/>
      <w:lvlJc w:val="left"/>
      <w:pPr>
        <w:ind w:left="4101" w:hanging="360"/>
      </w:pPr>
      <w:rPr>
        <w:rFonts w:hint="default"/>
      </w:rPr>
    </w:lvl>
    <w:lvl w:ilvl="7" w:tplc="FA566558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8" w:tplc="7042EDAA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</w:abstractNum>
  <w:abstractNum w:abstractNumId="8" w15:restartNumberingAfterBreak="0">
    <w:nsid w:val="6D103EC4"/>
    <w:multiLevelType w:val="hybridMultilevel"/>
    <w:tmpl w:val="FEB05A9E"/>
    <w:lvl w:ilvl="0" w:tplc="E3FA68B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A477C2"/>
    <w:multiLevelType w:val="hybridMultilevel"/>
    <w:tmpl w:val="5A88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905824">
    <w:abstractNumId w:val="6"/>
  </w:num>
  <w:num w:numId="2" w16cid:durableId="1674062523">
    <w:abstractNumId w:val="7"/>
  </w:num>
  <w:num w:numId="3" w16cid:durableId="1592934359">
    <w:abstractNumId w:val="1"/>
  </w:num>
  <w:num w:numId="4" w16cid:durableId="1314064344">
    <w:abstractNumId w:val="0"/>
  </w:num>
  <w:num w:numId="5" w16cid:durableId="1884947561">
    <w:abstractNumId w:val="3"/>
  </w:num>
  <w:num w:numId="6" w16cid:durableId="1549537677">
    <w:abstractNumId w:val="8"/>
  </w:num>
  <w:num w:numId="7" w16cid:durableId="317540108">
    <w:abstractNumId w:val="4"/>
  </w:num>
  <w:num w:numId="8" w16cid:durableId="3438697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316310">
    <w:abstractNumId w:val="2"/>
  </w:num>
  <w:num w:numId="10" w16cid:durableId="613251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19"/>
    <w:rsid w:val="00000C81"/>
    <w:rsid w:val="00001DA3"/>
    <w:rsid w:val="000053BF"/>
    <w:rsid w:val="00005AAB"/>
    <w:rsid w:val="0000FB60"/>
    <w:rsid w:val="0001056A"/>
    <w:rsid w:val="000123EF"/>
    <w:rsid w:val="00013B03"/>
    <w:rsid w:val="000151C3"/>
    <w:rsid w:val="00016977"/>
    <w:rsid w:val="00017868"/>
    <w:rsid w:val="000220EB"/>
    <w:rsid w:val="000237EC"/>
    <w:rsid w:val="00023EAF"/>
    <w:rsid w:val="000253FA"/>
    <w:rsid w:val="00025A1B"/>
    <w:rsid w:val="00025D22"/>
    <w:rsid w:val="00026448"/>
    <w:rsid w:val="00026C55"/>
    <w:rsid w:val="0003228D"/>
    <w:rsid w:val="0003454C"/>
    <w:rsid w:val="00034699"/>
    <w:rsid w:val="00037561"/>
    <w:rsid w:val="0004037C"/>
    <w:rsid w:val="00040F6A"/>
    <w:rsid w:val="00042852"/>
    <w:rsid w:val="0004475E"/>
    <w:rsid w:val="000500CF"/>
    <w:rsid w:val="00050771"/>
    <w:rsid w:val="000512DE"/>
    <w:rsid w:val="00055E44"/>
    <w:rsid w:val="000600F6"/>
    <w:rsid w:val="00062874"/>
    <w:rsid w:val="00062E09"/>
    <w:rsid w:val="00064D49"/>
    <w:rsid w:val="00064D86"/>
    <w:rsid w:val="00066ECB"/>
    <w:rsid w:val="00066FA8"/>
    <w:rsid w:val="00071189"/>
    <w:rsid w:val="000721ED"/>
    <w:rsid w:val="00072542"/>
    <w:rsid w:val="00073989"/>
    <w:rsid w:val="0007543B"/>
    <w:rsid w:val="00077C3D"/>
    <w:rsid w:val="000821BA"/>
    <w:rsid w:val="00082FFC"/>
    <w:rsid w:val="00084B24"/>
    <w:rsid w:val="00085BE6"/>
    <w:rsid w:val="00085ED3"/>
    <w:rsid w:val="00087180"/>
    <w:rsid w:val="00091773"/>
    <w:rsid w:val="00091DA1"/>
    <w:rsid w:val="000A2D3C"/>
    <w:rsid w:val="000A3A16"/>
    <w:rsid w:val="000A4BFA"/>
    <w:rsid w:val="000A6141"/>
    <w:rsid w:val="000A757A"/>
    <w:rsid w:val="000A7F5B"/>
    <w:rsid w:val="000B0D1A"/>
    <w:rsid w:val="000B1E06"/>
    <w:rsid w:val="000B24CE"/>
    <w:rsid w:val="000B2599"/>
    <w:rsid w:val="000B3F51"/>
    <w:rsid w:val="000B4220"/>
    <w:rsid w:val="000B4470"/>
    <w:rsid w:val="000B4ABB"/>
    <w:rsid w:val="000B6C71"/>
    <w:rsid w:val="000B74C0"/>
    <w:rsid w:val="000B7FB8"/>
    <w:rsid w:val="000C0A89"/>
    <w:rsid w:val="000C1354"/>
    <w:rsid w:val="000C4EAC"/>
    <w:rsid w:val="000D45F1"/>
    <w:rsid w:val="000D50B9"/>
    <w:rsid w:val="000D5A1B"/>
    <w:rsid w:val="000D7ED3"/>
    <w:rsid w:val="000D96A1"/>
    <w:rsid w:val="000E1364"/>
    <w:rsid w:val="000E21BA"/>
    <w:rsid w:val="000E29B7"/>
    <w:rsid w:val="000E6E4C"/>
    <w:rsid w:val="000F0EC5"/>
    <w:rsid w:val="000F106F"/>
    <w:rsid w:val="000F4C81"/>
    <w:rsid w:val="000F4FCD"/>
    <w:rsid w:val="000F70ED"/>
    <w:rsid w:val="0010012B"/>
    <w:rsid w:val="001024DE"/>
    <w:rsid w:val="0010712A"/>
    <w:rsid w:val="00110A52"/>
    <w:rsid w:val="00113234"/>
    <w:rsid w:val="0011334C"/>
    <w:rsid w:val="001133C2"/>
    <w:rsid w:val="00113C0E"/>
    <w:rsid w:val="00113FCF"/>
    <w:rsid w:val="001151B9"/>
    <w:rsid w:val="00115B4D"/>
    <w:rsid w:val="00120F8A"/>
    <w:rsid w:val="00125D90"/>
    <w:rsid w:val="001270F2"/>
    <w:rsid w:val="00130174"/>
    <w:rsid w:val="00130342"/>
    <w:rsid w:val="0013442B"/>
    <w:rsid w:val="00136168"/>
    <w:rsid w:val="0013739C"/>
    <w:rsid w:val="001377B6"/>
    <w:rsid w:val="00140307"/>
    <w:rsid w:val="00144AEC"/>
    <w:rsid w:val="001456F8"/>
    <w:rsid w:val="00147C1B"/>
    <w:rsid w:val="00147DA4"/>
    <w:rsid w:val="001503EB"/>
    <w:rsid w:val="001535C4"/>
    <w:rsid w:val="001544EB"/>
    <w:rsid w:val="001545F7"/>
    <w:rsid w:val="00161B85"/>
    <w:rsid w:val="00165827"/>
    <w:rsid w:val="00167197"/>
    <w:rsid w:val="001712E3"/>
    <w:rsid w:val="0017141C"/>
    <w:rsid w:val="00172D23"/>
    <w:rsid w:val="00173729"/>
    <w:rsid w:val="00174FE8"/>
    <w:rsid w:val="0017678F"/>
    <w:rsid w:val="0018092E"/>
    <w:rsid w:val="00180FA2"/>
    <w:rsid w:val="00182E43"/>
    <w:rsid w:val="00184A59"/>
    <w:rsid w:val="00184C5A"/>
    <w:rsid w:val="001851E9"/>
    <w:rsid w:val="00185BF7"/>
    <w:rsid w:val="00190819"/>
    <w:rsid w:val="00191726"/>
    <w:rsid w:val="00193630"/>
    <w:rsid w:val="00196515"/>
    <w:rsid w:val="001A0199"/>
    <w:rsid w:val="001A2734"/>
    <w:rsid w:val="001A3746"/>
    <w:rsid w:val="001A6377"/>
    <w:rsid w:val="001A6954"/>
    <w:rsid w:val="001A74A8"/>
    <w:rsid w:val="001B7413"/>
    <w:rsid w:val="001C0DCA"/>
    <w:rsid w:val="001C3898"/>
    <w:rsid w:val="001C53F0"/>
    <w:rsid w:val="001C6074"/>
    <w:rsid w:val="001D604D"/>
    <w:rsid w:val="001D67D3"/>
    <w:rsid w:val="001D6CE1"/>
    <w:rsid w:val="001F056C"/>
    <w:rsid w:val="001F306A"/>
    <w:rsid w:val="001F595A"/>
    <w:rsid w:val="001F6718"/>
    <w:rsid w:val="001F7FB0"/>
    <w:rsid w:val="00203E48"/>
    <w:rsid w:val="00211A97"/>
    <w:rsid w:val="00213069"/>
    <w:rsid w:val="0021316B"/>
    <w:rsid w:val="00214E83"/>
    <w:rsid w:val="00220476"/>
    <w:rsid w:val="0022611A"/>
    <w:rsid w:val="00231C1E"/>
    <w:rsid w:val="00235249"/>
    <w:rsid w:val="00241DAB"/>
    <w:rsid w:val="002422C8"/>
    <w:rsid w:val="00243742"/>
    <w:rsid w:val="00245669"/>
    <w:rsid w:val="0024567A"/>
    <w:rsid w:val="00250B00"/>
    <w:rsid w:val="0025430C"/>
    <w:rsid w:val="0025606E"/>
    <w:rsid w:val="002561F6"/>
    <w:rsid w:val="002619AC"/>
    <w:rsid w:val="00262BF1"/>
    <w:rsid w:val="00265780"/>
    <w:rsid w:val="002702A1"/>
    <w:rsid w:val="002705DF"/>
    <w:rsid w:val="002761B6"/>
    <w:rsid w:val="00277C08"/>
    <w:rsid w:val="00280B2D"/>
    <w:rsid w:val="00281137"/>
    <w:rsid w:val="00282041"/>
    <w:rsid w:val="002823D0"/>
    <w:rsid w:val="0028354F"/>
    <w:rsid w:val="0028364D"/>
    <w:rsid w:val="00285218"/>
    <w:rsid w:val="00285F2C"/>
    <w:rsid w:val="00297D15"/>
    <w:rsid w:val="002A1A4A"/>
    <w:rsid w:val="002A5E62"/>
    <w:rsid w:val="002B143D"/>
    <w:rsid w:val="002B1B4F"/>
    <w:rsid w:val="002C19B2"/>
    <w:rsid w:val="002C2620"/>
    <w:rsid w:val="002C2C4E"/>
    <w:rsid w:val="002C315F"/>
    <w:rsid w:val="002C5E1D"/>
    <w:rsid w:val="002D2B89"/>
    <w:rsid w:val="002D318C"/>
    <w:rsid w:val="002D4856"/>
    <w:rsid w:val="002D566B"/>
    <w:rsid w:val="002D6B43"/>
    <w:rsid w:val="002D7D4B"/>
    <w:rsid w:val="002E1D78"/>
    <w:rsid w:val="002E25FC"/>
    <w:rsid w:val="002E336B"/>
    <w:rsid w:val="002E339F"/>
    <w:rsid w:val="002E461A"/>
    <w:rsid w:val="002E51EC"/>
    <w:rsid w:val="002F187D"/>
    <w:rsid w:val="002F40D6"/>
    <w:rsid w:val="002F6ED4"/>
    <w:rsid w:val="00303AAE"/>
    <w:rsid w:val="00303B28"/>
    <w:rsid w:val="00312DD2"/>
    <w:rsid w:val="00315389"/>
    <w:rsid w:val="0031546B"/>
    <w:rsid w:val="003158B4"/>
    <w:rsid w:val="00316F6C"/>
    <w:rsid w:val="00324D62"/>
    <w:rsid w:val="003254E6"/>
    <w:rsid w:val="0033024B"/>
    <w:rsid w:val="00330ADC"/>
    <w:rsid w:val="00332ADD"/>
    <w:rsid w:val="00333A2B"/>
    <w:rsid w:val="00336F1D"/>
    <w:rsid w:val="0033737B"/>
    <w:rsid w:val="00337BA2"/>
    <w:rsid w:val="003409EC"/>
    <w:rsid w:val="00341653"/>
    <w:rsid w:val="003424FC"/>
    <w:rsid w:val="00342CB0"/>
    <w:rsid w:val="00343015"/>
    <w:rsid w:val="0034466D"/>
    <w:rsid w:val="003458CF"/>
    <w:rsid w:val="00346D97"/>
    <w:rsid w:val="00346EED"/>
    <w:rsid w:val="00346F32"/>
    <w:rsid w:val="00350902"/>
    <w:rsid w:val="00357CC3"/>
    <w:rsid w:val="00363D4A"/>
    <w:rsid w:val="00372DE2"/>
    <w:rsid w:val="003777E6"/>
    <w:rsid w:val="00377945"/>
    <w:rsid w:val="00381389"/>
    <w:rsid w:val="00384771"/>
    <w:rsid w:val="00384E4F"/>
    <w:rsid w:val="0039045F"/>
    <w:rsid w:val="003914A0"/>
    <w:rsid w:val="00392720"/>
    <w:rsid w:val="00393C2B"/>
    <w:rsid w:val="00394775"/>
    <w:rsid w:val="003960E5"/>
    <w:rsid w:val="003967C0"/>
    <w:rsid w:val="003A0818"/>
    <w:rsid w:val="003A14E7"/>
    <w:rsid w:val="003B00E3"/>
    <w:rsid w:val="003B0400"/>
    <w:rsid w:val="003B377E"/>
    <w:rsid w:val="003B624B"/>
    <w:rsid w:val="003C1B21"/>
    <w:rsid w:val="003C492F"/>
    <w:rsid w:val="003C5778"/>
    <w:rsid w:val="003C5833"/>
    <w:rsid w:val="003C70EB"/>
    <w:rsid w:val="003D04A0"/>
    <w:rsid w:val="003D0DBE"/>
    <w:rsid w:val="003D4125"/>
    <w:rsid w:val="003D4823"/>
    <w:rsid w:val="003D4F53"/>
    <w:rsid w:val="003D6228"/>
    <w:rsid w:val="003E3A48"/>
    <w:rsid w:val="003E55A9"/>
    <w:rsid w:val="003F20DB"/>
    <w:rsid w:val="003F2518"/>
    <w:rsid w:val="003F33F4"/>
    <w:rsid w:val="003F593A"/>
    <w:rsid w:val="003F692C"/>
    <w:rsid w:val="00403947"/>
    <w:rsid w:val="0040560F"/>
    <w:rsid w:val="00412A7C"/>
    <w:rsid w:val="00415E6D"/>
    <w:rsid w:val="00416826"/>
    <w:rsid w:val="004206B9"/>
    <w:rsid w:val="00421BB6"/>
    <w:rsid w:val="00431E03"/>
    <w:rsid w:val="00437047"/>
    <w:rsid w:val="00437EBD"/>
    <w:rsid w:val="00442624"/>
    <w:rsid w:val="00442F80"/>
    <w:rsid w:val="00444A74"/>
    <w:rsid w:val="004477D8"/>
    <w:rsid w:val="00451BAC"/>
    <w:rsid w:val="00455637"/>
    <w:rsid w:val="004562F0"/>
    <w:rsid w:val="00457728"/>
    <w:rsid w:val="00457A47"/>
    <w:rsid w:val="00460884"/>
    <w:rsid w:val="00460C53"/>
    <w:rsid w:val="00464468"/>
    <w:rsid w:val="00467CD6"/>
    <w:rsid w:val="004703C1"/>
    <w:rsid w:val="00471D82"/>
    <w:rsid w:val="0047573C"/>
    <w:rsid w:val="00477167"/>
    <w:rsid w:val="0047743C"/>
    <w:rsid w:val="004828D6"/>
    <w:rsid w:val="00482C9C"/>
    <w:rsid w:val="00490801"/>
    <w:rsid w:val="00490FF2"/>
    <w:rsid w:val="004A2AAC"/>
    <w:rsid w:val="004A5AFA"/>
    <w:rsid w:val="004B1A70"/>
    <w:rsid w:val="004B1D75"/>
    <w:rsid w:val="004B589E"/>
    <w:rsid w:val="004C0C64"/>
    <w:rsid w:val="004C7084"/>
    <w:rsid w:val="004D03BD"/>
    <w:rsid w:val="004D2816"/>
    <w:rsid w:val="004D4355"/>
    <w:rsid w:val="004D440F"/>
    <w:rsid w:val="004D49FE"/>
    <w:rsid w:val="004D736E"/>
    <w:rsid w:val="004E2067"/>
    <w:rsid w:val="004E3178"/>
    <w:rsid w:val="004E3236"/>
    <w:rsid w:val="004E6B58"/>
    <w:rsid w:val="004E7A91"/>
    <w:rsid w:val="004F1A55"/>
    <w:rsid w:val="004F3199"/>
    <w:rsid w:val="004F6845"/>
    <w:rsid w:val="004F6AD3"/>
    <w:rsid w:val="00500509"/>
    <w:rsid w:val="0050546C"/>
    <w:rsid w:val="00506936"/>
    <w:rsid w:val="00506E9C"/>
    <w:rsid w:val="005109BD"/>
    <w:rsid w:val="00511567"/>
    <w:rsid w:val="005118C6"/>
    <w:rsid w:val="00511C22"/>
    <w:rsid w:val="00512928"/>
    <w:rsid w:val="00512FFC"/>
    <w:rsid w:val="00513118"/>
    <w:rsid w:val="00516E0C"/>
    <w:rsid w:val="005170EA"/>
    <w:rsid w:val="00517BCC"/>
    <w:rsid w:val="00522146"/>
    <w:rsid w:val="005227BD"/>
    <w:rsid w:val="00522F23"/>
    <w:rsid w:val="0052352B"/>
    <w:rsid w:val="005255A1"/>
    <w:rsid w:val="00526713"/>
    <w:rsid w:val="00526C4D"/>
    <w:rsid w:val="00530925"/>
    <w:rsid w:val="00530B64"/>
    <w:rsid w:val="005310B7"/>
    <w:rsid w:val="005327CA"/>
    <w:rsid w:val="00533716"/>
    <w:rsid w:val="005366AC"/>
    <w:rsid w:val="00540F19"/>
    <w:rsid w:val="00541204"/>
    <w:rsid w:val="00543FB0"/>
    <w:rsid w:val="00546AAE"/>
    <w:rsid w:val="00553812"/>
    <w:rsid w:val="00554023"/>
    <w:rsid w:val="0055571D"/>
    <w:rsid w:val="00557A5F"/>
    <w:rsid w:val="005620F8"/>
    <w:rsid w:val="00562A78"/>
    <w:rsid w:val="005647B0"/>
    <w:rsid w:val="00565D3B"/>
    <w:rsid w:val="005675CC"/>
    <w:rsid w:val="00570DC5"/>
    <w:rsid w:val="00570E03"/>
    <w:rsid w:val="00571AB8"/>
    <w:rsid w:val="00571BCD"/>
    <w:rsid w:val="00572D47"/>
    <w:rsid w:val="0057630D"/>
    <w:rsid w:val="00576887"/>
    <w:rsid w:val="00576F24"/>
    <w:rsid w:val="00577070"/>
    <w:rsid w:val="0057722D"/>
    <w:rsid w:val="00577EBE"/>
    <w:rsid w:val="00577F0C"/>
    <w:rsid w:val="005808D9"/>
    <w:rsid w:val="005842FC"/>
    <w:rsid w:val="00585BB8"/>
    <w:rsid w:val="0059262E"/>
    <w:rsid w:val="00592CEC"/>
    <w:rsid w:val="00594F8B"/>
    <w:rsid w:val="005961F2"/>
    <w:rsid w:val="005A0EC5"/>
    <w:rsid w:val="005A157B"/>
    <w:rsid w:val="005A2422"/>
    <w:rsid w:val="005A4C4A"/>
    <w:rsid w:val="005B1941"/>
    <w:rsid w:val="005B37C2"/>
    <w:rsid w:val="005B3E34"/>
    <w:rsid w:val="005B589C"/>
    <w:rsid w:val="005C00D1"/>
    <w:rsid w:val="005C173F"/>
    <w:rsid w:val="005C2B93"/>
    <w:rsid w:val="005C35C7"/>
    <w:rsid w:val="005C526E"/>
    <w:rsid w:val="005D2A03"/>
    <w:rsid w:val="005D3888"/>
    <w:rsid w:val="005D4511"/>
    <w:rsid w:val="005E0A5C"/>
    <w:rsid w:val="005E1EF0"/>
    <w:rsid w:val="005F6102"/>
    <w:rsid w:val="005F6B98"/>
    <w:rsid w:val="005F6DDE"/>
    <w:rsid w:val="005F7E1F"/>
    <w:rsid w:val="00602E4A"/>
    <w:rsid w:val="0060655A"/>
    <w:rsid w:val="006111BC"/>
    <w:rsid w:val="0061141D"/>
    <w:rsid w:val="006122FE"/>
    <w:rsid w:val="00614BAF"/>
    <w:rsid w:val="0061526B"/>
    <w:rsid w:val="00620135"/>
    <w:rsid w:val="00620726"/>
    <w:rsid w:val="006220B9"/>
    <w:rsid w:val="0062356E"/>
    <w:rsid w:val="00627A19"/>
    <w:rsid w:val="0063140D"/>
    <w:rsid w:val="006317DB"/>
    <w:rsid w:val="00634218"/>
    <w:rsid w:val="00637471"/>
    <w:rsid w:val="006433FD"/>
    <w:rsid w:val="00647EE5"/>
    <w:rsid w:val="00651241"/>
    <w:rsid w:val="00651E07"/>
    <w:rsid w:val="0065367A"/>
    <w:rsid w:val="00653B27"/>
    <w:rsid w:val="00655617"/>
    <w:rsid w:val="00655E66"/>
    <w:rsid w:val="006578BF"/>
    <w:rsid w:val="0066142D"/>
    <w:rsid w:val="006652BC"/>
    <w:rsid w:val="0067056B"/>
    <w:rsid w:val="00671165"/>
    <w:rsid w:val="006718DE"/>
    <w:rsid w:val="006736E5"/>
    <w:rsid w:val="0067517D"/>
    <w:rsid w:val="006768F7"/>
    <w:rsid w:val="00676E3B"/>
    <w:rsid w:val="00677B86"/>
    <w:rsid w:val="006912E6"/>
    <w:rsid w:val="00693056"/>
    <w:rsid w:val="0069333B"/>
    <w:rsid w:val="0069340A"/>
    <w:rsid w:val="006957EC"/>
    <w:rsid w:val="00696110"/>
    <w:rsid w:val="00696C70"/>
    <w:rsid w:val="00697644"/>
    <w:rsid w:val="006A10FC"/>
    <w:rsid w:val="006A1331"/>
    <w:rsid w:val="006A2706"/>
    <w:rsid w:val="006A29E6"/>
    <w:rsid w:val="006A32CD"/>
    <w:rsid w:val="006A72B6"/>
    <w:rsid w:val="006B17DD"/>
    <w:rsid w:val="006B1A6C"/>
    <w:rsid w:val="006B1E9C"/>
    <w:rsid w:val="006B3AA4"/>
    <w:rsid w:val="006C1734"/>
    <w:rsid w:val="006C2427"/>
    <w:rsid w:val="006C35D8"/>
    <w:rsid w:val="006C407D"/>
    <w:rsid w:val="006C4B2F"/>
    <w:rsid w:val="006C72E7"/>
    <w:rsid w:val="006CD1BC"/>
    <w:rsid w:val="006D01E8"/>
    <w:rsid w:val="006D2870"/>
    <w:rsid w:val="006D2A46"/>
    <w:rsid w:val="006D7599"/>
    <w:rsid w:val="006E0A6B"/>
    <w:rsid w:val="006E14B5"/>
    <w:rsid w:val="006E2F7F"/>
    <w:rsid w:val="006E7B1D"/>
    <w:rsid w:val="006F166C"/>
    <w:rsid w:val="006F2BB3"/>
    <w:rsid w:val="006F31A7"/>
    <w:rsid w:val="006F3329"/>
    <w:rsid w:val="006F3690"/>
    <w:rsid w:val="006F375D"/>
    <w:rsid w:val="006F7867"/>
    <w:rsid w:val="00703EF9"/>
    <w:rsid w:val="00710BFD"/>
    <w:rsid w:val="007124E2"/>
    <w:rsid w:val="00716EA1"/>
    <w:rsid w:val="00720D13"/>
    <w:rsid w:val="007221BA"/>
    <w:rsid w:val="00722243"/>
    <w:rsid w:val="00722EE5"/>
    <w:rsid w:val="00723526"/>
    <w:rsid w:val="00733841"/>
    <w:rsid w:val="00735DA7"/>
    <w:rsid w:val="0073736D"/>
    <w:rsid w:val="007404F3"/>
    <w:rsid w:val="00741628"/>
    <w:rsid w:val="00742E66"/>
    <w:rsid w:val="007432FE"/>
    <w:rsid w:val="007510F2"/>
    <w:rsid w:val="007534EA"/>
    <w:rsid w:val="00753673"/>
    <w:rsid w:val="007557EC"/>
    <w:rsid w:val="00755B0A"/>
    <w:rsid w:val="007565DA"/>
    <w:rsid w:val="007566B4"/>
    <w:rsid w:val="00756C7D"/>
    <w:rsid w:val="00757D2A"/>
    <w:rsid w:val="00762FA4"/>
    <w:rsid w:val="00763988"/>
    <w:rsid w:val="00766189"/>
    <w:rsid w:val="0076691C"/>
    <w:rsid w:val="007678BC"/>
    <w:rsid w:val="00767D46"/>
    <w:rsid w:val="0077085E"/>
    <w:rsid w:val="00770B03"/>
    <w:rsid w:val="00771BD4"/>
    <w:rsid w:val="00772C8B"/>
    <w:rsid w:val="00781EA1"/>
    <w:rsid w:val="007830A8"/>
    <w:rsid w:val="00786EE8"/>
    <w:rsid w:val="00786FA4"/>
    <w:rsid w:val="00787662"/>
    <w:rsid w:val="007902A4"/>
    <w:rsid w:val="00790AA1"/>
    <w:rsid w:val="00791640"/>
    <w:rsid w:val="00797A24"/>
    <w:rsid w:val="007A0B83"/>
    <w:rsid w:val="007A1BEB"/>
    <w:rsid w:val="007A21A8"/>
    <w:rsid w:val="007A2B1F"/>
    <w:rsid w:val="007A5160"/>
    <w:rsid w:val="007A6609"/>
    <w:rsid w:val="007B24D6"/>
    <w:rsid w:val="007B2987"/>
    <w:rsid w:val="007B3D19"/>
    <w:rsid w:val="007B49CF"/>
    <w:rsid w:val="007B5B65"/>
    <w:rsid w:val="007B7FCD"/>
    <w:rsid w:val="007C07F9"/>
    <w:rsid w:val="007C454D"/>
    <w:rsid w:val="007C5264"/>
    <w:rsid w:val="007C5DDD"/>
    <w:rsid w:val="007C7577"/>
    <w:rsid w:val="007D0994"/>
    <w:rsid w:val="007D0C5F"/>
    <w:rsid w:val="007D1328"/>
    <w:rsid w:val="007D1E75"/>
    <w:rsid w:val="007D7F7E"/>
    <w:rsid w:val="007E6261"/>
    <w:rsid w:val="007E722C"/>
    <w:rsid w:val="007E7A88"/>
    <w:rsid w:val="007F0054"/>
    <w:rsid w:val="007F3226"/>
    <w:rsid w:val="007F35C7"/>
    <w:rsid w:val="007F68B1"/>
    <w:rsid w:val="007F75F0"/>
    <w:rsid w:val="007F7D51"/>
    <w:rsid w:val="00800982"/>
    <w:rsid w:val="00803DCE"/>
    <w:rsid w:val="0080673D"/>
    <w:rsid w:val="0080707A"/>
    <w:rsid w:val="0081027E"/>
    <w:rsid w:val="00812D84"/>
    <w:rsid w:val="0081523D"/>
    <w:rsid w:val="00816483"/>
    <w:rsid w:val="008175BB"/>
    <w:rsid w:val="0082143E"/>
    <w:rsid w:val="00821C8C"/>
    <w:rsid w:val="008233B0"/>
    <w:rsid w:val="00826396"/>
    <w:rsid w:val="008269C1"/>
    <w:rsid w:val="00827309"/>
    <w:rsid w:val="0083218A"/>
    <w:rsid w:val="008323F9"/>
    <w:rsid w:val="0083370A"/>
    <w:rsid w:val="00833E2E"/>
    <w:rsid w:val="00833F7C"/>
    <w:rsid w:val="00835BD8"/>
    <w:rsid w:val="008364B0"/>
    <w:rsid w:val="00837D88"/>
    <w:rsid w:val="00841CC5"/>
    <w:rsid w:val="00842F93"/>
    <w:rsid w:val="00844EA6"/>
    <w:rsid w:val="00846BA5"/>
    <w:rsid w:val="00846CB0"/>
    <w:rsid w:val="008543C9"/>
    <w:rsid w:val="00857900"/>
    <w:rsid w:val="00857A65"/>
    <w:rsid w:val="00862D00"/>
    <w:rsid w:val="00862FA5"/>
    <w:rsid w:val="00863513"/>
    <w:rsid w:val="008652E5"/>
    <w:rsid w:val="00867CEC"/>
    <w:rsid w:val="008701C4"/>
    <w:rsid w:val="0087349B"/>
    <w:rsid w:val="00875C97"/>
    <w:rsid w:val="00875D11"/>
    <w:rsid w:val="0087751E"/>
    <w:rsid w:val="0088278C"/>
    <w:rsid w:val="00882EC1"/>
    <w:rsid w:val="008848C2"/>
    <w:rsid w:val="00885729"/>
    <w:rsid w:val="00891FB8"/>
    <w:rsid w:val="0089453B"/>
    <w:rsid w:val="00895DCE"/>
    <w:rsid w:val="00897DC7"/>
    <w:rsid w:val="008A4160"/>
    <w:rsid w:val="008A43F8"/>
    <w:rsid w:val="008A7D2C"/>
    <w:rsid w:val="008A7FC0"/>
    <w:rsid w:val="008B546C"/>
    <w:rsid w:val="008B59F5"/>
    <w:rsid w:val="008B6CB6"/>
    <w:rsid w:val="008B7E82"/>
    <w:rsid w:val="008C089F"/>
    <w:rsid w:val="008C0D60"/>
    <w:rsid w:val="008C1CB5"/>
    <w:rsid w:val="008C44BD"/>
    <w:rsid w:val="008C78A3"/>
    <w:rsid w:val="008C7C4A"/>
    <w:rsid w:val="008D13A8"/>
    <w:rsid w:val="008D33B4"/>
    <w:rsid w:val="008D3699"/>
    <w:rsid w:val="008D47EE"/>
    <w:rsid w:val="008D4A7F"/>
    <w:rsid w:val="008D4BF7"/>
    <w:rsid w:val="008D756B"/>
    <w:rsid w:val="008E02FD"/>
    <w:rsid w:val="008E0653"/>
    <w:rsid w:val="008E081B"/>
    <w:rsid w:val="008E2053"/>
    <w:rsid w:val="008E3AE4"/>
    <w:rsid w:val="008E4E9C"/>
    <w:rsid w:val="008E6E7A"/>
    <w:rsid w:val="008E7157"/>
    <w:rsid w:val="008E7FFC"/>
    <w:rsid w:val="008F12E0"/>
    <w:rsid w:val="00902B5C"/>
    <w:rsid w:val="009038B5"/>
    <w:rsid w:val="0091114D"/>
    <w:rsid w:val="00917B68"/>
    <w:rsid w:val="00920E03"/>
    <w:rsid w:val="00922348"/>
    <w:rsid w:val="00924D22"/>
    <w:rsid w:val="00927676"/>
    <w:rsid w:val="00927781"/>
    <w:rsid w:val="00930CF3"/>
    <w:rsid w:val="0093143A"/>
    <w:rsid w:val="009341C2"/>
    <w:rsid w:val="00934B8B"/>
    <w:rsid w:val="00935C96"/>
    <w:rsid w:val="009371D8"/>
    <w:rsid w:val="0093788D"/>
    <w:rsid w:val="00942F73"/>
    <w:rsid w:val="00943870"/>
    <w:rsid w:val="00951069"/>
    <w:rsid w:val="00953CAE"/>
    <w:rsid w:val="00954021"/>
    <w:rsid w:val="009544AE"/>
    <w:rsid w:val="00956FB8"/>
    <w:rsid w:val="00962EEC"/>
    <w:rsid w:val="00963E8D"/>
    <w:rsid w:val="009647B2"/>
    <w:rsid w:val="0096517A"/>
    <w:rsid w:val="00971A7F"/>
    <w:rsid w:val="00973BD1"/>
    <w:rsid w:val="00975194"/>
    <w:rsid w:val="00975AED"/>
    <w:rsid w:val="00975F1E"/>
    <w:rsid w:val="0098008C"/>
    <w:rsid w:val="00980682"/>
    <w:rsid w:val="00983360"/>
    <w:rsid w:val="009849A0"/>
    <w:rsid w:val="00986175"/>
    <w:rsid w:val="0098699B"/>
    <w:rsid w:val="00986D5B"/>
    <w:rsid w:val="009904C6"/>
    <w:rsid w:val="0099450B"/>
    <w:rsid w:val="0099707F"/>
    <w:rsid w:val="009A215B"/>
    <w:rsid w:val="009A2A69"/>
    <w:rsid w:val="009A50D1"/>
    <w:rsid w:val="009A5B5C"/>
    <w:rsid w:val="009A5D69"/>
    <w:rsid w:val="009A67C1"/>
    <w:rsid w:val="009B4F00"/>
    <w:rsid w:val="009B6233"/>
    <w:rsid w:val="009C04F1"/>
    <w:rsid w:val="009C1463"/>
    <w:rsid w:val="009C417D"/>
    <w:rsid w:val="009D0495"/>
    <w:rsid w:val="009D258D"/>
    <w:rsid w:val="009D41F7"/>
    <w:rsid w:val="009D4453"/>
    <w:rsid w:val="009D46A5"/>
    <w:rsid w:val="009D6801"/>
    <w:rsid w:val="009E03F7"/>
    <w:rsid w:val="009E098A"/>
    <w:rsid w:val="009E1CDC"/>
    <w:rsid w:val="009E2CD4"/>
    <w:rsid w:val="009E4146"/>
    <w:rsid w:val="009E4150"/>
    <w:rsid w:val="009E4879"/>
    <w:rsid w:val="009E757D"/>
    <w:rsid w:val="009E7776"/>
    <w:rsid w:val="009E77B2"/>
    <w:rsid w:val="009F2171"/>
    <w:rsid w:val="009F5CF6"/>
    <w:rsid w:val="00A00629"/>
    <w:rsid w:val="00A016D8"/>
    <w:rsid w:val="00A03C52"/>
    <w:rsid w:val="00A06049"/>
    <w:rsid w:val="00A06F14"/>
    <w:rsid w:val="00A075B2"/>
    <w:rsid w:val="00A07AC1"/>
    <w:rsid w:val="00A07E02"/>
    <w:rsid w:val="00A10284"/>
    <w:rsid w:val="00A1258E"/>
    <w:rsid w:val="00A1403A"/>
    <w:rsid w:val="00A1460E"/>
    <w:rsid w:val="00A17D61"/>
    <w:rsid w:val="00A2014E"/>
    <w:rsid w:val="00A2300C"/>
    <w:rsid w:val="00A247E7"/>
    <w:rsid w:val="00A25B94"/>
    <w:rsid w:val="00A27D6F"/>
    <w:rsid w:val="00A3005A"/>
    <w:rsid w:val="00A30E83"/>
    <w:rsid w:val="00A32131"/>
    <w:rsid w:val="00A3376A"/>
    <w:rsid w:val="00A33F65"/>
    <w:rsid w:val="00A36109"/>
    <w:rsid w:val="00A4007C"/>
    <w:rsid w:val="00A404AB"/>
    <w:rsid w:val="00A41132"/>
    <w:rsid w:val="00A452FC"/>
    <w:rsid w:val="00A458F6"/>
    <w:rsid w:val="00A50700"/>
    <w:rsid w:val="00A51877"/>
    <w:rsid w:val="00A546F3"/>
    <w:rsid w:val="00A558A9"/>
    <w:rsid w:val="00A5634D"/>
    <w:rsid w:val="00A569AD"/>
    <w:rsid w:val="00A61022"/>
    <w:rsid w:val="00A61579"/>
    <w:rsid w:val="00A64DDD"/>
    <w:rsid w:val="00A70348"/>
    <w:rsid w:val="00A72CC5"/>
    <w:rsid w:val="00A733C5"/>
    <w:rsid w:val="00A74E24"/>
    <w:rsid w:val="00A76672"/>
    <w:rsid w:val="00A76F6F"/>
    <w:rsid w:val="00A80165"/>
    <w:rsid w:val="00A82DCD"/>
    <w:rsid w:val="00A83197"/>
    <w:rsid w:val="00A83567"/>
    <w:rsid w:val="00A858CD"/>
    <w:rsid w:val="00A8629E"/>
    <w:rsid w:val="00A90A1B"/>
    <w:rsid w:val="00A91263"/>
    <w:rsid w:val="00A921F7"/>
    <w:rsid w:val="00A92590"/>
    <w:rsid w:val="00A93AB7"/>
    <w:rsid w:val="00A93E73"/>
    <w:rsid w:val="00A94BC4"/>
    <w:rsid w:val="00A97CAB"/>
    <w:rsid w:val="00AA2352"/>
    <w:rsid w:val="00AA538E"/>
    <w:rsid w:val="00AA6C55"/>
    <w:rsid w:val="00AB346B"/>
    <w:rsid w:val="00AB3585"/>
    <w:rsid w:val="00AB6345"/>
    <w:rsid w:val="00AC00E4"/>
    <w:rsid w:val="00AC26DF"/>
    <w:rsid w:val="00AC2757"/>
    <w:rsid w:val="00AC36CA"/>
    <w:rsid w:val="00AC37BF"/>
    <w:rsid w:val="00AC43C8"/>
    <w:rsid w:val="00AC6C84"/>
    <w:rsid w:val="00AC7020"/>
    <w:rsid w:val="00AD242F"/>
    <w:rsid w:val="00AD4CF1"/>
    <w:rsid w:val="00AE28A6"/>
    <w:rsid w:val="00AE672B"/>
    <w:rsid w:val="00AF0973"/>
    <w:rsid w:val="00AF2089"/>
    <w:rsid w:val="00AF2E0F"/>
    <w:rsid w:val="00AF5A2F"/>
    <w:rsid w:val="00AF7812"/>
    <w:rsid w:val="00AF7873"/>
    <w:rsid w:val="00B02AE7"/>
    <w:rsid w:val="00B03994"/>
    <w:rsid w:val="00B04AE5"/>
    <w:rsid w:val="00B06EC7"/>
    <w:rsid w:val="00B07097"/>
    <w:rsid w:val="00B07C3C"/>
    <w:rsid w:val="00B124D7"/>
    <w:rsid w:val="00B15BA2"/>
    <w:rsid w:val="00B21701"/>
    <w:rsid w:val="00B24C5E"/>
    <w:rsid w:val="00B25D33"/>
    <w:rsid w:val="00B26E67"/>
    <w:rsid w:val="00B272CB"/>
    <w:rsid w:val="00B275FC"/>
    <w:rsid w:val="00B32DD9"/>
    <w:rsid w:val="00B35B9D"/>
    <w:rsid w:val="00B371B8"/>
    <w:rsid w:val="00B4178B"/>
    <w:rsid w:val="00B43840"/>
    <w:rsid w:val="00B43B04"/>
    <w:rsid w:val="00B46946"/>
    <w:rsid w:val="00B522FC"/>
    <w:rsid w:val="00B543CF"/>
    <w:rsid w:val="00B61C7C"/>
    <w:rsid w:val="00B63C3C"/>
    <w:rsid w:val="00B70F3E"/>
    <w:rsid w:val="00B71704"/>
    <w:rsid w:val="00B72F7F"/>
    <w:rsid w:val="00B86BFE"/>
    <w:rsid w:val="00B8733E"/>
    <w:rsid w:val="00B9582C"/>
    <w:rsid w:val="00B976E1"/>
    <w:rsid w:val="00BA05BD"/>
    <w:rsid w:val="00BA0A30"/>
    <w:rsid w:val="00BA267E"/>
    <w:rsid w:val="00BA274C"/>
    <w:rsid w:val="00BA56D9"/>
    <w:rsid w:val="00BA598F"/>
    <w:rsid w:val="00BA5A5C"/>
    <w:rsid w:val="00BB1877"/>
    <w:rsid w:val="00BB5000"/>
    <w:rsid w:val="00BB785D"/>
    <w:rsid w:val="00BB7B9A"/>
    <w:rsid w:val="00BC22AE"/>
    <w:rsid w:val="00BC4D2D"/>
    <w:rsid w:val="00BC705B"/>
    <w:rsid w:val="00BD0F41"/>
    <w:rsid w:val="00BD1C4D"/>
    <w:rsid w:val="00BD2898"/>
    <w:rsid w:val="00BD5418"/>
    <w:rsid w:val="00BD675D"/>
    <w:rsid w:val="00BD7CF3"/>
    <w:rsid w:val="00BE28B6"/>
    <w:rsid w:val="00BE4903"/>
    <w:rsid w:val="00BE6DE4"/>
    <w:rsid w:val="00BF285B"/>
    <w:rsid w:val="00BF314B"/>
    <w:rsid w:val="00BF3591"/>
    <w:rsid w:val="00BF63EC"/>
    <w:rsid w:val="00C005EE"/>
    <w:rsid w:val="00C00B1C"/>
    <w:rsid w:val="00C00E79"/>
    <w:rsid w:val="00C036D4"/>
    <w:rsid w:val="00C05010"/>
    <w:rsid w:val="00C12AD4"/>
    <w:rsid w:val="00C12D0E"/>
    <w:rsid w:val="00C13682"/>
    <w:rsid w:val="00C13ACE"/>
    <w:rsid w:val="00C14C53"/>
    <w:rsid w:val="00C156F7"/>
    <w:rsid w:val="00C17661"/>
    <w:rsid w:val="00C178CB"/>
    <w:rsid w:val="00C1CCE4"/>
    <w:rsid w:val="00C205CB"/>
    <w:rsid w:val="00C22084"/>
    <w:rsid w:val="00C228FF"/>
    <w:rsid w:val="00C27516"/>
    <w:rsid w:val="00C31E7D"/>
    <w:rsid w:val="00C36A4E"/>
    <w:rsid w:val="00C42508"/>
    <w:rsid w:val="00C42F31"/>
    <w:rsid w:val="00C5607E"/>
    <w:rsid w:val="00C56618"/>
    <w:rsid w:val="00C5745B"/>
    <w:rsid w:val="00C61323"/>
    <w:rsid w:val="00C62EB8"/>
    <w:rsid w:val="00C631E8"/>
    <w:rsid w:val="00C650AB"/>
    <w:rsid w:val="00C6546B"/>
    <w:rsid w:val="00C764EC"/>
    <w:rsid w:val="00C77CE6"/>
    <w:rsid w:val="00C77E4B"/>
    <w:rsid w:val="00C81179"/>
    <w:rsid w:val="00C83401"/>
    <w:rsid w:val="00C87386"/>
    <w:rsid w:val="00C87A81"/>
    <w:rsid w:val="00C93650"/>
    <w:rsid w:val="00C94E87"/>
    <w:rsid w:val="00CA0DC5"/>
    <w:rsid w:val="00CA1927"/>
    <w:rsid w:val="00CB6EB4"/>
    <w:rsid w:val="00CB7093"/>
    <w:rsid w:val="00CC1F01"/>
    <w:rsid w:val="00CC65B4"/>
    <w:rsid w:val="00CC6B17"/>
    <w:rsid w:val="00CD0CEB"/>
    <w:rsid w:val="00CD137A"/>
    <w:rsid w:val="00CD2810"/>
    <w:rsid w:val="00CD2961"/>
    <w:rsid w:val="00CD365E"/>
    <w:rsid w:val="00CD49CF"/>
    <w:rsid w:val="00CD4F95"/>
    <w:rsid w:val="00CE271B"/>
    <w:rsid w:val="00CE59B1"/>
    <w:rsid w:val="00CF015D"/>
    <w:rsid w:val="00CF0907"/>
    <w:rsid w:val="00CF097B"/>
    <w:rsid w:val="00CF6DC0"/>
    <w:rsid w:val="00CF7E0B"/>
    <w:rsid w:val="00D00742"/>
    <w:rsid w:val="00D00C29"/>
    <w:rsid w:val="00D01F06"/>
    <w:rsid w:val="00D03B16"/>
    <w:rsid w:val="00D04462"/>
    <w:rsid w:val="00D070C2"/>
    <w:rsid w:val="00D10F69"/>
    <w:rsid w:val="00D1113E"/>
    <w:rsid w:val="00D121D2"/>
    <w:rsid w:val="00D15335"/>
    <w:rsid w:val="00D15FA2"/>
    <w:rsid w:val="00D166CC"/>
    <w:rsid w:val="00D169B0"/>
    <w:rsid w:val="00D22FE3"/>
    <w:rsid w:val="00D25461"/>
    <w:rsid w:val="00D2682C"/>
    <w:rsid w:val="00D37011"/>
    <w:rsid w:val="00D3731E"/>
    <w:rsid w:val="00D42580"/>
    <w:rsid w:val="00D42BD6"/>
    <w:rsid w:val="00D432F2"/>
    <w:rsid w:val="00D433D9"/>
    <w:rsid w:val="00D476B2"/>
    <w:rsid w:val="00D53728"/>
    <w:rsid w:val="00D55EB0"/>
    <w:rsid w:val="00D56571"/>
    <w:rsid w:val="00D60E63"/>
    <w:rsid w:val="00D61152"/>
    <w:rsid w:val="00D62FC9"/>
    <w:rsid w:val="00D63AAB"/>
    <w:rsid w:val="00D63FB2"/>
    <w:rsid w:val="00D650EA"/>
    <w:rsid w:val="00D66137"/>
    <w:rsid w:val="00D66CEA"/>
    <w:rsid w:val="00D707EA"/>
    <w:rsid w:val="00D709AE"/>
    <w:rsid w:val="00D7137A"/>
    <w:rsid w:val="00D72ED7"/>
    <w:rsid w:val="00D73C02"/>
    <w:rsid w:val="00D75FCE"/>
    <w:rsid w:val="00D77934"/>
    <w:rsid w:val="00D82BF0"/>
    <w:rsid w:val="00D84735"/>
    <w:rsid w:val="00D86E7A"/>
    <w:rsid w:val="00D8763E"/>
    <w:rsid w:val="00D94792"/>
    <w:rsid w:val="00D94DD6"/>
    <w:rsid w:val="00D94DFD"/>
    <w:rsid w:val="00D95D05"/>
    <w:rsid w:val="00D97368"/>
    <w:rsid w:val="00DA0CB8"/>
    <w:rsid w:val="00DA339C"/>
    <w:rsid w:val="00DA75CE"/>
    <w:rsid w:val="00DB323E"/>
    <w:rsid w:val="00DB4285"/>
    <w:rsid w:val="00DB49B9"/>
    <w:rsid w:val="00DB6471"/>
    <w:rsid w:val="00DB6FA9"/>
    <w:rsid w:val="00DB72C1"/>
    <w:rsid w:val="00DC5763"/>
    <w:rsid w:val="00DC682C"/>
    <w:rsid w:val="00DD3DEB"/>
    <w:rsid w:val="00DD5E46"/>
    <w:rsid w:val="00DD6DC4"/>
    <w:rsid w:val="00DE17C8"/>
    <w:rsid w:val="00DE266F"/>
    <w:rsid w:val="00DE5348"/>
    <w:rsid w:val="00DE64B4"/>
    <w:rsid w:val="00DE7381"/>
    <w:rsid w:val="00DE7B8A"/>
    <w:rsid w:val="00DF21D2"/>
    <w:rsid w:val="00DF70AD"/>
    <w:rsid w:val="00DF7382"/>
    <w:rsid w:val="00E01787"/>
    <w:rsid w:val="00E0755B"/>
    <w:rsid w:val="00E07E44"/>
    <w:rsid w:val="00E144C0"/>
    <w:rsid w:val="00E161E4"/>
    <w:rsid w:val="00E221AE"/>
    <w:rsid w:val="00E22947"/>
    <w:rsid w:val="00E30C31"/>
    <w:rsid w:val="00E331DE"/>
    <w:rsid w:val="00E3764C"/>
    <w:rsid w:val="00E41001"/>
    <w:rsid w:val="00E44AD5"/>
    <w:rsid w:val="00E452EA"/>
    <w:rsid w:val="00E46223"/>
    <w:rsid w:val="00E477EE"/>
    <w:rsid w:val="00E47CCF"/>
    <w:rsid w:val="00E52EB5"/>
    <w:rsid w:val="00E540AC"/>
    <w:rsid w:val="00E55D0F"/>
    <w:rsid w:val="00E56645"/>
    <w:rsid w:val="00E61A0D"/>
    <w:rsid w:val="00E6640A"/>
    <w:rsid w:val="00E67A79"/>
    <w:rsid w:val="00E73ABD"/>
    <w:rsid w:val="00E75BA3"/>
    <w:rsid w:val="00E7763A"/>
    <w:rsid w:val="00E812B3"/>
    <w:rsid w:val="00E83580"/>
    <w:rsid w:val="00E83EEF"/>
    <w:rsid w:val="00E848B1"/>
    <w:rsid w:val="00E84A2C"/>
    <w:rsid w:val="00E92F88"/>
    <w:rsid w:val="00E94E08"/>
    <w:rsid w:val="00E963AB"/>
    <w:rsid w:val="00E96C27"/>
    <w:rsid w:val="00E971F6"/>
    <w:rsid w:val="00EA0293"/>
    <w:rsid w:val="00EA0FE4"/>
    <w:rsid w:val="00EA1413"/>
    <w:rsid w:val="00EA22A1"/>
    <w:rsid w:val="00EA308A"/>
    <w:rsid w:val="00EA43CB"/>
    <w:rsid w:val="00EB43FD"/>
    <w:rsid w:val="00EB46DB"/>
    <w:rsid w:val="00EB600C"/>
    <w:rsid w:val="00EB68AA"/>
    <w:rsid w:val="00EC425F"/>
    <w:rsid w:val="00ED0BC0"/>
    <w:rsid w:val="00ED1695"/>
    <w:rsid w:val="00ED3C0A"/>
    <w:rsid w:val="00ED5A6B"/>
    <w:rsid w:val="00ED65B1"/>
    <w:rsid w:val="00ED78C3"/>
    <w:rsid w:val="00ED7D17"/>
    <w:rsid w:val="00EE11BF"/>
    <w:rsid w:val="00EE346A"/>
    <w:rsid w:val="00EE789A"/>
    <w:rsid w:val="00EF04CE"/>
    <w:rsid w:val="00EF176B"/>
    <w:rsid w:val="00EF297C"/>
    <w:rsid w:val="00EF3AE1"/>
    <w:rsid w:val="00EF56FD"/>
    <w:rsid w:val="00EF60F3"/>
    <w:rsid w:val="00F004BA"/>
    <w:rsid w:val="00F01410"/>
    <w:rsid w:val="00F0188E"/>
    <w:rsid w:val="00F02362"/>
    <w:rsid w:val="00F0409C"/>
    <w:rsid w:val="00F05C1B"/>
    <w:rsid w:val="00F0680C"/>
    <w:rsid w:val="00F06C1B"/>
    <w:rsid w:val="00F138CF"/>
    <w:rsid w:val="00F17306"/>
    <w:rsid w:val="00F20A68"/>
    <w:rsid w:val="00F21D19"/>
    <w:rsid w:val="00F22E5A"/>
    <w:rsid w:val="00F230FD"/>
    <w:rsid w:val="00F2316C"/>
    <w:rsid w:val="00F23758"/>
    <w:rsid w:val="00F25ABC"/>
    <w:rsid w:val="00F26B19"/>
    <w:rsid w:val="00F27632"/>
    <w:rsid w:val="00F277B5"/>
    <w:rsid w:val="00F30E59"/>
    <w:rsid w:val="00F32F58"/>
    <w:rsid w:val="00F334C6"/>
    <w:rsid w:val="00F35BC9"/>
    <w:rsid w:val="00F403D6"/>
    <w:rsid w:val="00F40499"/>
    <w:rsid w:val="00F406A3"/>
    <w:rsid w:val="00F41CC0"/>
    <w:rsid w:val="00F447E8"/>
    <w:rsid w:val="00F45738"/>
    <w:rsid w:val="00F47179"/>
    <w:rsid w:val="00F47423"/>
    <w:rsid w:val="00F501FF"/>
    <w:rsid w:val="00F506A3"/>
    <w:rsid w:val="00F520F1"/>
    <w:rsid w:val="00F5477D"/>
    <w:rsid w:val="00F55B86"/>
    <w:rsid w:val="00F56F54"/>
    <w:rsid w:val="00F575C8"/>
    <w:rsid w:val="00F61A9A"/>
    <w:rsid w:val="00F64203"/>
    <w:rsid w:val="00F65D76"/>
    <w:rsid w:val="00F66B3B"/>
    <w:rsid w:val="00F70128"/>
    <w:rsid w:val="00F70360"/>
    <w:rsid w:val="00F70E59"/>
    <w:rsid w:val="00F718DF"/>
    <w:rsid w:val="00F72D4B"/>
    <w:rsid w:val="00F77B1F"/>
    <w:rsid w:val="00F77FFB"/>
    <w:rsid w:val="00F821AF"/>
    <w:rsid w:val="00F82216"/>
    <w:rsid w:val="00F860ED"/>
    <w:rsid w:val="00F87F39"/>
    <w:rsid w:val="00F9086C"/>
    <w:rsid w:val="00F9122B"/>
    <w:rsid w:val="00F91380"/>
    <w:rsid w:val="00F95234"/>
    <w:rsid w:val="00F955B7"/>
    <w:rsid w:val="00FA0ACB"/>
    <w:rsid w:val="00FA1B00"/>
    <w:rsid w:val="00FA41ED"/>
    <w:rsid w:val="00FA5E97"/>
    <w:rsid w:val="00FA6937"/>
    <w:rsid w:val="00FB1D8B"/>
    <w:rsid w:val="00FB251B"/>
    <w:rsid w:val="00FB3658"/>
    <w:rsid w:val="00FB58AA"/>
    <w:rsid w:val="00FB5D31"/>
    <w:rsid w:val="00FB7E1D"/>
    <w:rsid w:val="00FC20CF"/>
    <w:rsid w:val="00FC5127"/>
    <w:rsid w:val="00FD36ED"/>
    <w:rsid w:val="00FD58D4"/>
    <w:rsid w:val="00FE0DB2"/>
    <w:rsid w:val="00FE1091"/>
    <w:rsid w:val="00FE111A"/>
    <w:rsid w:val="00FE2B08"/>
    <w:rsid w:val="00FE2E14"/>
    <w:rsid w:val="00FE3DDD"/>
    <w:rsid w:val="00FE3F14"/>
    <w:rsid w:val="00FE4A03"/>
    <w:rsid w:val="00FE5F33"/>
    <w:rsid w:val="00FE65FF"/>
    <w:rsid w:val="00FF0F59"/>
    <w:rsid w:val="00FF4DD8"/>
    <w:rsid w:val="00FF7B4D"/>
    <w:rsid w:val="0113162A"/>
    <w:rsid w:val="013C047D"/>
    <w:rsid w:val="0145B27C"/>
    <w:rsid w:val="017BB798"/>
    <w:rsid w:val="01EB1E10"/>
    <w:rsid w:val="0283429A"/>
    <w:rsid w:val="029464D4"/>
    <w:rsid w:val="0294FC1A"/>
    <w:rsid w:val="02998337"/>
    <w:rsid w:val="02B8B7B2"/>
    <w:rsid w:val="0313E33D"/>
    <w:rsid w:val="0336E1DA"/>
    <w:rsid w:val="033DE4FB"/>
    <w:rsid w:val="034CD7DE"/>
    <w:rsid w:val="03511299"/>
    <w:rsid w:val="03837FBA"/>
    <w:rsid w:val="039503E2"/>
    <w:rsid w:val="0457678F"/>
    <w:rsid w:val="04D66E96"/>
    <w:rsid w:val="04DC76B7"/>
    <w:rsid w:val="057CCBEF"/>
    <w:rsid w:val="05B7D4C7"/>
    <w:rsid w:val="05C96458"/>
    <w:rsid w:val="05E74377"/>
    <w:rsid w:val="05F8CF99"/>
    <w:rsid w:val="060CB4BB"/>
    <w:rsid w:val="0629F804"/>
    <w:rsid w:val="0652A7B8"/>
    <w:rsid w:val="06FADD08"/>
    <w:rsid w:val="0725A523"/>
    <w:rsid w:val="0730CEF9"/>
    <w:rsid w:val="0785EEC7"/>
    <w:rsid w:val="07975FD3"/>
    <w:rsid w:val="079FE615"/>
    <w:rsid w:val="07A2B8C0"/>
    <w:rsid w:val="07B43F5F"/>
    <w:rsid w:val="07C3DFF0"/>
    <w:rsid w:val="07DB96C8"/>
    <w:rsid w:val="07F8F93B"/>
    <w:rsid w:val="081130A4"/>
    <w:rsid w:val="08275ADB"/>
    <w:rsid w:val="082E1FED"/>
    <w:rsid w:val="086BDEBE"/>
    <w:rsid w:val="088D1F56"/>
    <w:rsid w:val="08E9B4F8"/>
    <w:rsid w:val="090F59BB"/>
    <w:rsid w:val="097FE7DC"/>
    <w:rsid w:val="09A776C9"/>
    <w:rsid w:val="09C4F4F2"/>
    <w:rsid w:val="09F64347"/>
    <w:rsid w:val="09FF29A3"/>
    <w:rsid w:val="0A46F615"/>
    <w:rsid w:val="0A4B6C86"/>
    <w:rsid w:val="0B4A5C9A"/>
    <w:rsid w:val="0B70C0BE"/>
    <w:rsid w:val="0B8A432E"/>
    <w:rsid w:val="0C07C8EE"/>
    <w:rsid w:val="0C231B53"/>
    <w:rsid w:val="0C2C814F"/>
    <w:rsid w:val="0C49BA9D"/>
    <w:rsid w:val="0CA03579"/>
    <w:rsid w:val="0CC34C07"/>
    <w:rsid w:val="0CCB2947"/>
    <w:rsid w:val="0CF8C15C"/>
    <w:rsid w:val="0D082753"/>
    <w:rsid w:val="0D4B2C0B"/>
    <w:rsid w:val="0D86CE95"/>
    <w:rsid w:val="0DAC5D7A"/>
    <w:rsid w:val="0DBB84F2"/>
    <w:rsid w:val="0E1FA596"/>
    <w:rsid w:val="0E4815AD"/>
    <w:rsid w:val="0F3232B6"/>
    <w:rsid w:val="0F6205F6"/>
    <w:rsid w:val="0F87A556"/>
    <w:rsid w:val="0F9CD39F"/>
    <w:rsid w:val="0FC54EF2"/>
    <w:rsid w:val="0FCB614D"/>
    <w:rsid w:val="100B2956"/>
    <w:rsid w:val="1015C4C0"/>
    <w:rsid w:val="102D5845"/>
    <w:rsid w:val="11207FF8"/>
    <w:rsid w:val="1192CE28"/>
    <w:rsid w:val="11CCEEE2"/>
    <w:rsid w:val="120F7B37"/>
    <w:rsid w:val="129740C6"/>
    <w:rsid w:val="12A01FC0"/>
    <w:rsid w:val="12DFED4B"/>
    <w:rsid w:val="12E7309D"/>
    <w:rsid w:val="12FC3B03"/>
    <w:rsid w:val="13BDD7CB"/>
    <w:rsid w:val="141AB581"/>
    <w:rsid w:val="1425E7D4"/>
    <w:rsid w:val="1463ADBE"/>
    <w:rsid w:val="14FAD29A"/>
    <w:rsid w:val="150CD7A7"/>
    <w:rsid w:val="156A3F2E"/>
    <w:rsid w:val="156C751B"/>
    <w:rsid w:val="159C3B42"/>
    <w:rsid w:val="15AD36F1"/>
    <w:rsid w:val="15C2F9E6"/>
    <w:rsid w:val="15C7F5DD"/>
    <w:rsid w:val="161DEB57"/>
    <w:rsid w:val="16996CB2"/>
    <w:rsid w:val="16B949C7"/>
    <w:rsid w:val="16BC0BA1"/>
    <w:rsid w:val="16CD4265"/>
    <w:rsid w:val="174C00D9"/>
    <w:rsid w:val="17B14A80"/>
    <w:rsid w:val="17B8705C"/>
    <w:rsid w:val="17F215AE"/>
    <w:rsid w:val="184542E1"/>
    <w:rsid w:val="187075B8"/>
    <w:rsid w:val="18D500AF"/>
    <w:rsid w:val="190323CC"/>
    <w:rsid w:val="19514237"/>
    <w:rsid w:val="1997C86F"/>
    <w:rsid w:val="19B8B9E0"/>
    <w:rsid w:val="19D5D9AF"/>
    <w:rsid w:val="19F498F6"/>
    <w:rsid w:val="19FA0477"/>
    <w:rsid w:val="1A276F86"/>
    <w:rsid w:val="1A43D22E"/>
    <w:rsid w:val="1A97A532"/>
    <w:rsid w:val="1AD5553B"/>
    <w:rsid w:val="1B132C14"/>
    <w:rsid w:val="1B2FEEFB"/>
    <w:rsid w:val="1B441DCC"/>
    <w:rsid w:val="1BA499BE"/>
    <w:rsid w:val="1BAB0B43"/>
    <w:rsid w:val="1BC9E96D"/>
    <w:rsid w:val="1BCB787F"/>
    <w:rsid w:val="1C1229B8"/>
    <w:rsid w:val="1C6750EB"/>
    <w:rsid w:val="1C6B5ADC"/>
    <w:rsid w:val="1C7FBA56"/>
    <w:rsid w:val="1CA63B50"/>
    <w:rsid w:val="1CA8FF37"/>
    <w:rsid w:val="1CAC8BA3"/>
    <w:rsid w:val="1D40ADC8"/>
    <w:rsid w:val="1D69DF81"/>
    <w:rsid w:val="1D7A4A15"/>
    <w:rsid w:val="1D8F4CC9"/>
    <w:rsid w:val="1DA5728C"/>
    <w:rsid w:val="1DC692F9"/>
    <w:rsid w:val="1E565419"/>
    <w:rsid w:val="1E5ACA82"/>
    <w:rsid w:val="1E975EE7"/>
    <w:rsid w:val="1EADD7AE"/>
    <w:rsid w:val="1EC0F06E"/>
    <w:rsid w:val="1EE381BC"/>
    <w:rsid w:val="1EEE225B"/>
    <w:rsid w:val="1F49B962"/>
    <w:rsid w:val="1FC7493A"/>
    <w:rsid w:val="20324730"/>
    <w:rsid w:val="208B11AC"/>
    <w:rsid w:val="208C5EAA"/>
    <w:rsid w:val="2092CEBD"/>
    <w:rsid w:val="20D14428"/>
    <w:rsid w:val="21016292"/>
    <w:rsid w:val="21237198"/>
    <w:rsid w:val="212E4517"/>
    <w:rsid w:val="213D4390"/>
    <w:rsid w:val="215AEE28"/>
    <w:rsid w:val="215FF572"/>
    <w:rsid w:val="2164BFED"/>
    <w:rsid w:val="21A14F90"/>
    <w:rsid w:val="21AD4BFA"/>
    <w:rsid w:val="22028005"/>
    <w:rsid w:val="220DE0D3"/>
    <w:rsid w:val="225FB4EC"/>
    <w:rsid w:val="227039EB"/>
    <w:rsid w:val="2271B471"/>
    <w:rsid w:val="227C4E0B"/>
    <w:rsid w:val="22983C3C"/>
    <w:rsid w:val="22A2BDCD"/>
    <w:rsid w:val="22B7A3AC"/>
    <w:rsid w:val="22FB9E57"/>
    <w:rsid w:val="230BB910"/>
    <w:rsid w:val="231E053F"/>
    <w:rsid w:val="243C4DB3"/>
    <w:rsid w:val="2469D1F3"/>
    <w:rsid w:val="24E7161C"/>
    <w:rsid w:val="250AFEC4"/>
    <w:rsid w:val="25129E06"/>
    <w:rsid w:val="25461147"/>
    <w:rsid w:val="255F786C"/>
    <w:rsid w:val="258CEBBC"/>
    <w:rsid w:val="2659C21E"/>
    <w:rsid w:val="26ECE8B5"/>
    <w:rsid w:val="274ED2C5"/>
    <w:rsid w:val="27AEAFB9"/>
    <w:rsid w:val="27DF330F"/>
    <w:rsid w:val="2815CCE5"/>
    <w:rsid w:val="28ADA061"/>
    <w:rsid w:val="28EFFC74"/>
    <w:rsid w:val="290C92D3"/>
    <w:rsid w:val="291727BC"/>
    <w:rsid w:val="2930B71B"/>
    <w:rsid w:val="298589BC"/>
    <w:rsid w:val="298836E8"/>
    <w:rsid w:val="29D532FA"/>
    <w:rsid w:val="2B1FEE5A"/>
    <w:rsid w:val="2BD20BAC"/>
    <w:rsid w:val="2BDF08AF"/>
    <w:rsid w:val="2BF26A70"/>
    <w:rsid w:val="2BF5D248"/>
    <w:rsid w:val="2C183292"/>
    <w:rsid w:val="2C55D182"/>
    <w:rsid w:val="2C586FF3"/>
    <w:rsid w:val="2CE477FA"/>
    <w:rsid w:val="2D0EF462"/>
    <w:rsid w:val="2D102B74"/>
    <w:rsid w:val="2D345BB5"/>
    <w:rsid w:val="2D817B1F"/>
    <w:rsid w:val="2DAC3DF4"/>
    <w:rsid w:val="2E41B51D"/>
    <w:rsid w:val="2E4F6ACB"/>
    <w:rsid w:val="2F4509E3"/>
    <w:rsid w:val="2F5A706B"/>
    <w:rsid w:val="2F88B97E"/>
    <w:rsid w:val="2FB4193C"/>
    <w:rsid w:val="2FC673E5"/>
    <w:rsid w:val="300A00BC"/>
    <w:rsid w:val="30138BF5"/>
    <w:rsid w:val="30910E26"/>
    <w:rsid w:val="30D1E1C1"/>
    <w:rsid w:val="30D9BE6C"/>
    <w:rsid w:val="3182FB1A"/>
    <w:rsid w:val="318A5C71"/>
    <w:rsid w:val="31BBDBC4"/>
    <w:rsid w:val="323B9671"/>
    <w:rsid w:val="324DB17D"/>
    <w:rsid w:val="32591CB9"/>
    <w:rsid w:val="33373DAA"/>
    <w:rsid w:val="338FFB4E"/>
    <w:rsid w:val="33A55ADD"/>
    <w:rsid w:val="33E477CA"/>
    <w:rsid w:val="34312D67"/>
    <w:rsid w:val="34344231"/>
    <w:rsid w:val="34479E3B"/>
    <w:rsid w:val="344AE002"/>
    <w:rsid w:val="3479B963"/>
    <w:rsid w:val="34C898B0"/>
    <w:rsid w:val="3501BD87"/>
    <w:rsid w:val="351E1020"/>
    <w:rsid w:val="352B91A3"/>
    <w:rsid w:val="3538A9D4"/>
    <w:rsid w:val="353A5788"/>
    <w:rsid w:val="355C8A1E"/>
    <w:rsid w:val="35902FE5"/>
    <w:rsid w:val="35A48EE5"/>
    <w:rsid w:val="361F34EE"/>
    <w:rsid w:val="3626BB34"/>
    <w:rsid w:val="36BDC9F6"/>
    <w:rsid w:val="36E2AFE8"/>
    <w:rsid w:val="371698B0"/>
    <w:rsid w:val="373B64D1"/>
    <w:rsid w:val="37474D7D"/>
    <w:rsid w:val="375796AB"/>
    <w:rsid w:val="3768FBFA"/>
    <w:rsid w:val="378C9678"/>
    <w:rsid w:val="37A495EB"/>
    <w:rsid w:val="37B0EE52"/>
    <w:rsid w:val="384D0B1B"/>
    <w:rsid w:val="386F19AD"/>
    <w:rsid w:val="38AFE6D7"/>
    <w:rsid w:val="38BDE2B4"/>
    <w:rsid w:val="38CD3B6E"/>
    <w:rsid w:val="394791A1"/>
    <w:rsid w:val="399D6395"/>
    <w:rsid w:val="39CC0398"/>
    <w:rsid w:val="39F0DAA4"/>
    <w:rsid w:val="3A4BAACC"/>
    <w:rsid w:val="3ABC41F6"/>
    <w:rsid w:val="3B289139"/>
    <w:rsid w:val="3B83DAFE"/>
    <w:rsid w:val="3BAA41DD"/>
    <w:rsid w:val="3BC42A7D"/>
    <w:rsid w:val="3BD04979"/>
    <w:rsid w:val="3BE915F0"/>
    <w:rsid w:val="3C1E7FFC"/>
    <w:rsid w:val="3C1F6E75"/>
    <w:rsid w:val="3C654160"/>
    <w:rsid w:val="3CAD8746"/>
    <w:rsid w:val="3D4696C6"/>
    <w:rsid w:val="3D6BC28F"/>
    <w:rsid w:val="3E34A2F3"/>
    <w:rsid w:val="3E43EBD8"/>
    <w:rsid w:val="3E841918"/>
    <w:rsid w:val="3E8EE30A"/>
    <w:rsid w:val="3EA12D95"/>
    <w:rsid w:val="3EC3D145"/>
    <w:rsid w:val="3ECAF7E7"/>
    <w:rsid w:val="3ED26D10"/>
    <w:rsid w:val="3EF9FC21"/>
    <w:rsid w:val="3F2C99A2"/>
    <w:rsid w:val="3F2CC34E"/>
    <w:rsid w:val="3F4BA04F"/>
    <w:rsid w:val="3F8C5B4C"/>
    <w:rsid w:val="3FACC92C"/>
    <w:rsid w:val="3FE95EB5"/>
    <w:rsid w:val="40786600"/>
    <w:rsid w:val="40DF6B05"/>
    <w:rsid w:val="412A0F43"/>
    <w:rsid w:val="414DAD7A"/>
    <w:rsid w:val="4170E1C3"/>
    <w:rsid w:val="418FC809"/>
    <w:rsid w:val="41D83D95"/>
    <w:rsid w:val="4201090A"/>
    <w:rsid w:val="420433CC"/>
    <w:rsid w:val="425C6924"/>
    <w:rsid w:val="42FF7829"/>
    <w:rsid w:val="43095849"/>
    <w:rsid w:val="433EDC59"/>
    <w:rsid w:val="43A022F8"/>
    <w:rsid w:val="440A5640"/>
    <w:rsid w:val="442A4F5F"/>
    <w:rsid w:val="44495F47"/>
    <w:rsid w:val="444C8D2C"/>
    <w:rsid w:val="44509F53"/>
    <w:rsid w:val="447E3872"/>
    <w:rsid w:val="44AEBDEC"/>
    <w:rsid w:val="44F555DC"/>
    <w:rsid w:val="4516A080"/>
    <w:rsid w:val="4578D0D0"/>
    <w:rsid w:val="45A0E489"/>
    <w:rsid w:val="45A31D94"/>
    <w:rsid w:val="45A55D5C"/>
    <w:rsid w:val="45AFECD7"/>
    <w:rsid w:val="45DD12E5"/>
    <w:rsid w:val="4614E6E1"/>
    <w:rsid w:val="4636E7DE"/>
    <w:rsid w:val="4654C2AD"/>
    <w:rsid w:val="4660FB1D"/>
    <w:rsid w:val="468A0014"/>
    <w:rsid w:val="476F06E8"/>
    <w:rsid w:val="47755B52"/>
    <w:rsid w:val="47970492"/>
    <w:rsid w:val="47C98066"/>
    <w:rsid w:val="487E3E8B"/>
    <w:rsid w:val="4890D50D"/>
    <w:rsid w:val="4896712C"/>
    <w:rsid w:val="48BAB386"/>
    <w:rsid w:val="49169429"/>
    <w:rsid w:val="491D6C51"/>
    <w:rsid w:val="49235C69"/>
    <w:rsid w:val="494EA70A"/>
    <w:rsid w:val="4959A0F9"/>
    <w:rsid w:val="49811CE6"/>
    <w:rsid w:val="498AD976"/>
    <w:rsid w:val="49A0F5BB"/>
    <w:rsid w:val="49CC55EB"/>
    <w:rsid w:val="4A1C618A"/>
    <w:rsid w:val="4A21BDA7"/>
    <w:rsid w:val="4A5483C6"/>
    <w:rsid w:val="4A586B36"/>
    <w:rsid w:val="4AB2839B"/>
    <w:rsid w:val="4AB62C44"/>
    <w:rsid w:val="4AC373AB"/>
    <w:rsid w:val="4B07F2F8"/>
    <w:rsid w:val="4B889540"/>
    <w:rsid w:val="4BA35C48"/>
    <w:rsid w:val="4BC42B12"/>
    <w:rsid w:val="4BDCEB29"/>
    <w:rsid w:val="4BE0442F"/>
    <w:rsid w:val="4C010869"/>
    <w:rsid w:val="4C1E42C9"/>
    <w:rsid w:val="4C2970E0"/>
    <w:rsid w:val="4C3E9AE4"/>
    <w:rsid w:val="4C60B698"/>
    <w:rsid w:val="4C65134B"/>
    <w:rsid w:val="4C8CF5C0"/>
    <w:rsid w:val="4C90FCCB"/>
    <w:rsid w:val="4C92882D"/>
    <w:rsid w:val="4CAFB449"/>
    <w:rsid w:val="4CCE1F79"/>
    <w:rsid w:val="4CEC6EC0"/>
    <w:rsid w:val="4D0B711D"/>
    <w:rsid w:val="4D73D69C"/>
    <w:rsid w:val="4D8E9B57"/>
    <w:rsid w:val="4E1C6E70"/>
    <w:rsid w:val="4E5ABA13"/>
    <w:rsid w:val="4EA303FD"/>
    <w:rsid w:val="4EDE89D7"/>
    <w:rsid w:val="4EE60D7B"/>
    <w:rsid w:val="4EE8F051"/>
    <w:rsid w:val="4F499576"/>
    <w:rsid w:val="4F586650"/>
    <w:rsid w:val="4FD9C2B4"/>
    <w:rsid w:val="503AD337"/>
    <w:rsid w:val="504B4FAA"/>
    <w:rsid w:val="50A5A776"/>
    <w:rsid w:val="51374F9B"/>
    <w:rsid w:val="515E8146"/>
    <w:rsid w:val="5165EA65"/>
    <w:rsid w:val="516F7BEF"/>
    <w:rsid w:val="52298B29"/>
    <w:rsid w:val="527DF750"/>
    <w:rsid w:val="528FA9A2"/>
    <w:rsid w:val="53B7D599"/>
    <w:rsid w:val="5497D70E"/>
    <w:rsid w:val="54B3B690"/>
    <w:rsid w:val="54C82806"/>
    <w:rsid w:val="54CCD319"/>
    <w:rsid w:val="54E2B0A9"/>
    <w:rsid w:val="550BAC1B"/>
    <w:rsid w:val="5524451C"/>
    <w:rsid w:val="5545628D"/>
    <w:rsid w:val="55A3179C"/>
    <w:rsid w:val="55EA492A"/>
    <w:rsid w:val="5632EFB2"/>
    <w:rsid w:val="56719676"/>
    <w:rsid w:val="5680EEE2"/>
    <w:rsid w:val="56ED6DBD"/>
    <w:rsid w:val="570066D6"/>
    <w:rsid w:val="5733E890"/>
    <w:rsid w:val="573EDBAB"/>
    <w:rsid w:val="575AD45B"/>
    <w:rsid w:val="57D1E958"/>
    <w:rsid w:val="583217DF"/>
    <w:rsid w:val="584ABE7D"/>
    <w:rsid w:val="586744C8"/>
    <w:rsid w:val="5875004A"/>
    <w:rsid w:val="58C804B2"/>
    <w:rsid w:val="58CAC7FD"/>
    <w:rsid w:val="58E86B13"/>
    <w:rsid w:val="594D9B99"/>
    <w:rsid w:val="595E5117"/>
    <w:rsid w:val="5981D08E"/>
    <w:rsid w:val="59D36414"/>
    <w:rsid w:val="59F210AB"/>
    <w:rsid w:val="5A12A922"/>
    <w:rsid w:val="5A4D106E"/>
    <w:rsid w:val="5A8DD51D"/>
    <w:rsid w:val="5A9EEBC5"/>
    <w:rsid w:val="5BF7B6E6"/>
    <w:rsid w:val="5C262479"/>
    <w:rsid w:val="5C465F29"/>
    <w:rsid w:val="5C67EE9C"/>
    <w:rsid w:val="5CA0B6DD"/>
    <w:rsid w:val="5D1BD458"/>
    <w:rsid w:val="5D697931"/>
    <w:rsid w:val="5D6A3BDD"/>
    <w:rsid w:val="5D8F2172"/>
    <w:rsid w:val="5D906C59"/>
    <w:rsid w:val="5DBE1BB5"/>
    <w:rsid w:val="5E176001"/>
    <w:rsid w:val="5E279F49"/>
    <w:rsid w:val="5E3187C7"/>
    <w:rsid w:val="5E5CC12C"/>
    <w:rsid w:val="5E78E865"/>
    <w:rsid w:val="5EA66D59"/>
    <w:rsid w:val="5F1D4BDF"/>
    <w:rsid w:val="5F2530C6"/>
    <w:rsid w:val="5F2C1850"/>
    <w:rsid w:val="5F853ECE"/>
    <w:rsid w:val="5F8AAA82"/>
    <w:rsid w:val="5FC3C2FE"/>
    <w:rsid w:val="5FECC2B0"/>
    <w:rsid w:val="5FEDE28B"/>
    <w:rsid w:val="5FF61338"/>
    <w:rsid w:val="5FF6438E"/>
    <w:rsid w:val="60090680"/>
    <w:rsid w:val="60D3D58B"/>
    <w:rsid w:val="61059D17"/>
    <w:rsid w:val="615609C2"/>
    <w:rsid w:val="61FC1AF3"/>
    <w:rsid w:val="62213069"/>
    <w:rsid w:val="622B963D"/>
    <w:rsid w:val="62ADCF5F"/>
    <w:rsid w:val="62C2D9B0"/>
    <w:rsid w:val="6304CBA2"/>
    <w:rsid w:val="637AE26C"/>
    <w:rsid w:val="63B11102"/>
    <w:rsid w:val="63B59655"/>
    <w:rsid w:val="63FC2C12"/>
    <w:rsid w:val="643E0DE2"/>
    <w:rsid w:val="65245A96"/>
    <w:rsid w:val="653BB1ED"/>
    <w:rsid w:val="654DAE99"/>
    <w:rsid w:val="65CC07AC"/>
    <w:rsid w:val="65DA76A1"/>
    <w:rsid w:val="660E8470"/>
    <w:rsid w:val="661B22E4"/>
    <w:rsid w:val="661F29F0"/>
    <w:rsid w:val="66F0E593"/>
    <w:rsid w:val="67475333"/>
    <w:rsid w:val="6758211F"/>
    <w:rsid w:val="67E28563"/>
    <w:rsid w:val="68178F78"/>
    <w:rsid w:val="681BBA6A"/>
    <w:rsid w:val="683C169E"/>
    <w:rsid w:val="68882E7F"/>
    <w:rsid w:val="68A06628"/>
    <w:rsid w:val="68ACD374"/>
    <w:rsid w:val="68BC1975"/>
    <w:rsid w:val="68E39358"/>
    <w:rsid w:val="68FE83C2"/>
    <w:rsid w:val="69032933"/>
    <w:rsid w:val="6914BA6E"/>
    <w:rsid w:val="6969BBF6"/>
    <w:rsid w:val="699FCCF0"/>
    <w:rsid w:val="6A3C5266"/>
    <w:rsid w:val="6A434993"/>
    <w:rsid w:val="6A720628"/>
    <w:rsid w:val="6A740AC5"/>
    <w:rsid w:val="6ABB94C7"/>
    <w:rsid w:val="6B28015C"/>
    <w:rsid w:val="6B32A304"/>
    <w:rsid w:val="6B547BCE"/>
    <w:rsid w:val="6B5B2923"/>
    <w:rsid w:val="6B7E298E"/>
    <w:rsid w:val="6B82D87A"/>
    <w:rsid w:val="6B8721F0"/>
    <w:rsid w:val="6B9A35D8"/>
    <w:rsid w:val="6C4C7CF4"/>
    <w:rsid w:val="6C669657"/>
    <w:rsid w:val="6C97DE9D"/>
    <w:rsid w:val="6CAE6DA5"/>
    <w:rsid w:val="6CBD580C"/>
    <w:rsid w:val="6CDAE1A6"/>
    <w:rsid w:val="6CE5813B"/>
    <w:rsid w:val="6D069ACA"/>
    <w:rsid w:val="6D07352B"/>
    <w:rsid w:val="6D1EAE43"/>
    <w:rsid w:val="6D57EECA"/>
    <w:rsid w:val="6D977257"/>
    <w:rsid w:val="6DAF1642"/>
    <w:rsid w:val="6DD7EA5D"/>
    <w:rsid w:val="6E4236C9"/>
    <w:rsid w:val="6E60FB0E"/>
    <w:rsid w:val="6ED69836"/>
    <w:rsid w:val="6EE919B9"/>
    <w:rsid w:val="6F0868EC"/>
    <w:rsid w:val="6F6183DF"/>
    <w:rsid w:val="6F86470B"/>
    <w:rsid w:val="6F8F12BF"/>
    <w:rsid w:val="709C389F"/>
    <w:rsid w:val="70C5C04B"/>
    <w:rsid w:val="70CA4272"/>
    <w:rsid w:val="70D41E87"/>
    <w:rsid w:val="70FD6BB8"/>
    <w:rsid w:val="710250A7"/>
    <w:rsid w:val="71427998"/>
    <w:rsid w:val="717F54FE"/>
    <w:rsid w:val="719D05C5"/>
    <w:rsid w:val="71B2372B"/>
    <w:rsid w:val="71BE1BF5"/>
    <w:rsid w:val="71D9AB3F"/>
    <w:rsid w:val="71DCEBBA"/>
    <w:rsid w:val="7224643A"/>
    <w:rsid w:val="7234CCC0"/>
    <w:rsid w:val="7265A9A6"/>
    <w:rsid w:val="72964937"/>
    <w:rsid w:val="72B6E202"/>
    <w:rsid w:val="72D03A74"/>
    <w:rsid w:val="72E0A70D"/>
    <w:rsid w:val="72FEA1CF"/>
    <w:rsid w:val="731FD345"/>
    <w:rsid w:val="733AC4FB"/>
    <w:rsid w:val="737EFF99"/>
    <w:rsid w:val="73ACC313"/>
    <w:rsid w:val="73DA3BF8"/>
    <w:rsid w:val="73F54F55"/>
    <w:rsid w:val="73FDB0CF"/>
    <w:rsid w:val="73FEFB38"/>
    <w:rsid w:val="741BE70C"/>
    <w:rsid w:val="747D2A5D"/>
    <w:rsid w:val="74A8FD4E"/>
    <w:rsid w:val="74B897E3"/>
    <w:rsid w:val="74C9903D"/>
    <w:rsid w:val="74E40874"/>
    <w:rsid w:val="74E88F05"/>
    <w:rsid w:val="7533E9C1"/>
    <w:rsid w:val="753FFC34"/>
    <w:rsid w:val="75D4158A"/>
    <w:rsid w:val="762099AE"/>
    <w:rsid w:val="76255C25"/>
    <w:rsid w:val="76C0E143"/>
    <w:rsid w:val="76D11614"/>
    <w:rsid w:val="76D54D10"/>
    <w:rsid w:val="76F25285"/>
    <w:rsid w:val="76F859F6"/>
    <w:rsid w:val="7703D350"/>
    <w:rsid w:val="772AC8F9"/>
    <w:rsid w:val="7768CD20"/>
    <w:rsid w:val="778AA7B2"/>
    <w:rsid w:val="77D04449"/>
    <w:rsid w:val="77D2C82D"/>
    <w:rsid w:val="77E9A707"/>
    <w:rsid w:val="780163D9"/>
    <w:rsid w:val="78311BD8"/>
    <w:rsid w:val="783B8173"/>
    <w:rsid w:val="78783663"/>
    <w:rsid w:val="78BE511F"/>
    <w:rsid w:val="78E38F6E"/>
    <w:rsid w:val="78EE4215"/>
    <w:rsid w:val="79C624A0"/>
    <w:rsid w:val="79E649DE"/>
    <w:rsid w:val="79E7A628"/>
    <w:rsid w:val="79F5BAD7"/>
    <w:rsid w:val="79FAC70F"/>
    <w:rsid w:val="7A734EF9"/>
    <w:rsid w:val="7A737BBB"/>
    <w:rsid w:val="7AA95EDE"/>
    <w:rsid w:val="7B14E7B0"/>
    <w:rsid w:val="7B3E99EB"/>
    <w:rsid w:val="7B7459CE"/>
    <w:rsid w:val="7BA2A3BE"/>
    <w:rsid w:val="7BB94DC3"/>
    <w:rsid w:val="7BBF1D6D"/>
    <w:rsid w:val="7BC845B0"/>
    <w:rsid w:val="7BE1759F"/>
    <w:rsid w:val="7BEB43A6"/>
    <w:rsid w:val="7BF2D57C"/>
    <w:rsid w:val="7BF4437B"/>
    <w:rsid w:val="7C4B3826"/>
    <w:rsid w:val="7CADC695"/>
    <w:rsid w:val="7D259FA0"/>
    <w:rsid w:val="7D340FD4"/>
    <w:rsid w:val="7DADF16B"/>
    <w:rsid w:val="7DC54BBB"/>
    <w:rsid w:val="7DCE8793"/>
    <w:rsid w:val="7DD3AA28"/>
    <w:rsid w:val="7E058D4D"/>
    <w:rsid w:val="7E0DC8D2"/>
    <w:rsid w:val="7F11806B"/>
    <w:rsid w:val="7F8C89C9"/>
    <w:rsid w:val="7F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E3C9"/>
  <w15:chartTrackingRefBased/>
  <w15:docId w15:val="{09BF630F-A916-4A90-BB6D-E27FD119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1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81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90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819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aliases w:val="bt Char,rfp question Char,heading3 Char,Body Text Char Char Char,BODY TEXT Char,body text Char1,bt1 Char1,body text1 Char1,bt2 Char1,body text2 Char,bt11 Char,body text11 Char,bt3 Char,body text3 Char,bt12 Char,body text12 Char,bt4 Char"/>
    <w:basedOn w:val="DefaultParagraphFont"/>
    <w:link w:val="BodyText"/>
    <w:uiPriority w:val="1"/>
    <w:locked/>
    <w:rsid w:val="00190819"/>
    <w:rPr>
      <w:sz w:val="24"/>
      <w:szCs w:val="24"/>
    </w:rPr>
  </w:style>
  <w:style w:type="paragraph" w:styleId="BodyText">
    <w:name w:val="Body Text"/>
    <w:aliases w:val="bt,rfp question,heading3,Body Text Char Char,BODY TEXT,body text,bt1,body text1,bt2,body text2,bt11,body text11,bt3,body text3,bt12,body text12,bt4,body text4,bt13,body text13,body text Char,bt1 Char,body text1 Char,bt2 Char,b"/>
    <w:basedOn w:val="Normal"/>
    <w:link w:val="BodyTextChar"/>
    <w:uiPriority w:val="1"/>
    <w:unhideWhenUsed/>
    <w:qFormat/>
    <w:rsid w:val="00190819"/>
    <w:pPr>
      <w:spacing w:before="240" w:after="0" w:line="280" w:lineRule="atLeast"/>
    </w:pPr>
    <w:rPr>
      <w:kern w:val="2"/>
      <w:sz w:val="24"/>
      <w:szCs w:val="24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190819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819"/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190819"/>
  </w:style>
  <w:style w:type="table" w:styleId="TableGrid">
    <w:name w:val="Table Grid"/>
    <w:basedOn w:val="TableNormal"/>
    <w:uiPriority w:val="39"/>
    <w:rsid w:val="001908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0819"/>
    <w:pPr>
      <w:widowControl w:val="0"/>
      <w:spacing w:after="0" w:line="240" w:lineRule="auto"/>
    </w:pPr>
  </w:style>
  <w:style w:type="paragraph" w:customStyle="1" w:styleId="Text">
    <w:name w:val="Text"/>
    <w:basedOn w:val="Normal"/>
    <w:link w:val="TextChar"/>
    <w:qFormat/>
    <w:rsid w:val="008A7D2C"/>
    <w:pPr>
      <w:spacing w:after="200" w:line="240" w:lineRule="auto"/>
    </w:pPr>
    <w:rPr>
      <w:rFonts w:ascii="Times New Roman" w:eastAsia="Calibri" w:hAnsi="Times New Roman" w:cs="Calibri"/>
      <w:bCs/>
      <w:color w:val="000000"/>
      <w:sz w:val="21"/>
      <w:szCs w:val="20"/>
    </w:rPr>
  </w:style>
  <w:style w:type="character" w:customStyle="1" w:styleId="TextChar">
    <w:name w:val="Text Char"/>
    <w:link w:val="Text"/>
    <w:locked/>
    <w:rsid w:val="008A7D2C"/>
    <w:rPr>
      <w:rFonts w:ascii="Times New Roman" w:eastAsia="Calibri" w:hAnsi="Times New Roman" w:cs="Calibri"/>
      <w:bCs/>
      <w:color w:val="000000"/>
      <w:kern w:val="0"/>
      <w:sz w:val="21"/>
      <w:szCs w:val="20"/>
      <w14:ligatures w14:val="none"/>
    </w:rPr>
  </w:style>
  <w:style w:type="table" w:customStyle="1" w:styleId="Bordure21">
    <w:name w:val="Bordure21"/>
    <w:basedOn w:val="TableNormal"/>
    <w:next w:val="TableGrid"/>
    <w:uiPriority w:val="99"/>
    <w:rsid w:val="00147D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2599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2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35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F6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92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92C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C8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SAS">
    <w:name w:val="~SAS"/>
    <w:link w:val="SASChar"/>
    <w:uiPriority w:val="10"/>
    <w:qFormat/>
    <w:rsid w:val="006912E6"/>
    <w:pPr>
      <w:spacing w:after="0" w:line="240" w:lineRule="auto"/>
    </w:pPr>
    <w:rPr>
      <w:rFonts w:ascii="Arial" w:eastAsia="Times New Roman" w:hAnsi="Arial" w:cs="Calibri"/>
      <w:kern w:val="0"/>
      <w:sz w:val="20"/>
      <w14:ligatures w14:val="none"/>
    </w:rPr>
  </w:style>
  <w:style w:type="character" w:customStyle="1" w:styleId="SASChar">
    <w:name w:val="~SAS Char"/>
    <w:basedOn w:val="DefaultParagraphFont"/>
    <w:link w:val="SAS"/>
    <w:uiPriority w:val="10"/>
    <w:rsid w:val="006912E6"/>
    <w:rPr>
      <w:rFonts w:ascii="Arial" w:eastAsia="Times New Roman" w:hAnsi="Arial" w:cs="Calibri"/>
      <w:kern w:val="0"/>
      <w:sz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956FB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F610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4D6123F1-012E-4E68-811C-EE4D767EB422}">
    <t:Anchor>
      <t:Comment id="1832175589"/>
    </t:Anchor>
    <t:History>
      <t:Event id="{C53C5F90-64AC-4218-8486-9A362C7FF358}" time="2025-04-15T19:17:37.387Z">
        <t:Attribution userId="S::Emma.Turner@nctreasurer.com::31c818bb-96b2-4181-8fde-9b7ecba2b3a8" userProvider="AD" userName="Emma Turner"/>
        <t:Anchor>
          <t:Comment id="1832175589"/>
        </t:Anchor>
        <t:Create/>
      </t:Event>
      <t:Event id="{8CF47E74-A4C0-4999-865F-E2BD66497834}" time="2025-04-15T19:17:37.387Z">
        <t:Attribution userId="S::Emma.Turner@nctreasurer.com::31c818bb-96b2-4181-8fde-9b7ecba2b3a8" userProvider="AD" userName="Emma Turner"/>
        <t:Anchor>
          <t:Comment id="1832175589"/>
        </t:Anchor>
        <t:Assign userId="S::Aaron.Vodicka@nctreasurer.com::0c7a2bd8-49cf-4c5e-840b-6febf044e599" userProvider="AD" userName="Aaron Vodicka"/>
      </t:Event>
      <t:Event id="{98DE2027-38F8-47B4-A763-43CBCB0F6BC2}" time="2025-04-15T19:17:37.387Z">
        <t:Attribution userId="S::Emma.Turner@nctreasurer.com::31c818bb-96b2-4181-8fde-9b7ecba2b3a8" userProvider="AD" userName="Emma Turner"/>
        <t:Anchor>
          <t:Comment id="1832175589"/>
        </t:Anchor>
        <t:SetTitle title="This question is too broad (it seems equivalent to “what is this RFP for”) – but I don’t think we should provide such a narrow and incomplete answer. @Aaron Vodicka Could we just direct them back to the RFP for this one?"/>
      </t:Event>
      <t:Event id="{5B318D8F-1FC7-46AE-919C-FD5EB5AEF028}" time="2025-04-16T00:06:22.654Z">
        <t:Attribution userId="S::Aaron.Vodicka@nctreasurer.com::0c7a2bd8-49cf-4c5e-840b-6febf044e599" userProvider="AD" userName="Aaron Vodicka"/>
        <t:Progress percentComplete="100"/>
      </t:Event>
      <t:Event id="{446EB8B3-387B-4575-A415-5A8A0152B8E9}" time="2025-04-16T00:06:29.517Z">
        <t:Attribution userId="S::Aaron.Vodicka@nctreasurer.com::0c7a2bd8-49cf-4c5e-840b-6febf044e599" userProvider="AD" userName="Aaron Vodicka"/>
        <t:Progress percentComplete="0"/>
      </t:Event>
      <t:Event id="{60655CD0-2869-4138-A36B-65E17C2C6D0D}" time="2025-04-16T00:07:02.791Z">
        <t:Attribution userId="S::Aaron.Vodicka@nctreasurer.com::0c7a2bd8-49cf-4c5e-840b-6febf044e599" userProvider="AD" userName="Aaron Vodicka"/>
        <t:Progress percentComplete="100"/>
      </t:Event>
      <t:Event id="{4CF5D857-2FFC-4E7F-9F5F-0B6DEF94EB14}" time="2025-04-16T00:07:11.721Z">
        <t:Attribution userId="S::Aaron.Vodicka@nctreasurer.com::0c7a2bd8-49cf-4c5e-840b-6febf044e599" userProvider="AD" userName="Aaron Vodicka"/>
        <t:Progress percentComplete="0"/>
      </t:Event>
      <t:Event id="{7CFB9981-7179-4B74-B464-008413DAD957}" time="2025-04-16T00:07:36.825Z">
        <t:Attribution userId="S::Aaron.Vodicka@nctreasurer.com::0c7a2bd8-49cf-4c5e-840b-6febf044e599" userProvider="AD" userName="Aaron Vodick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C8AA0939B8D4EA39ECE15E904B2E3" ma:contentTypeVersion="4" ma:contentTypeDescription="Create a new document." ma:contentTypeScope="" ma:versionID="ad516939f42b3ae32d30e35b1a92324e">
  <xsd:schema xmlns:xsd="http://www.w3.org/2001/XMLSchema" xmlns:xs="http://www.w3.org/2001/XMLSchema" xmlns:p="http://schemas.microsoft.com/office/2006/metadata/properties" xmlns:ns2="323186e2-020c-4018-b259-86d5af315133" targetNamespace="http://schemas.microsoft.com/office/2006/metadata/properties" ma:root="true" ma:fieldsID="9236d8bbe7e42c52d267d7ac1c40d69e" ns2:_="">
    <xsd:import namespace="323186e2-020c-4018-b259-86d5af315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186e2-020c-4018-b259-86d5af315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48DD-E422-46E2-BFD7-05F19367A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67F0F-4B4F-4BD4-ACDC-F6A8112D2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186e2-020c-4018-b259-86d5af315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69A78-A38F-4D55-A0F0-6776DCFEB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F6676-D73E-45B2-890A-7E3CA354B8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3fc54b-e5a3-4ebc-8425-8e88f827fc4f}" enabled="0" method="" siteId="{033fc54b-e5a3-4ebc-8425-8e88f827f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Kimberly Alston</cp:lastModifiedBy>
  <cp:revision>2</cp:revision>
  <cp:lastPrinted>2025-04-28T18:48:00Z</cp:lastPrinted>
  <dcterms:created xsi:type="dcterms:W3CDTF">2025-04-29T12:02:00Z</dcterms:created>
  <dcterms:modified xsi:type="dcterms:W3CDTF">2025-04-29T12:02:00Z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0x010100DF8C8AA0939B8D4EA39ECE15E904B2E3</vt:lpwstr>
  </property>
</Properties>
</file>