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1309553110"/>
        <w:docPartObj>
          <w:docPartGallery w:val="Cover Pages"/>
          <w:docPartUnique/>
        </w:docPartObj>
      </w:sdtPr>
      <w:sdtEndPr>
        <w:rPr>
          <w:rFonts w:ascii="Arial" w:hAnsi="Arial" w:cs="Arial"/>
          <w:sz w:val="20"/>
          <w:szCs w:val="20"/>
        </w:rPr>
      </w:sdtEndPr>
      <w:sdtContent>
        <w:p w14:paraId="0F7B8F73" w14:textId="77777777" w:rsidR="009C411E" w:rsidRDefault="009C411E">
          <w:pPr>
            <w:pStyle w:val="NoSpacing"/>
          </w:pPr>
          <w:r>
            <w:rPr>
              <w:noProof/>
            </w:rPr>
            <mc:AlternateContent>
              <mc:Choice Requires="wpg">
                <w:drawing>
                  <wp:anchor distT="0" distB="0" distL="114300" distR="114300" simplePos="0" relativeHeight="251659264" behindDoc="1" locked="0" layoutInCell="1" allowOverlap="1" wp14:anchorId="74DCC88F" wp14:editId="70F990D3">
                    <wp:simplePos x="0" y="0"/>
                    <mc:AlternateContent>
                      <mc:Choice Requires="wp14">
                        <wp:positionH relativeFrom="page">
                          <wp14:pctPosHOffset>4000</wp14:pctPosHOffset>
                        </wp:positionH>
                      </mc:Choice>
                      <mc:Fallback>
                        <wp:positionH relativeFrom="page">
                          <wp:posOffset>310515</wp:posOffset>
                        </wp:positionH>
                      </mc:Fallback>
                    </mc:AlternateContent>
                    <wp:positionV relativeFrom="page">
                      <wp:align>center</wp:align>
                    </wp:positionV>
                    <wp:extent cx="2194560" cy="9125712"/>
                    <wp:effectExtent l="0" t="0" r="6985" b="7620"/>
                    <wp:wrapNone/>
                    <wp:docPr id="2" name="Group 2"/>
                    <wp:cNvGraphicFramePr/>
                    <a:graphic xmlns:a="http://schemas.openxmlformats.org/drawingml/2006/main">
                      <a:graphicData uri="http://schemas.microsoft.com/office/word/2010/wordprocessingGroup">
                        <wpg:wgp>
                          <wpg:cNvGrpSpPr/>
                          <wpg:grpSpPr>
                            <a:xfrm>
                              <a:off x="0" y="0"/>
                              <a:ext cx="2194560" cy="9125712"/>
                              <a:chOff x="0" y="0"/>
                              <a:chExt cx="2194560" cy="9125712"/>
                            </a:xfrm>
                          </wpg:grpSpPr>
                          <wps:wsp>
                            <wps:cNvPr id="3" name="Rectangle 3"/>
                            <wps:cNvSpPr/>
                            <wps:spPr>
                              <a:xfrm>
                                <a:off x="0" y="0"/>
                                <a:ext cx="194535" cy="9125712"/>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 name="Pentagon 4"/>
                            <wps:cNvSpPr/>
                            <wps:spPr>
                              <a:xfrm>
                                <a:off x="0" y="1466850"/>
                                <a:ext cx="2194560" cy="552055"/>
                              </a:xfrm>
                              <a:prstGeom prst="homePlate">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olor w:val="FFFFFF" w:themeColor="background1"/>
                                      <w:sz w:val="28"/>
                                      <w:szCs w:val="28"/>
                                    </w:rPr>
                                    <w:alias w:val="Date"/>
                                    <w:tag w:val=""/>
                                    <w:id w:val="-650599894"/>
                                    <w:dataBinding w:prefixMappings="xmlns:ns0='http://schemas.microsoft.com/office/2006/coverPageProps' " w:xpath="/ns0:CoverPageProperties[1]/ns0:PublishDate[1]" w:storeItemID="{55AF091B-3C7A-41E3-B477-F2FDAA23CFDA}"/>
                                    <w:date w:fullDate="2024-10-03T00:00:00Z">
                                      <w:dateFormat w:val="M/d/yyyy"/>
                                      <w:lid w:val="en-US"/>
                                      <w:storeMappedDataAs w:val="dateTime"/>
                                      <w:calendar w:val="gregorian"/>
                                    </w:date>
                                  </w:sdtPr>
                                  <w:sdtEndPr/>
                                  <w:sdtContent>
                                    <w:p w14:paraId="4B126CEA" w14:textId="1C256EC2" w:rsidR="00E65720" w:rsidRDefault="00200CA4">
                                      <w:pPr>
                                        <w:pStyle w:val="NoSpacing"/>
                                        <w:jc w:val="right"/>
                                        <w:rPr>
                                          <w:color w:val="FFFFFF" w:themeColor="background1"/>
                                          <w:sz w:val="28"/>
                                          <w:szCs w:val="28"/>
                                        </w:rPr>
                                      </w:pPr>
                                      <w:r>
                                        <w:rPr>
                                          <w:color w:val="FFFFFF" w:themeColor="background1"/>
                                          <w:sz w:val="28"/>
                                          <w:szCs w:val="28"/>
                                        </w:rPr>
                                        <w:t>10/3/2024</w:t>
                                      </w:r>
                                    </w:p>
                                  </w:sdtContent>
                                </w:sdt>
                              </w:txbxContent>
                            </wps:txbx>
                            <wps:bodyPr rot="0" spcFirstLastPara="0" vert="horz" wrap="square" lIns="91440" tIns="0" rIns="182880" bIns="0" numCol="1" spcCol="0" rtlCol="0" fromWordArt="0" anchor="ctr" anchorCtr="0" forceAA="0" compatLnSpc="1">
                              <a:prstTxWarp prst="textNoShape">
                                <a:avLst/>
                              </a:prstTxWarp>
                              <a:noAutofit/>
                            </wps:bodyPr>
                          </wps:wsp>
                          <wpg:grpSp>
                            <wpg:cNvPr id="5" name="Group 5"/>
                            <wpg:cNvGrpSpPr/>
                            <wpg:grpSpPr>
                              <a:xfrm>
                                <a:off x="76200" y="4210050"/>
                                <a:ext cx="2057400" cy="4910328"/>
                                <a:chOff x="80645" y="4211812"/>
                                <a:chExt cx="1306273" cy="3121026"/>
                              </a:xfrm>
                            </wpg:grpSpPr>
                            <wpg:grpSp>
                              <wpg:cNvPr id="6" name="Group 6"/>
                              <wpg:cNvGrpSpPr>
                                <a:grpSpLocks noChangeAspect="1"/>
                              </wpg:cNvGrpSpPr>
                              <wpg:grpSpPr>
                                <a:xfrm>
                                  <a:off x="141062" y="4211812"/>
                                  <a:ext cx="1047750" cy="3121026"/>
                                  <a:chOff x="141062" y="4211812"/>
                                  <a:chExt cx="1047750" cy="3121026"/>
                                </a:xfrm>
                              </wpg:grpSpPr>
                              <wps:wsp>
                                <wps:cNvPr id="20" name="Freeform 20"/>
                                <wps:cNvSpPr>
                                  <a:spLocks/>
                                </wps:cNvSpPr>
                                <wps:spPr bwMode="auto">
                                  <a:xfrm>
                                    <a:off x="369662" y="6216825"/>
                                    <a:ext cx="193675" cy="698500"/>
                                  </a:xfrm>
                                  <a:custGeom>
                                    <a:avLst/>
                                    <a:gdLst>
                                      <a:gd name="T0" fmla="*/ 0 w 122"/>
                                      <a:gd name="T1" fmla="*/ 0 h 440"/>
                                      <a:gd name="T2" fmla="*/ 39 w 122"/>
                                      <a:gd name="T3" fmla="*/ 152 h 440"/>
                                      <a:gd name="T4" fmla="*/ 84 w 122"/>
                                      <a:gd name="T5" fmla="*/ 304 h 440"/>
                                      <a:gd name="T6" fmla="*/ 122 w 122"/>
                                      <a:gd name="T7" fmla="*/ 417 h 440"/>
                                      <a:gd name="T8" fmla="*/ 122 w 122"/>
                                      <a:gd name="T9" fmla="*/ 440 h 440"/>
                                      <a:gd name="T10" fmla="*/ 76 w 122"/>
                                      <a:gd name="T11" fmla="*/ 306 h 440"/>
                                      <a:gd name="T12" fmla="*/ 39 w 122"/>
                                      <a:gd name="T13" fmla="*/ 180 h 440"/>
                                      <a:gd name="T14" fmla="*/ 6 w 122"/>
                                      <a:gd name="T15" fmla="*/ 53 h 440"/>
                                      <a:gd name="T16" fmla="*/ 0 w 122"/>
                                      <a:gd name="T17" fmla="*/ 0 h 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2" h="440">
                                        <a:moveTo>
                                          <a:pt x="0" y="0"/>
                                        </a:moveTo>
                                        <a:lnTo>
                                          <a:pt x="39" y="152"/>
                                        </a:lnTo>
                                        <a:lnTo>
                                          <a:pt x="84" y="304"/>
                                        </a:lnTo>
                                        <a:lnTo>
                                          <a:pt x="122" y="417"/>
                                        </a:lnTo>
                                        <a:lnTo>
                                          <a:pt x="122" y="440"/>
                                        </a:lnTo>
                                        <a:lnTo>
                                          <a:pt x="76" y="306"/>
                                        </a:lnTo>
                                        <a:lnTo>
                                          <a:pt x="39" y="180"/>
                                        </a:lnTo>
                                        <a:lnTo>
                                          <a:pt x="6" y="5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1" name="Freeform 21"/>
                                <wps:cNvSpPr>
                                  <a:spLocks/>
                                </wps:cNvSpPr>
                                <wps:spPr bwMode="auto">
                                  <a:xfrm>
                                    <a:off x="572862" y="6905800"/>
                                    <a:ext cx="184150" cy="427038"/>
                                  </a:xfrm>
                                  <a:custGeom>
                                    <a:avLst/>
                                    <a:gdLst>
                                      <a:gd name="T0" fmla="*/ 0 w 116"/>
                                      <a:gd name="T1" fmla="*/ 0 h 269"/>
                                      <a:gd name="T2" fmla="*/ 8 w 116"/>
                                      <a:gd name="T3" fmla="*/ 19 h 269"/>
                                      <a:gd name="T4" fmla="*/ 37 w 116"/>
                                      <a:gd name="T5" fmla="*/ 93 h 269"/>
                                      <a:gd name="T6" fmla="*/ 67 w 116"/>
                                      <a:gd name="T7" fmla="*/ 167 h 269"/>
                                      <a:gd name="T8" fmla="*/ 116 w 116"/>
                                      <a:gd name="T9" fmla="*/ 269 h 269"/>
                                      <a:gd name="T10" fmla="*/ 108 w 116"/>
                                      <a:gd name="T11" fmla="*/ 269 h 269"/>
                                      <a:gd name="T12" fmla="*/ 60 w 116"/>
                                      <a:gd name="T13" fmla="*/ 169 h 269"/>
                                      <a:gd name="T14" fmla="*/ 30 w 116"/>
                                      <a:gd name="T15" fmla="*/ 98 h 269"/>
                                      <a:gd name="T16" fmla="*/ 1 w 116"/>
                                      <a:gd name="T17" fmla="*/ 25 h 269"/>
                                      <a:gd name="T18" fmla="*/ 0 w 116"/>
                                      <a:gd name="T19" fmla="*/ 0 h 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6" h="269">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2" name="Freeform 22"/>
                                <wps:cNvSpPr>
                                  <a:spLocks/>
                                </wps:cNvSpPr>
                                <wps:spPr bwMode="auto">
                                  <a:xfrm>
                                    <a:off x="141062" y="4211812"/>
                                    <a:ext cx="222250" cy="2019300"/>
                                  </a:xfrm>
                                  <a:custGeom>
                                    <a:avLst/>
                                    <a:gdLst>
                                      <a:gd name="T0" fmla="*/ 0 w 140"/>
                                      <a:gd name="T1" fmla="*/ 0 h 1272"/>
                                      <a:gd name="T2" fmla="*/ 0 w 140"/>
                                      <a:gd name="T3" fmla="*/ 0 h 1272"/>
                                      <a:gd name="T4" fmla="*/ 1 w 140"/>
                                      <a:gd name="T5" fmla="*/ 79 h 1272"/>
                                      <a:gd name="T6" fmla="*/ 3 w 140"/>
                                      <a:gd name="T7" fmla="*/ 159 h 1272"/>
                                      <a:gd name="T8" fmla="*/ 12 w 140"/>
                                      <a:gd name="T9" fmla="*/ 317 h 1272"/>
                                      <a:gd name="T10" fmla="*/ 23 w 140"/>
                                      <a:gd name="T11" fmla="*/ 476 h 1272"/>
                                      <a:gd name="T12" fmla="*/ 39 w 140"/>
                                      <a:gd name="T13" fmla="*/ 634 h 1272"/>
                                      <a:gd name="T14" fmla="*/ 58 w 140"/>
                                      <a:gd name="T15" fmla="*/ 792 h 1272"/>
                                      <a:gd name="T16" fmla="*/ 83 w 140"/>
                                      <a:gd name="T17" fmla="*/ 948 h 1272"/>
                                      <a:gd name="T18" fmla="*/ 107 w 140"/>
                                      <a:gd name="T19" fmla="*/ 1086 h 1272"/>
                                      <a:gd name="T20" fmla="*/ 135 w 140"/>
                                      <a:gd name="T21" fmla="*/ 1223 h 1272"/>
                                      <a:gd name="T22" fmla="*/ 140 w 140"/>
                                      <a:gd name="T23" fmla="*/ 1272 h 1272"/>
                                      <a:gd name="T24" fmla="*/ 138 w 140"/>
                                      <a:gd name="T25" fmla="*/ 1262 h 1272"/>
                                      <a:gd name="T26" fmla="*/ 105 w 140"/>
                                      <a:gd name="T27" fmla="*/ 1106 h 1272"/>
                                      <a:gd name="T28" fmla="*/ 77 w 140"/>
                                      <a:gd name="T29" fmla="*/ 949 h 1272"/>
                                      <a:gd name="T30" fmla="*/ 53 w 140"/>
                                      <a:gd name="T31" fmla="*/ 792 h 1272"/>
                                      <a:gd name="T32" fmla="*/ 35 w 140"/>
                                      <a:gd name="T33" fmla="*/ 634 h 1272"/>
                                      <a:gd name="T34" fmla="*/ 20 w 140"/>
                                      <a:gd name="T35" fmla="*/ 476 h 1272"/>
                                      <a:gd name="T36" fmla="*/ 9 w 140"/>
                                      <a:gd name="T37" fmla="*/ 317 h 1272"/>
                                      <a:gd name="T38" fmla="*/ 2 w 140"/>
                                      <a:gd name="T39" fmla="*/ 159 h 1272"/>
                                      <a:gd name="T40" fmla="*/ 0 w 140"/>
                                      <a:gd name="T41" fmla="*/ 79 h 1272"/>
                                      <a:gd name="T42" fmla="*/ 0 w 140"/>
                                      <a:gd name="T43" fmla="*/ 0 h 12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40" h="1272">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3" name="Freeform 23"/>
                                <wps:cNvSpPr>
                                  <a:spLocks/>
                                </wps:cNvSpPr>
                                <wps:spPr bwMode="auto">
                                  <a:xfrm>
                                    <a:off x="341087" y="4861100"/>
                                    <a:ext cx="71438" cy="1355725"/>
                                  </a:xfrm>
                                  <a:custGeom>
                                    <a:avLst/>
                                    <a:gdLst>
                                      <a:gd name="T0" fmla="*/ 45 w 45"/>
                                      <a:gd name="T1" fmla="*/ 0 h 854"/>
                                      <a:gd name="T2" fmla="*/ 45 w 45"/>
                                      <a:gd name="T3" fmla="*/ 0 h 854"/>
                                      <a:gd name="T4" fmla="*/ 35 w 45"/>
                                      <a:gd name="T5" fmla="*/ 66 h 854"/>
                                      <a:gd name="T6" fmla="*/ 26 w 45"/>
                                      <a:gd name="T7" fmla="*/ 133 h 854"/>
                                      <a:gd name="T8" fmla="*/ 14 w 45"/>
                                      <a:gd name="T9" fmla="*/ 267 h 854"/>
                                      <a:gd name="T10" fmla="*/ 6 w 45"/>
                                      <a:gd name="T11" fmla="*/ 401 h 854"/>
                                      <a:gd name="T12" fmla="*/ 3 w 45"/>
                                      <a:gd name="T13" fmla="*/ 534 h 854"/>
                                      <a:gd name="T14" fmla="*/ 6 w 45"/>
                                      <a:gd name="T15" fmla="*/ 669 h 854"/>
                                      <a:gd name="T16" fmla="*/ 14 w 45"/>
                                      <a:gd name="T17" fmla="*/ 803 h 854"/>
                                      <a:gd name="T18" fmla="*/ 18 w 45"/>
                                      <a:gd name="T19" fmla="*/ 854 h 854"/>
                                      <a:gd name="T20" fmla="*/ 18 w 45"/>
                                      <a:gd name="T21" fmla="*/ 851 h 854"/>
                                      <a:gd name="T22" fmla="*/ 9 w 45"/>
                                      <a:gd name="T23" fmla="*/ 814 h 854"/>
                                      <a:gd name="T24" fmla="*/ 8 w 45"/>
                                      <a:gd name="T25" fmla="*/ 803 h 854"/>
                                      <a:gd name="T26" fmla="*/ 1 w 45"/>
                                      <a:gd name="T27" fmla="*/ 669 h 854"/>
                                      <a:gd name="T28" fmla="*/ 0 w 45"/>
                                      <a:gd name="T29" fmla="*/ 534 h 854"/>
                                      <a:gd name="T30" fmla="*/ 3 w 45"/>
                                      <a:gd name="T31" fmla="*/ 401 h 854"/>
                                      <a:gd name="T32" fmla="*/ 12 w 45"/>
                                      <a:gd name="T33" fmla="*/ 267 h 854"/>
                                      <a:gd name="T34" fmla="*/ 25 w 45"/>
                                      <a:gd name="T35" fmla="*/ 132 h 854"/>
                                      <a:gd name="T36" fmla="*/ 34 w 45"/>
                                      <a:gd name="T37" fmla="*/ 66 h 854"/>
                                      <a:gd name="T38" fmla="*/ 45 w 45"/>
                                      <a:gd name="T39" fmla="*/ 0 h 8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45" h="854">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4" name="Freeform 24"/>
                                <wps:cNvSpPr>
                                  <a:spLocks/>
                                </wps:cNvSpPr>
                                <wps:spPr bwMode="auto">
                                  <a:xfrm>
                                    <a:off x="363312" y="6231112"/>
                                    <a:ext cx="244475" cy="998538"/>
                                  </a:xfrm>
                                  <a:custGeom>
                                    <a:avLst/>
                                    <a:gdLst>
                                      <a:gd name="T0" fmla="*/ 0 w 154"/>
                                      <a:gd name="T1" fmla="*/ 0 h 629"/>
                                      <a:gd name="T2" fmla="*/ 10 w 154"/>
                                      <a:gd name="T3" fmla="*/ 44 h 629"/>
                                      <a:gd name="T4" fmla="*/ 21 w 154"/>
                                      <a:gd name="T5" fmla="*/ 126 h 629"/>
                                      <a:gd name="T6" fmla="*/ 34 w 154"/>
                                      <a:gd name="T7" fmla="*/ 207 h 629"/>
                                      <a:gd name="T8" fmla="*/ 53 w 154"/>
                                      <a:gd name="T9" fmla="*/ 293 h 629"/>
                                      <a:gd name="T10" fmla="*/ 75 w 154"/>
                                      <a:gd name="T11" fmla="*/ 380 h 629"/>
                                      <a:gd name="T12" fmla="*/ 100 w 154"/>
                                      <a:gd name="T13" fmla="*/ 466 h 629"/>
                                      <a:gd name="T14" fmla="*/ 120 w 154"/>
                                      <a:gd name="T15" fmla="*/ 521 h 629"/>
                                      <a:gd name="T16" fmla="*/ 141 w 154"/>
                                      <a:gd name="T17" fmla="*/ 576 h 629"/>
                                      <a:gd name="T18" fmla="*/ 152 w 154"/>
                                      <a:gd name="T19" fmla="*/ 618 h 629"/>
                                      <a:gd name="T20" fmla="*/ 154 w 154"/>
                                      <a:gd name="T21" fmla="*/ 629 h 629"/>
                                      <a:gd name="T22" fmla="*/ 140 w 154"/>
                                      <a:gd name="T23" fmla="*/ 595 h 629"/>
                                      <a:gd name="T24" fmla="*/ 115 w 154"/>
                                      <a:gd name="T25" fmla="*/ 532 h 629"/>
                                      <a:gd name="T26" fmla="*/ 93 w 154"/>
                                      <a:gd name="T27" fmla="*/ 468 h 629"/>
                                      <a:gd name="T28" fmla="*/ 67 w 154"/>
                                      <a:gd name="T29" fmla="*/ 383 h 629"/>
                                      <a:gd name="T30" fmla="*/ 47 w 154"/>
                                      <a:gd name="T31" fmla="*/ 295 h 629"/>
                                      <a:gd name="T32" fmla="*/ 28 w 154"/>
                                      <a:gd name="T33" fmla="*/ 207 h 629"/>
                                      <a:gd name="T34" fmla="*/ 12 w 154"/>
                                      <a:gd name="T35" fmla="*/ 104 h 629"/>
                                      <a:gd name="T36" fmla="*/ 0 w 154"/>
                                      <a:gd name="T37" fmla="*/ 0 h 6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4" h="629">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5" name="Freeform 25"/>
                                <wps:cNvSpPr>
                                  <a:spLocks/>
                                </wps:cNvSpPr>
                                <wps:spPr bwMode="auto">
                                  <a:xfrm>
                                    <a:off x="620487" y="7223300"/>
                                    <a:ext cx="52388" cy="109538"/>
                                  </a:xfrm>
                                  <a:custGeom>
                                    <a:avLst/>
                                    <a:gdLst>
                                      <a:gd name="T0" fmla="*/ 0 w 33"/>
                                      <a:gd name="T1" fmla="*/ 0 h 69"/>
                                      <a:gd name="T2" fmla="*/ 33 w 33"/>
                                      <a:gd name="T3" fmla="*/ 69 h 69"/>
                                      <a:gd name="T4" fmla="*/ 24 w 33"/>
                                      <a:gd name="T5" fmla="*/ 69 h 69"/>
                                      <a:gd name="T6" fmla="*/ 12 w 33"/>
                                      <a:gd name="T7" fmla="*/ 35 h 69"/>
                                      <a:gd name="T8" fmla="*/ 0 w 33"/>
                                      <a:gd name="T9" fmla="*/ 0 h 69"/>
                                    </a:gdLst>
                                    <a:ahLst/>
                                    <a:cxnLst>
                                      <a:cxn ang="0">
                                        <a:pos x="T0" y="T1"/>
                                      </a:cxn>
                                      <a:cxn ang="0">
                                        <a:pos x="T2" y="T3"/>
                                      </a:cxn>
                                      <a:cxn ang="0">
                                        <a:pos x="T4" y="T5"/>
                                      </a:cxn>
                                      <a:cxn ang="0">
                                        <a:pos x="T6" y="T7"/>
                                      </a:cxn>
                                      <a:cxn ang="0">
                                        <a:pos x="T8" y="T9"/>
                                      </a:cxn>
                                    </a:cxnLst>
                                    <a:rect l="0" t="0" r="r" b="b"/>
                                    <a:pathLst>
                                      <a:path w="33" h="69">
                                        <a:moveTo>
                                          <a:pt x="0" y="0"/>
                                        </a:moveTo>
                                        <a:lnTo>
                                          <a:pt x="33" y="69"/>
                                        </a:lnTo>
                                        <a:lnTo>
                                          <a:pt x="24" y="69"/>
                                        </a:lnTo>
                                        <a:lnTo>
                                          <a:pt x="12" y="3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6" name="Freeform 26"/>
                                <wps:cNvSpPr>
                                  <a:spLocks/>
                                </wps:cNvSpPr>
                                <wps:spPr bwMode="auto">
                                  <a:xfrm>
                                    <a:off x="355374" y="6153325"/>
                                    <a:ext cx="23813" cy="147638"/>
                                  </a:xfrm>
                                  <a:custGeom>
                                    <a:avLst/>
                                    <a:gdLst>
                                      <a:gd name="T0" fmla="*/ 0 w 15"/>
                                      <a:gd name="T1" fmla="*/ 0 h 93"/>
                                      <a:gd name="T2" fmla="*/ 9 w 15"/>
                                      <a:gd name="T3" fmla="*/ 37 h 93"/>
                                      <a:gd name="T4" fmla="*/ 9 w 15"/>
                                      <a:gd name="T5" fmla="*/ 40 h 93"/>
                                      <a:gd name="T6" fmla="*/ 15 w 15"/>
                                      <a:gd name="T7" fmla="*/ 93 h 93"/>
                                      <a:gd name="T8" fmla="*/ 5 w 15"/>
                                      <a:gd name="T9" fmla="*/ 49 h 93"/>
                                      <a:gd name="T10" fmla="*/ 0 w 15"/>
                                      <a:gd name="T11" fmla="*/ 0 h 93"/>
                                    </a:gdLst>
                                    <a:ahLst/>
                                    <a:cxnLst>
                                      <a:cxn ang="0">
                                        <a:pos x="T0" y="T1"/>
                                      </a:cxn>
                                      <a:cxn ang="0">
                                        <a:pos x="T2" y="T3"/>
                                      </a:cxn>
                                      <a:cxn ang="0">
                                        <a:pos x="T4" y="T5"/>
                                      </a:cxn>
                                      <a:cxn ang="0">
                                        <a:pos x="T6" y="T7"/>
                                      </a:cxn>
                                      <a:cxn ang="0">
                                        <a:pos x="T8" y="T9"/>
                                      </a:cxn>
                                      <a:cxn ang="0">
                                        <a:pos x="T10" y="T11"/>
                                      </a:cxn>
                                    </a:cxnLst>
                                    <a:rect l="0" t="0" r="r" b="b"/>
                                    <a:pathLst>
                                      <a:path w="15" h="93">
                                        <a:moveTo>
                                          <a:pt x="0" y="0"/>
                                        </a:moveTo>
                                        <a:lnTo>
                                          <a:pt x="9" y="37"/>
                                        </a:lnTo>
                                        <a:lnTo>
                                          <a:pt x="9" y="40"/>
                                        </a:lnTo>
                                        <a:lnTo>
                                          <a:pt x="15" y="93"/>
                                        </a:lnTo>
                                        <a:lnTo>
                                          <a:pt x="5" y="4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7" name="Freeform 27"/>
                                <wps:cNvSpPr>
                                  <a:spLocks/>
                                </wps:cNvSpPr>
                                <wps:spPr bwMode="auto">
                                  <a:xfrm>
                                    <a:off x="563337" y="5689775"/>
                                    <a:ext cx="625475" cy="1216025"/>
                                  </a:xfrm>
                                  <a:custGeom>
                                    <a:avLst/>
                                    <a:gdLst>
                                      <a:gd name="T0" fmla="*/ 394 w 394"/>
                                      <a:gd name="T1" fmla="*/ 0 h 766"/>
                                      <a:gd name="T2" fmla="*/ 394 w 394"/>
                                      <a:gd name="T3" fmla="*/ 0 h 766"/>
                                      <a:gd name="T4" fmla="*/ 356 w 394"/>
                                      <a:gd name="T5" fmla="*/ 38 h 766"/>
                                      <a:gd name="T6" fmla="*/ 319 w 394"/>
                                      <a:gd name="T7" fmla="*/ 77 h 766"/>
                                      <a:gd name="T8" fmla="*/ 284 w 394"/>
                                      <a:gd name="T9" fmla="*/ 117 h 766"/>
                                      <a:gd name="T10" fmla="*/ 249 w 394"/>
                                      <a:gd name="T11" fmla="*/ 160 h 766"/>
                                      <a:gd name="T12" fmla="*/ 207 w 394"/>
                                      <a:gd name="T13" fmla="*/ 218 h 766"/>
                                      <a:gd name="T14" fmla="*/ 168 w 394"/>
                                      <a:gd name="T15" fmla="*/ 276 h 766"/>
                                      <a:gd name="T16" fmla="*/ 131 w 394"/>
                                      <a:gd name="T17" fmla="*/ 339 h 766"/>
                                      <a:gd name="T18" fmla="*/ 98 w 394"/>
                                      <a:gd name="T19" fmla="*/ 402 h 766"/>
                                      <a:gd name="T20" fmla="*/ 69 w 394"/>
                                      <a:gd name="T21" fmla="*/ 467 h 766"/>
                                      <a:gd name="T22" fmla="*/ 45 w 394"/>
                                      <a:gd name="T23" fmla="*/ 535 h 766"/>
                                      <a:gd name="T24" fmla="*/ 26 w 394"/>
                                      <a:gd name="T25" fmla="*/ 604 h 766"/>
                                      <a:gd name="T26" fmla="*/ 14 w 394"/>
                                      <a:gd name="T27" fmla="*/ 673 h 766"/>
                                      <a:gd name="T28" fmla="*/ 7 w 394"/>
                                      <a:gd name="T29" fmla="*/ 746 h 766"/>
                                      <a:gd name="T30" fmla="*/ 6 w 394"/>
                                      <a:gd name="T31" fmla="*/ 766 h 766"/>
                                      <a:gd name="T32" fmla="*/ 0 w 394"/>
                                      <a:gd name="T33" fmla="*/ 749 h 766"/>
                                      <a:gd name="T34" fmla="*/ 1 w 394"/>
                                      <a:gd name="T35" fmla="*/ 744 h 766"/>
                                      <a:gd name="T36" fmla="*/ 7 w 394"/>
                                      <a:gd name="T37" fmla="*/ 673 h 766"/>
                                      <a:gd name="T38" fmla="*/ 21 w 394"/>
                                      <a:gd name="T39" fmla="*/ 603 h 766"/>
                                      <a:gd name="T40" fmla="*/ 40 w 394"/>
                                      <a:gd name="T41" fmla="*/ 533 h 766"/>
                                      <a:gd name="T42" fmla="*/ 65 w 394"/>
                                      <a:gd name="T43" fmla="*/ 466 h 766"/>
                                      <a:gd name="T44" fmla="*/ 94 w 394"/>
                                      <a:gd name="T45" fmla="*/ 400 h 766"/>
                                      <a:gd name="T46" fmla="*/ 127 w 394"/>
                                      <a:gd name="T47" fmla="*/ 336 h 766"/>
                                      <a:gd name="T48" fmla="*/ 164 w 394"/>
                                      <a:gd name="T49" fmla="*/ 275 h 766"/>
                                      <a:gd name="T50" fmla="*/ 204 w 394"/>
                                      <a:gd name="T51" fmla="*/ 215 h 766"/>
                                      <a:gd name="T52" fmla="*/ 248 w 394"/>
                                      <a:gd name="T53" fmla="*/ 158 h 766"/>
                                      <a:gd name="T54" fmla="*/ 282 w 394"/>
                                      <a:gd name="T55" fmla="*/ 116 h 766"/>
                                      <a:gd name="T56" fmla="*/ 318 w 394"/>
                                      <a:gd name="T57" fmla="*/ 76 h 766"/>
                                      <a:gd name="T58" fmla="*/ 354 w 394"/>
                                      <a:gd name="T59" fmla="*/ 37 h 766"/>
                                      <a:gd name="T60" fmla="*/ 394 w 394"/>
                                      <a:gd name="T61" fmla="*/ 0 h 7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394" h="766">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8" name="Freeform 28"/>
                                <wps:cNvSpPr>
                                  <a:spLocks/>
                                </wps:cNvSpPr>
                                <wps:spPr bwMode="auto">
                                  <a:xfrm>
                                    <a:off x="563337" y="6915325"/>
                                    <a:ext cx="57150" cy="307975"/>
                                  </a:xfrm>
                                  <a:custGeom>
                                    <a:avLst/>
                                    <a:gdLst>
                                      <a:gd name="T0" fmla="*/ 0 w 36"/>
                                      <a:gd name="T1" fmla="*/ 0 h 194"/>
                                      <a:gd name="T2" fmla="*/ 6 w 36"/>
                                      <a:gd name="T3" fmla="*/ 16 h 194"/>
                                      <a:gd name="T4" fmla="*/ 7 w 36"/>
                                      <a:gd name="T5" fmla="*/ 19 h 194"/>
                                      <a:gd name="T6" fmla="*/ 11 w 36"/>
                                      <a:gd name="T7" fmla="*/ 80 h 194"/>
                                      <a:gd name="T8" fmla="*/ 20 w 36"/>
                                      <a:gd name="T9" fmla="*/ 132 h 194"/>
                                      <a:gd name="T10" fmla="*/ 33 w 36"/>
                                      <a:gd name="T11" fmla="*/ 185 h 194"/>
                                      <a:gd name="T12" fmla="*/ 36 w 36"/>
                                      <a:gd name="T13" fmla="*/ 194 h 194"/>
                                      <a:gd name="T14" fmla="*/ 21 w 36"/>
                                      <a:gd name="T15" fmla="*/ 161 h 194"/>
                                      <a:gd name="T16" fmla="*/ 15 w 36"/>
                                      <a:gd name="T17" fmla="*/ 145 h 194"/>
                                      <a:gd name="T18" fmla="*/ 5 w 36"/>
                                      <a:gd name="T19" fmla="*/ 81 h 194"/>
                                      <a:gd name="T20" fmla="*/ 1 w 36"/>
                                      <a:gd name="T21" fmla="*/ 41 h 194"/>
                                      <a:gd name="T22" fmla="*/ 0 w 36"/>
                                      <a:gd name="T23" fmla="*/ 0 h 1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6" h="194">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9" name="Freeform 29"/>
                                <wps:cNvSpPr>
                                  <a:spLocks/>
                                </wps:cNvSpPr>
                                <wps:spPr bwMode="auto">
                                  <a:xfrm>
                                    <a:off x="607787" y="7229650"/>
                                    <a:ext cx="49213" cy="103188"/>
                                  </a:xfrm>
                                  <a:custGeom>
                                    <a:avLst/>
                                    <a:gdLst>
                                      <a:gd name="T0" fmla="*/ 0 w 31"/>
                                      <a:gd name="T1" fmla="*/ 0 h 65"/>
                                      <a:gd name="T2" fmla="*/ 31 w 31"/>
                                      <a:gd name="T3" fmla="*/ 65 h 65"/>
                                      <a:gd name="T4" fmla="*/ 23 w 31"/>
                                      <a:gd name="T5" fmla="*/ 65 h 65"/>
                                      <a:gd name="T6" fmla="*/ 0 w 31"/>
                                      <a:gd name="T7" fmla="*/ 0 h 65"/>
                                    </a:gdLst>
                                    <a:ahLst/>
                                    <a:cxnLst>
                                      <a:cxn ang="0">
                                        <a:pos x="T0" y="T1"/>
                                      </a:cxn>
                                      <a:cxn ang="0">
                                        <a:pos x="T2" y="T3"/>
                                      </a:cxn>
                                      <a:cxn ang="0">
                                        <a:pos x="T4" y="T5"/>
                                      </a:cxn>
                                      <a:cxn ang="0">
                                        <a:pos x="T6" y="T7"/>
                                      </a:cxn>
                                    </a:cxnLst>
                                    <a:rect l="0" t="0" r="r" b="b"/>
                                    <a:pathLst>
                                      <a:path w="31" h="65">
                                        <a:moveTo>
                                          <a:pt x="0" y="0"/>
                                        </a:moveTo>
                                        <a:lnTo>
                                          <a:pt x="31" y="65"/>
                                        </a:lnTo>
                                        <a:lnTo>
                                          <a:pt x="23" y="6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30" name="Freeform 30"/>
                                <wps:cNvSpPr>
                                  <a:spLocks/>
                                </wps:cNvSpPr>
                                <wps:spPr bwMode="auto">
                                  <a:xfrm>
                                    <a:off x="563337" y="6878812"/>
                                    <a:ext cx="11113" cy="66675"/>
                                  </a:xfrm>
                                  <a:custGeom>
                                    <a:avLst/>
                                    <a:gdLst>
                                      <a:gd name="T0" fmla="*/ 0 w 7"/>
                                      <a:gd name="T1" fmla="*/ 0 h 42"/>
                                      <a:gd name="T2" fmla="*/ 6 w 7"/>
                                      <a:gd name="T3" fmla="*/ 17 h 42"/>
                                      <a:gd name="T4" fmla="*/ 7 w 7"/>
                                      <a:gd name="T5" fmla="*/ 42 h 42"/>
                                      <a:gd name="T6" fmla="*/ 6 w 7"/>
                                      <a:gd name="T7" fmla="*/ 39 h 42"/>
                                      <a:gd name="T8" fmla="*/ 0 w 7"/>
                                      <a:gd name="T9" fmla="*/ 23 h 42"/>
                                      <a:gd name="T10" fmla="*/ 0 w 7"/>
                                      <a:gd name="T11" fmla="*/ 0 h 42"/>
                                    </a:gdLst>
                                    <a:ahLst/>
                                    <a:cxnLst>
                                      <a:cxn ang="0">
                                        <a:pos x="T0" y="T1"/>
                                      </a:cxn>
                                      <a:cxn ang="0">
                                        <a:pos x="T2" y="T3"/>
                                      </a:cxn>
                                      <a:cxn ang="0">
                                        <a:pos x="T4" y="T5"/>
                                      </a:cxn>
                                      <a:cxn ang="0">
                                        <a:pos x="T6" y="T7"/>
                                      </a:cxn>
                                      <a:cxn ang="0">
                                        <a:pos x="T8" y="T9"/>
                                      </a:cxn>
                                      <a:cxn ang="0">
                                        <a:pos x="T10" y="T11"/>
                                      </a:cxn>
                                    </a:cxnLst>
                                    <a:rect l="0" t="0" r="r" b="b"/>
                                    <a:pathLst>
                                      <a:path w="7" h="42">
                                        <a:moveTo>
                                          <a:pt x="0" y="0"/>
                                        </a:moveTo>
                                        <a:lnTo>
                                          <a:pt x="6" y="17"/>
                                        </a:lnTo>
                                        <a:lnTo>
                                          <a:pt x="7" y="42"/>
                                        </a:lnTo>
                                        <a:lnTo>
                                          <a:pt x="6" y="39"/>
                                        </a:lnTo>
                                        <a:lnTo>
                                          <a:pt x="0" y="2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31" name="Freeform 31"/>
                                <wps:cNvSpPr>
                                  <a:spLocks/>
                                </wps:cNvSpPr>
                                <wps:spPr bwMode="auto">
                                  <a:xfrm>
                                    <a:off x="587149" y="7145512"/>
                                    <a:ext cx="71438" cy="187325"/>
                                  </a:xfrm>
                                  <a:custGeom>
                                    <a:avLst/>
                                    <a:gdLst>
                                      <a:gd name="T0" fmla="*/ 0 w 45"/>
                                      <a:gd name="T1" fmla="*/ 0 h 118"/>
                                      <a:gd name="T2" fmla="*/ 6 w 45"/>
                                      <a:gd name="T3" fmla="*/ 16 h 118"/>
                                      <a:gd name="T4" fmla="*/ 21 w 45"/>
                                      <a:gd name="T5" fmla="*/ 49 h 118"/>
                                      <a:gd name="T6" fmla="*/ 33 w 45"/>
                                      <a:gd name="T7" fmla="*/ 84 h 118"/>
                                      <a:gd name="T8" fmla="*/ 45 w 45"/>
                                      <a:gd name="T9" fmla="*/ 118 h 118"/>
                                      <a:gd name="T10" fmla="*/ 44 w 45"/>
                                      <a:gd name="T11" fmla="*/ 118 h 118"/>
                                      <a:gd name="T12" fmla="*/ 13 w 45"/>
                                      <a:gd name="T13" fmla="*/ 53 h 118"/>
                                      <a:gd name="T14" fmla="*/ 11 w 45"/>
                                      <a:gd name="T15" fmla="*/ 42 h 118"/>
                                      <a:gd name="T16" fmla="*/ 0 w 45"/>
                                      <a:gd name="T17" fmla="*/ 0 h 1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5" h="118">
                                        <a:moveTo>
                                          <a:pt x="0" y="0"/>
                                        </a:moveTo>
                                        <a:lnTo>
                                          <a:pt x="6" y="16"/>
                                        </a:lnTo>
                                        <a:lnTo>
                                          <a:pt x="21" y="49"/>
                                        </a:lnTo>
                                        <a:lnTo>
                                          <a:pt x="33" y="84"/>
                                        </a:lnTo>
                                        <a:lnTo>
                                          <a:pt x="45" y="118"/>
                                        </a:lnTo>
                                        <a:lnTo>
                                          <a:pt x="44" y="118"/>
                                        </a:lnTo>
                                        <a:lnTo>
                                          <a:pt x="13" y="53"/>
                                        </a:lnTo>
                                        <a:lnTo>
                                          <a:pt x="11" y="42"/>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g:grpSp>
                            <wpg:grpSp>
                              <wpg:cNvPr id="7" name="Group 7"/>
                              <wpg:cNvGrpSpPr>
                                <a:grpSpLocks noChangeAspect="1"/>
                              </wpg:cNvGrpSpPr>
                              <wpg:grpSpPr>
                                <a:xfrm>
                                  <a:off x="80645" y="4826972"/>
                                  <a:ext cx="1306273" cy="2505863"/>
                                  <a:chOff x="80645" y="4649964"/>
                                  <a:chExt cx="874712" cy="1677988"/>
                                </a:xfrm>
                              </wpg:grpSpPr>
                              <wps:wsp>
                                <wps:cNvPr id="8" name="Freeform 8"/>
                                <wps:cNvSpPr>
                                  <a:spLocks/>
                                </wps:cNvSpPr>
                                <wps:spPr bwMode="auto">
                                  <a:xfrm>
                                    <a:off x="118745" y="5189714"/>
                                    <a:ext cx="198438" cy="714375"/>
                                  </a:xfrm>
                                  <a:custGeom>
                                    <a:avLst/>
                                    <a:gdLst>
                                      <a:gd name="T0" fmla="*/ 0 w 125"/>
                                      <a:gd name="T1" fmla="*/ 0 h 450"/>
                                      <a:gd name="T2" fmla="*/ 41 w 125"/>
                                      <a:gd name="T3" fmla="*/ 155 h 450"/>
                                      <a:gd name="T4" fmla="*/ 86 w 125"/>
                                      <a:gd name="T5" fmla="*/ 309 h 450"/>
                                      <a:gd name="T6" fmla="*/ 125 w 125"/>
                                      <a:gd name="T7" fmla="*/ 425 h 450"/>
                                      <a:gd name="T8" fmla="*/ 125 w 125"/>
                                      <a:gd name="T9" fmla="*/ 450 h 450"/>
                                      <a:gd name="T10" fmla="*/ 79 w 125"/>
                                      <a:gd name="T11" fmla="*/ 311 h 450"/>
                                      <a:gd name="T12" fmla="*/ 41 w 125"/>
                                      <a:gd name="T13" fmla="*/ 183 h 450"/>
                                      <a:gd name="T14" fmla="*/ 7 w 125"/>
                                      <a:gd name="T15" fmla="*/ 54 h 450"/>
                                      <a:gd name="T16" fmla="*/ 0 w 125"/>
                                      <a:gd name="T17" fmla="*/ 0 h 4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5" h="450">
                                        <a:moveTo>
                                          <a:pt x="0" y="0"/>
                                        </a:moveTo>
                                        <a:lnTo>
                                          <a:pt x="41" y="155"/>
                                        </a:lnTo>
                                        <a:lnTo>
                                          <a:pt x="86" y="309"/>
                                        </a:lnTo>
                                        <a:lnTo>
                                          <a:pt x="125" y="425"/>
                                        </a:lnTo>
                                        <a:lnTo>
                                          <a:pt x="125" y="450"/>
                                        </a:lnTo>
                                        <a:lnTo>
                                          <a:pt x="79" y="311"/>
                                        </a:lnTo>
                                        <a:lnTo>
                                          <a:pt x="41" y="183"/>
                                        </a:lnTo>
                                        <a:lnTo>
                                          <a:pt x="7" y="5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9" name="Freeform 9"/>
                                <wps:cNvSpPr>
                                  <a:spLocks/>
                                </wps:cNvSpPr>
                                <wps:spPr bwMode="auto">
                                  <a:xfrm>
                                    <a:off x="328295" y="5891389"/>
                                    <a:ext cx="187325" cy="436563"/>
                                  </a:xfrm>
                                  <a:custGeom>
                                    <a:avLst/>
                                    <a:gdLst>
                                      <a:gd name="T0" fmla="*/ 0 w 118"/>
                                      <a:gd name="T1" fmla="*/ 0 h 275"/>
                                      <a:gd name="T2" fmla="*/ 8 w 118"/>
                                      <a:gd name="T3" fmla="*/ 20 h 275"/>
                                      <a:gd name="T4" fmla="*/ 37 w 118"/>
                                      <a:gd name="T5" fmla="*/ 96 h 275"/>
                                      <a:gd name="T6" fmla="*/ 69 w 118"/>
                                      <a:gd name="T7" fmla="*/ 170 h 275"/>
                                      <a:gd name="T8" fmla="*/ 118 w 118"/>
                                      <a:gd name="T9" fmla="*/ 275 h 275"/>
                                      <a:gd name="T10" fmla="*/ 109 w 118"/>
                                      <a:gd name="T11" fmla="*/ 275 h 275"/>
                                      <a:gd name="T12" fmla="*/ 61 w 118"/>
                                      <a:gd name="T13" fmla="*/ 174 h 275"/>
                                      <a:gd name="T14" fmla="*/ 30 w 118"/>
                                      <a:gd name="T15" fmla="*/ 100 h 275"/>
                                      <a:gd name="T16" fmla="*/ 0 w 118"/>
                                      <a:gd name="T17" fmla="*/ 26 h 275"/>
                                      <a:gd name="T18" fmla="*/ 0 w 118"/>
                                      <a:gd name="T19" fmla="*/ 0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8" h="275">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0" name="Freeform 10"/>
                                <wps:cNvSpPr>
                                  <a:spLocks/>
                                </wps:cNvSpPr>
                                <wps:spPr bwMode="auto">
                                  <a:xfrm>
                                    <a:off x="80645" y="5010327"/>
                                    <a:ext cx="31750" cy="192088"/>
                                  </a:xfrm>
                                  <a:custGeom>
                                    <a:avLst/>
                                    <a:gdLst>
                                      <a:gd name="T0" fmla="*/ 0 w 20"/>
                                      <a:gd name="T1" fmla="*/ 0 h 121"/>
                                      <a:gd name="T2" fmla="*/ 16 w 20"/>
                                      <a:gd name="T3" fmla="*/ 72 h 121"/>
                                      <a:gd name="T4" fmla="*/ 20 w 20"/>
                                      <a:gd name="T5" fmla="*/ 121 h 121"/>
                                      <a:gd name="T6" fmla="*/ 18 w 20"/>
                                      <a:gd name="T7" fmla="*/ 112 h 121"/>
                                      <a:gd name="T8" fmla="*/ 0 w 20"/>
                                      <a:gd name="T9" fmla="*/ 31 h 121"/>
                                      <a:gd name="T10" fmla="*/ 0 w 20"/>
                                      <a:gd name="T11" fmla="*/ 0 h 121"/>
                                    </a:gdLst>
                                    <a:ahLst/>
                                    <a:cxnLst>
                                      <a:cxn ang="0">
                                        <a:pos x="T0" y="T1"/>
                                      </a:cxn>
                                      <a:cxn ang="0">
                                        <a:pos x="T2" y="T3"/>
                                      </a:cxn>
                                      <a:cxn ang="0">
                                        <a:pos x="T4" y="T5"/>
                                      </a:cxn>
                                      <a:cxn ang="0">
                                        <a:pos x="T6" y="T7"/>
                                      </a:cxn>
                                      <a:cxn ang="0">
                                        <a:pos x="T8" y="T9"/>
                                      </a:cxn>
                                      <a:cxn ang="0">
                                        <a:pos x="T10" y="T11"/>
                                      </a:cxn>
                                    </a:cxnLst>
                                    <a:rect l="0" t="0" r="r" b="b"/>
                                    <a:pathLst>
                                      <a:path w="20" h="121">
                                        <a:moveTo>
                                          <a:pt x="0" y="0"/>
                                        </a:moveTo>
                                        <a:lnTo>
                                          <a:pt x="16" y="72"/>
                                        </a:lnTo>
                                        <a:lnTo>
                                          <a:pt x="20" y="121"/>
                                        </a:lnTo>
                                        <a:lnTo>
                                          <a:pt x="18" y="112"/>
                                        </a:lnTo>
                                        <a:lnTo>
                                          <a:pt x="0" y="31"/>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2" name="Freeform 12"/>
                                <wps:cNvSpPr>
                                  <a:spLocks/>
                                </wps:cNvSpPr>
                                <wps:spPr bwMode="auto">
                                  <a:xfrm>
                                    <a:off x="112395" y="5202414"/>
                                    <a:ext cx="250825" cy="1020763"/>
                                  </a:xfrm>
                                  <a:custGeom>
                                    <a:avLst/>
                                    <a:gdLst>
                                      <a:gd name="T0" fmla="*/ 0 w 158"/>
                                      <a:gd name="T1" fmla="*/ 0 h 643"/>
                                      <a:gd name="T2" fmla="*/ 11 w 158"/>
                                      <a:gd name="T3" fmla="*/ 46 h 643"/>
                                      <a:gd name="T4" fmla="*/ 22 w 158"/>
                                      <a:gd name="T5" fmla="*/ 129 h 643"/>
                                      <a:gd name="T6" fmla="*/ 36 w 158"/>
                                      <a:gd name="T7" fmla="*/ 211 h 643"/>
                                      <a:gd name="T8" fmla="*/ 55 w 158"/>
                                      <a:gd name="T9" fmla="*/ 301 h 643"/>
                                      <a:gd name="T10" fmla="*/ 76 w 158"/>
                                      <a:gd name="T11" fmla="*/ 389 h 643"/>
                                      <a:gd name="T12" fmla="*/ 103 w 158"/>
                                      <a:gd name="T13" fmla="*/ 476 h 643"/>
                                      <a:gd name="T14" fmla="*/ 123 w 158"/>
                                      <a:gd name="T15" fmla="*/ 533 h 643"/>
                                      <a:gd name="T16" fmla="*/ 144 w 158"/>
                                      <a:gd name="T17" fmla="*/ 588 h 643"/>
                                      <a:gd name="T18" fmla="*/ 155 w 158"/>
                                      <a:gd name="T19" fmla="*/ 632 h 643"/>
                                      <a:gd name="T20" fmla="*/ 158 w 158"/>
                                      <a:gd name="T21" fmla="*/ 643 h 643"/>
                                      <a:gd name="T22" fmla="*/ 142 w 158"/>
                                      <a:gd name="T23" fmla="*/ 608 h 643"/>
                                      <a:gd name="T24" fmla="*/ 118 w 158"/>
                                      <a:gd name="T25" fmla="*/ 544 h 643"/>
                                      <a:gd name="T26" fmla="*/ 95 w 158"/>
                                      <a:gd name="T27" fmla="*/ 478 h 643"/>
                                      <a:gd name="T28" fmla="*/ 69 w 158"/>
                                      <a:gd name="T29" fmla="*/ 391 h 643"/>
                                      <a:gd name="T30" fmla="*/ 47 w 158"/>
                                      <a:gd name="T31" fmla="*/ 302 h 643"/>
                                      <a:gd name="T32" fmla="*/ 29 w 158"/>
                                      <a:gd name="T33" fmla="*/ 212 h 643"/>
                                      <a:gd name="T34" fmla="*/ 13 w 158"/>
                                      <a:gd name="T35" fmla="*/ 107 h 643"/>
                                      <a:gd name="T36" fmla="*/ 0 w 158"/>
                                      <a:gd name="T37" fmla="*/ 0 h 6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8" h="643">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3" name="Freeform 13"/>
                                <wps:cNvSpPr>
                                  <a:spLocks/>
                                </wps:cNvSpPr>
                                <wps:spPr bwMode="auto">
                                  <a:xfrm>
                                    <a:off x="375920" y="6215239"/>
                                    <a:ext cx="52388" cy="112713"/>
                                  </a:xfrm>
                                  <a:custGeom>
                                    <a:avLst/>
                                    <a:gdLst>
                                      <a:gd name="T0" fmla="*/ 0 w 33"/>
                                      <a:gd name="T1" fmla="*/ 0 h 71"/>
                                      <a:gd name="T2" fmla="*/ 33 w 33"/>
                                      <a:gd name="T3" fmla="*/ 71 h 71"/>
                                      <a:gd name="T4" fmla="*/ 24 w 33"/>
                                      <a:gd name="T5" fmla="*/ 71 h 71"/>
                                      <a:gd name="T6" fmla="*/ 11 w 33"/>
                                      <a:gd name="T7" fmla="*/ 36 h 71"/>
                                      <a:gd name="T8" fmla="*/ 0 w 33"/>
                                      <a:gd name="T9" fmla="*/ 0 h 71"/>
                                    </a:gdLst>
                                    <a:ahLst/>
                                    <a:cxnLst>
                                      <a:cxn ang="0">
                                        <a:pos x="T0" y="T1"/>
                                      </a:cxn>
                                      <a:cxn ang="0">
                                        <a:pos x="T2" y="T3"/>
                                      </a:cxn>
                                      <a:cxn ang="0">
                                        <a:pos x="T4" y="T5"/>
                                      </a:cxn>
                                      <a:cxn ang="0">
                                        <a:pos x="T6" y="T7"/>
                                      </a:cxn>
                                      <a:cxn ang="0">
                                        <a:pos x="T8" y="T9"/>
                                      </a:cxn>
                                    </a:cxnLst>
                                    <a:rect l="0" t="0" r="r" b="b"/>
                                    <a:pathLst>
                                      <a:path w="33" h="71">
                                        <a:moveTo>
                                          <a:pt x="0" y="0"/>
                                        </a:moveTo>
                                        <a:lnTo>
                                          <a:pt x="33" y="71"/>
                                        </a:lnTo>
                                        <a:lnTo>
                                          <a:pt x="24" y="71"/>
                                        </a:lnTo>
                                        <a:lnTo>
                                          <a:pt x="11" y="3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4" name="Freeform 14"/>
                                <wps:cNvSpPr>
                                  <a:spLocks/>
                                </wps:cNvSpPr>
                                <wps:spPr bwMode="auto">
                                  <a:xfrm>
                                    <a:off x="106045" y="5124627"/>
                                    <a:ext cx="23813" cy="150813"/>
                                  </a:xfrm>
                                  <a:custGeom>
                                    <a:avLst/>
                                    <a:gdLst>
                                      <a:gd name="T0" fmla="*/ 0 w 15"/>
                                      <a:gd name="T1" fmla="*/ 0 h 95"/>
                                      <a:gd name="T2" fmla="*/ 8 w 15"/>
                                      <a:gd name="T3" fmla="*/ 37 h 95"/>
                                      <a:gd name="T4" fmla="*/ 8 w 15"/>
                                      <a:gd name="T5" fmla="*/ 41 h 95"/>
                                      <a:gd name="T6" fmla="*/ 15 w 15"/>
                                      <a:gd name="T7" fmla="*/ 95 h 95"/>
                                      <a:gd name="T8" fmla="*/ 4 w 15"/>
                                      <a:gd name="T9" fmla="*/ 49 h 95"/>
                                      <a:gd name="T10" fmla="*/ 0 w 15"/>
                                      <a:gd name="T11" fmla="*/ 0 h 95"/>
                                    </a:gdLst>
                                    <a:ahLst/>
                                    <a:cxnLst>
                                      <a:cxn ang="0">
                                        <a:pos x="T0" y="T1"/>
                                      </a:cxn>
                                      <a:cxn ang="0">
                                        <a:pos x="T2" y="T3"/>
                                      </a:cxn>
                                      <a:cxn ang="0">
                                        <a:pos x="T4" y="T5"/>
                                      </a:cxn>
                                      <a:cxn ang="0">
                                        <a:pos x="T6" y="T7"/>
                                      </a:cxn>
                                      <a:cxn ang="0">
                                        <a:pos x="T8" y="T9"/>
                                      </a:cxn>
                                      <a:cxn ang="0">
                                        <a:pos x="T10" y="T11"/>
                                      </a:cxn>
                                    </a:cxnLst>
                                    <a:rect l="0" t="0" r="r" b="b"/>
                                    <a:pathLst>
                                      <a:path w="15" h="95">
                                        <a:moveTo>
                                          <a:pt x="0" y="0"/>
                                        </a:moveTo>
                                        <a:lnTo>
                                          <a:pt x="8" y="37"/>
                                        </a:lnTo>
                                        <a:lnTo>
                                          <a:pt x="8" y="41"/>
                                        </a:lnTo>
                                        <a:lnTo>
                                          <a:pt x="15" y="95"/>
                                        </a:lnTo>
                                        <a:lnTo>
                                          <a:pt x="4" y="49"/>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5" name="Freeform 15"/>
                                <wps:cNvSpPr>
                                  <a:spLocks/>
                                </wps:cNvSpPr>
                                <wps:spPr bwMode="auto">
                                  <a:xfrm>
                                    <a:off x="317182" y="4649964"/>
                                    <a:ext cx="638175" cy="1241425"/>
                                  </a:xfrm>
                                  <a:custGeom>
                                    <a:avLst/>
                                    <a:gdLst>
                                      <a:gd name="T0" fmla="*/ 402 w 402"/>
                                      <a:gd name="T1" fmla="*/ 0 h 782"/>
                                      <a:gd name="T2" fmla="*/ 402 w 402"/>
                                      <a:gd name="T3" fmla="*/ 1 h 782"/>
                                      <a:gd name="T4" fmla="*/ 363 w 402"/>
                                      <a:gd name="T5" fmla="*/ 39 h 782"/>
                                      <a:gd name="T6" fmla="*/ 325 w 402"/>
                                      <a:gd name="T7" fmla="*/ 79 h 782"/>
                                      <a:gd name="T8" fmla="*/ 290 w 402"/>
                                      <a:gd name="T9" fmla="*/ 121 h 782"/>
                                      <a:gd name="T10" fmla="*/ 255 w 402"/>
                                      <a:gd name="T11" fmla="*/ 164 h 782"/>
                                      <a:gd name="T12" fmla="*/ 211 w 402"/>
                                      <a:gd name="T13" fmla="*/ 222 h 782"/>
                                      <a:gd name="T14" fmla="*/ 171 w 402"/>
                                      <a:gd name="T15" fmla="*/ 284 h 782"/>
                                      <a:gd name="T16" fmla="*/ 133 w 402"/>
                                      <a:gd name="T17" fmla="*/ 346 h 782"/>
                                      <a:gd name="T18" fmla="*/ 100 w 402"/>
                                      <a:gd name="T19" fmla="*/ 411 h 782"/>
                                      <a:gd name="T20" fmla="*/ 71 w 402"/>
                                      <a:gd name="T21" fmla="*/ 478 h 782"/>
                                      <a:gd name="T22" fmla="*/ 45 w 402"/>
                                      <a:gd name="T23" fmla="*/ 546 h 782"/>
                                      <a:gd name="T24" fmla="*/ 27 w 402"/>
                                      <a:gd name="T25" fmla="*/ 617 h 782"/>
                                      <a:gd name="T26" fmla="*/ 13 w 402"/>
                                      <a:gd name="T27" fmla="*/ 689 h 782"/>
                                      <a:gd name="T28" fmla="*/ 7 w 402"/>
                                      <a:gd name="T29" fmla="*/ 761 h 782"/>
                                      <a:gd name="T30" fmla="*/ 7 w 402"/>
                                      <a:gd name="T31" fmla="*/ 782 h 782"/>
                                      <a:gd name="T32" fmla="*/ 0 w 402"/>
                                      <a:gd name="T33" fmla="*/ 765 h 782"/>
                                      <a:gd name="T34" fmla="*/ 1 w 402"/>
                                      <a:gd name="T35" fmla="*/ 761 h 782"/>
                                      <a:gd name="T36" fmla="*/ 7 w 402"/>
                                      <a:gd name="T37" fmla="*/ 688 h 782"/>
                                      <a:gd name="T38" fmla="*/ 21 w 402"/>
                                      <a:gd name="T39" fmla="*/ 616 h 782"/>
                                      <a:gd name="T40" fmla="*/ 40 w 402"/>
                                      <a:gd name="T41" fmla="*/ 545 h 782"/>
                                      <a:gd name="T42" fmla="*/ 66 w 402"/>
                                      <a:gd name="T43" fmla="*/ 475 h 782"/>
                                      <a:gd name="T44" fmla="*/ 95 w 402"/>
                                      <a:gd name="T45" fmla="*/ 409 h 782"/>
                                      <a:gd name="T46" fmla="*/ 130 w 402"/>
                                      <a:gd name="T47" fmla="*/ 343 h 782"/>
                                      <a:gd name="T48" fmla="*/ 167 w 402"/>
                                      <a:gd name="T49" fmla="*/ 281 h 782"/>
                                      <a:gd name="T50" fmla="*/ 209 w 402"/>
                                      <a:gd name="T51" fmla="*/ 220 h 782"/>
                                      <a:gd name="T52" fmla="*/ 253 w 402"/>
                                      <a:gd name="T53" fmla="*/ 163 h 782"/>
                                      <a:gd name="T54" fmla="*/ 287 w 402"/>
                                      <a:gd name="T55" fmla="*/ 120 h 782"/>
                                      <a:gd name="T56" fmla="*/ 324 w 402"/>
                                      <a:gd name="T57" fmla="*/ 78 h 782"/>
                                      <a:gd name="T58" fmla="*/ 362 w 402"/>
                                      <a:gd name="T59" fmla="*/ 38 h 782"/>
                                      <a:gd name="T60" fmla="*/ 402 w 402"/>
                                      <a:gd name="T61" fmla="*/ 0 h 7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402" h="782">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6" name="Freeform 16"/>
                                <wps:cNvSpPr>
                                  <a:spLocks/>
                                </wps:cNvSpPr>
                                <wps:spPr bwMode="auto">
                                  <a:xfrm>
                                    <a:off x="317182" y="5904089"/>
                                    <a:ext cx="58738" cy="311150"/>
                                  </a:xfrm>
                                  <a:custGeom>
                                    <a:avLst/>
                                    <a:gdLst>
                                      <a:gd name="T0" fmla="*/ 0 w 37"/>
                                      <a:gd name="T1" fmla="*/ 0 h 196"/>
                                      <a:gd name="T2" fmla="*/ 6 w 37"/>
                                      <a:gd name="T3" fmla="*/ 15 h 196"/>
                                      <a:gd name="T4" fmla="*/ 7 w 37"/>
                                      <a:gd name="T5" fmla="*/ 18 h 196"/>
                                      <a:gd name="T6" fmla="*/ 12 w 37"/>
                                      <a:gd name="T7" fmla="*/ 80 h 196"/>
                                      <a:gd name="T8" fmla="*/ 21 w 37"/>
                                      <a:gd name="T9" fmla="*/ 134 h 196"/>
                                      <a:gd name="T10" fmla="*/ 33 w 37"/>
                                      <a:gd name="T11" fmla="*/ 188 h 196"/>
                                      <a:gd name="T12" fmla="*/ 37 w 37"/>
                                      <a:gd name="T13" fmla="*/ 196 h 196"/>
                                      <a:gd name="T14" fmla="*/ 22 w 37"/>
                                      <a:gd name="T15" fmla="*/ 162 h 196"/>
                                      <a:gd name="T16" fmla="*/ 15 w 37"/>
                                      <a:gd name="T17" fmla="*/ 146 h 196"/>
                                      <a:gd name="T18" fmla="*/ 5 w 37"/>
                                      <a:gd name="T19" fmla="*/ 81 h 196"/>
                                      <a:gd name="T20" fmla="*/ 1 w 37"/>
                                      <a:gd name="T21" fmla="*/ 40 h 196"/>
                                      <a:gd name="T22" fmla="*/ 0 w 37"/>
                                      <a:gd name="T23" fmla="*/ 0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7" h="196">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7" name="Freeform 17"/>
                                <wps:cNvSpPr>
                                  <a:spLocks/>
                                </wps:cNvSpPr>
                                <wps:spPr bwMode="auto">
                                  <a:xfrm>
                                    <a:off x="363220" y="6223177"/>
                                    <a:ext cx="49213" cy="104775"/>
                                  </a:xfrm>
                                  <a:custGeom>
                                    <a:avLst/>
                                    <a:gdLst>
                                      <a:gd name="T0" fmla="*/ 0 w 31"/>
                                      <a:gd name="T1" fmla="*/ 0 h 66"/>
                                      <a:gd name="T2" fmla="*/ 31 w 31"/>
                                      <a:gd name="T3" fmla="*/ 66 h 66"/>
                                      <a:gd name="T4" fmla="*/ 24 w 31"/>
                                      <a:gd name="T5" fmla="*/ 66 h 66"/>
                                      <a:gd name="T6" fmla="*/ 0 w 31"/>
                                      <a:gd name="T7" fmla="*/ 0 h 66"/>
                                    </a:gdLst>
                                    <a:ahLst/>
                                    <a:cxnLst>
                                      <a:cxn ang="0">
                                        <a:pos x="T0" y="T1"/>
                                      </a:cxn>
                                      <a:cxn ang="0">
                                        <a:pos x="T2" y="T3"/>
                                      </a:cxn>
                                      <a:cxn ang="0">
                                        <a:pos x="T4" y="T5"/>
                                      </a:cxn>
                                      <a:cxn ang="0">
                                        <a:pos x="T6" y="T7"/>
                                      </a:cxn>
                                    </a:cxnLst>
                                    <a:rect l="0" t="0" r="r" b="b"/>
                                    <a:pathLst>
                                      <a:path w="31" h="66">
                                        <a:moveTo>
                                          <a:pt x="0" y="0"/>
                                        </a:moveTo>
                                        <a:lnTo>
                                          <a:pt x="31" y="66"/>
                                        </a:lnTo>
                                        <a:lnTo>
                                          <a:pt x="24" y="6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8" name="Freeform 18"/>
                                <wps:cNvSpPr>
                                  <a:spLocks/>
                                </wps:cNvSpPr>
                                <wps:spPr bwMode="auto">
                                  <a:xfrm>
                                    <a:off x="317182" y="5864402"/>
                                    <a:ext cx="11113" cy="68263"/>
                                  </a:xfrm>
                                  <a:custGeom>
                                    <a:avLst/>
                                    <a:gdLst>
                                      <a:gd name="T0" fmla="*/ 0 w 7"/>
                                      <a:gd name="T1" fmla="*/ 0 h 43"/>
                                      <a:gd name="T2" fmla="*/ 7 w 7"/>
                                      <a:gd name="T3" fmla="*/ 17 h 43"/>
                                      <a:gd name="T4" fmla="*/ 7 w 7"/>
                                      <a:gd name="T5" fmla="*/ 43 h 43"/>
                                      <a:gd name="T6" fmla="*/ 6 w 7"/>
                                      <a:gd name="T7" fmla="*/ 40 h 43"/>
                                      <a:gd name="T8" fmla="*/ 0 w 7"/>
                                      <a:gd name="T9" fmla="*/ 25 h 43"/>
                                      <a:gd name="T10" fmla="*/ 0 w 7"/>
                                      <a:gd name="T11" fmla="*/ 0 h 43"/>
                                    </a:gdLst>
                                    <a:ahLst/>
                                    <a:cxnLst>
                                      <a:cxn ang="0">
                                        <a:pos x="T0" y="T1"/>
                                      </a:cxn>
                                      <a:cxn ang="0">
                                        <a:pos x="T2" y="T3"/>
                                      </a:cxn>
                                      <a:cxn ang="0">
                                        <a:pos x="T4" y="T5"/>
                                      </a:cxn>
                                      <a:cxn ang="0">
                                        <a:pos x="T6" y="T7"/>
                                      </a:cxn>
                                      <a:cxn ang="0">
                                        <a:pos x="T8" y="T9"/>
                                      </a:cxn>
                                      <a:cxn ang="0">
                                        <a:pos x="T10" y="T11"/>
                                      </a:cxn>
                                    </a:cxnLst>
                                    <a:rect l="0" t="0" r="r" b="b"/>
                                    <a:pathLst>
                                      <a:path w="7" h="43">
                                        <a:moveTo>
                                          <a:pt x="0" y="0"/>
                                        </a:moveTo>
                                        <a:lnTo>
                                          <a:pt x="7" y="17"/>
                                        </a:lnTo>
                                        <a:lnTo>
                                          <a:pt x="7" y="43"/>
                                        </a:lnTo>
                                        <a:lnTo>
                                          <a:pt x="6" y="40"/>
                                        </a:lnTo>
                                        <a:lnTo>
                                          <a:pt x="0" y="25"/>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9" name="Freeform 19"/>
                                <wps:cNvSpPr>
                                  <a:spLocks/>
                                </wps:cNvSpPr>
                                <wps:spPr bwMode="auto">
                                  <a:xfrm>
                                    <a:off x="340995" y="6135864"/>
                                    <a:ext cx="73025" cy="192088"/>
                                  </a:xfrm>
                                  <a:custGeom>
                                    <a:avLst/>
                                    <a:gdLst>
                                      <a:gd name="T0" fmla="*/ 0 w 46"/>
                                      <a:gd name="T1" fmla="*/ 0 h 121"/>
                                      <a:gd name="T2" fmla="*/ 7 w 46"/>
                                      <a:gd name="T3" fmla="*/ 16 h 121"/>
                                      <a:gd name="T4" fmla="*/ 22 w 46"/>
                                      <a:gd name="T5" fmla="*/ 50 h 121"/>
                                      <a:gd name="T6" fmla="*/ 33 w 46"/>
                                      <a:gd name="T7" fmla="*/ 86 h 121"/>
                                      <a:gd name="T8" fmla="*/ 46 w 46"/>
                                      <a:gd name="T9" fmla="*/ 121 h 121"/>
                                      <a:gd name="T10" fmla="*/ 45 w 46"/>
                                      <a:gd name="T11" fmla="*/ 121 h 121"/>
                                      <a:gd name="T12" fmla="*/ 14 w 46"/>
                                      <a:gd name="T13" fmla="*/ 55 h 121"/>
                                      <a:gd name="T14" fmla="*/ 11 w 46"/>
                                      <a:gd name="T15" fmla="*/ 44 h 121"/>
                                      <a:gd name="T16" fmla="*/ 0 w 46"/>
                                      <a:gd name="T17" fmla="*/ 0 h 1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6" h="121">
                                        <a:moveTo>
                                          <a:pt x="0" y="0"/>
                                        </a:moveTo>
                                        <a:lnTo>
                                          <a:pt x="7" y="16"/>
                                        </a:lnTo>
                                        <a:lnTo>
                                          <a:pt x="22" y="50"/>
                                        </a:lnTo>
                                        <a:lnTo>
                                          <a:pt x="33" y="86"/>
                                        </a:lnTo>
                                        <a:lnTo>
                                          <a:pt x="46" y="121"/>
                                        </a:lnTo>
                                        <a:lnTo>
                                          <a:pt x="45" y="121"/>
                                        </a:lnTo>
                                        <a:lnTo>
                                          <a:pt x="14" y="55"/>
                                        </a:lnTo>
                                        <a:lnTo>
                                          <a:pt x="11" y="4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g:grpSp>
                          </wpg:grpSp>
                        </wpg:wgp>
                      </a:graphicData>
                    </a:graphic>
                    <wp14:sizeRelH relativeFrom="page">
                      <wp14:pctWidth>33000</wp14:pctWidth>
                    </wp14:sizeRelH>
                    <wp14:sizeRelV relativeFrom="page">
                      <wp14:pctHeight>95000</wp14:pctHeight>
                    </wp14:sizeRelV>
                  </wp:anchor>
                </w:drawing>
              </mc:Choice>
              <mc:Fallback>
                <w:pict>
                  <v:group w14:anchorId="74DCC88F" id="Group 2" o:spid="_x0000_s1026" style="position:absolute;margin-left:0;margin-top:0;width:172.8pt;height:718.55pt;z-index:-251657216;mso-width-percent:330;mso-height-percent:950;mso-left-percent:40;mso-position-horizontal-relative:page;mso-position-vertical:center;mso-position-vertical-relative:page;mso-width-percent:330;mso-height-percent:950;mso-left-percent:40" coordsize="21945,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">
                    <v:rect id="Rectangle 3" o:spid="_x0000_s1027" style="position:absolute;width:1945;height:912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" fillcolor="#1f497d [3215]" stroked="f" strokeweight="2p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agon 4" o:spid="_x0000_s1028" type="#_x0000_t15" style="position:absolute;top:14668;width:21945;height:5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" adj="18883" fillcolor="#4f81bd [3204]" stroked="f" strokeweight="2pt">
                      <v:textbox inset=",0,14.4pt,0">
                        <w:txbxContent>
                          <w:sdt>
                            <w:sdtPr>
                              <w:rPr>
                                <w:color w:val="FFFFFF" w:themeColor="background1"/>
                                <w:sz w:val="28"/>
                                <w:szCs w:val="28"/>
                              </w:rPr>
                              <w:alias w:val="Date"/>
                              <w:tag w:val=""/>
                              <w:id w:val="-650599894"/>
                              <w:dataBinding w:prefixMappings="xmlns:ns0='http://schemas.microsoft.com/office/2006/coverPageProps' " w:xpath="/ns0:CoverPageProperties[1]/ns0:PublishDate[1]" w:storeItemID="{55AF091B-3C7A-41E3-B477-F2FDAA23CFDA}"/>
                              <w:date w:fullDate="2024-10-03T00:00:00Z">
                                <w:dateFormat w:val="M/d/yyyy"/>
                                <w:lid w:val="en-US"/>
                                <w:storeMappedDataAs w:val="dateTime"/>
                                <w:calendar w:val="gregorian"/>
                              </w:date>
                            </w:sdtPr>
                            <w:sdtEndPr/>
                            <w:sdtContent>
                              <w:p w14:paraId="4B126CEA" w14:textId="1C256EC2" w:rsidR="00E65720" w:rsidRDefault="00200CA4">
                                <w:pPr>
                                  <w:pStyle w:val="NoSpacing"/>
                                  <w:jc w:val="right"/>
                                  <w:rPr>
                                    <w:color w:val="FFFFFF" w:themeColor="background1"/>
                                    <w:sz w:val="28"/>
                                    <w:szCs w:val="28"/>
                                  </w:rPr>
                                </w:pPr>
                                <w:r>
                                  <w:rPr>
                                    <w:color w:val="FFFFFF" w:themeColor="background1"/>
                                    <w:sz w:val="28"/>
                                    <w:szCs w:val="28"/>
                                  </w:rPr>
                                  <w:t>10/3/2024</w:t>
                                </w:r>
                              </w:p>
                            </w:sdtContent>
                          </w:sdt>
                        </w:txbxContent>
                      </v:textbox>
                    </v:shape>
                    <v:group id="Group 5" o:spid="_x0000_s1029" style="position:absolute;left:762;top:42100;width:20574;height:49103" coordorigin="806,42118" coordsize="13062,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group id="Group 6" o:spid="_x0000_s1030" style="position:absolute;left:1410;top:42118;width:10478;height:31210" coordorigin="1410,42118" coordsize="10477,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o:lock v:ext="edit" aspectratio="t"/>
                        <v:shape id="Freeform 20" o:spid="_x0000_s1031" style="position:absolute;left:3696;top:62168;width:1937;height:6985;visibility:visible;mso-wrap-style:square;v-text-anchor:top" coordsize="12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" path="m,l39,152,84,304r38,113l122,440,76,306,39,180,6,53,,xe" fillcolor="#1f497d [3215]" strokecolor="#1f497d [3215]" strokeweight="0">
                          <v:path arrowok="t" o:connecttype="custom" o:connectlocs="0,0;61913,241300;133350,482600;193675,661988;193675,698500;120650,485775;61913,285750;9525,84138;0,0" o:connectangles="0,0,0,0,0,0,0,0,0"/>
                        </v:shape>
                        <v:shape id="Freeform 21" o:spid="_x0000_s1032" style="position:absolute;left:5728;top:69058;width:1842;height:4270;visibility:visible;mso-wrap-style:square;v-text-anchor:top" coordsize="11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" path="m,l8,19,37,93r30,74l116,269r-8,l60,169,30,98,1,25,,xe" fillcolor="#1f497d [3215]" strokecolor="#1f497d [3215]" strokeweight="0">
                          <v:path arrowok="t" o:connecttype="custom" o:connectlocs="0,0;12700,30163;58738,147638;106363,265113;184150,427038;171450,427038;95250,268288;47625,155575;1588,39688;0,0" o:connectangles="0,0,0,0,0,0,0,0,0,0"/>
                        </v:shape>
                        <v:shape id="Freeform 22" o:spid="_x0000_s1033" style="position:absolute;left:1410;top:42118;width:2223;height:20193;visibility:visible;mso-wrap-style:square;v-text-anchor:top" coordsize="140,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" path="m,l,,1,79r2,80l12,317,23,476,39,634,58,792,83,948r24,138l135,1223r5,49l138,1262,105,1106,77,949,53,792,35,634,20,476,9,317,2,159,,79,,xe" fillcolor="#1f497d [3215]" strokecolor="#1f497d [3215]" strokeweight="0">
                          <v:path arrowok="t" o:connecttype="custom" o:connectlocs="0,0;0,0;1588,125413;4763,252413;19050,503238;36513,755650;61913,1006475;92075,1257300;131763,1504950;169863,1724025;214313,1941513;222250,2019300;219075,2003425;166688,1755775;122238,1506538;84138,1257300;55563,1006475;31750,755650;14288,503238;3175,252413;0,125413;0,0" o:connectangles="0,0,0,0,0,0,0,0,0,0,0,0,0,0,0,0,0,0,0,0,0,0"/>
                        </v:shape>
                        <v:shape id="Freeform 23" o:spid="_x0000_s1034" style="position:absolute;left:3410;top:48611;width:715;height:13557;visibility:visible;mso-wrap-style:square;v-text-anchor:top" coordsize="45,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" path="m45,r,l35,66r-9,67l14,267,6,401,3,534,6,669r8,134l18,854r,-3l9,814,8,803,1,669,,534,3,401,12,267,25,132,34,66,45,xe" fillcolor="#1f497d [3215]" strokecolor="#1f497d [3215]" strokeweight="0">
                          <v:path arrowok="t" o:connecttype="custom" o:connectlocs="71438,0;71438,0;55563,104775;41275,211138;22225,423863;9525,636588;4763,847725;9525,1062038;22225,1274763;28575,1355725;28575,1350963;14288,1292225;12700,1274763;1588,1062038;0,847725;4763,636588;19050,423863;39688,209550;53975,104775;71438,0" o:connectangles="0,0,0,0,0,0,0,0,0,0,0,0,0,0,0,0,0,0,0,0"/>
                        </v:shape>
                        <v:shape id="Freeform 24" o:spid="_x0000_s1035" style="position:absolute;left:3633;top:62311;width:2444;height:9985;visibility:visible;mso-wrap-style:square;v-text-anchor:top" coordsize="154,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" path="m,l10,44r11,82l34,207r19,86l75,380r25,86l120,521r21,55l152,618r2,11l140,595,115,532,93,468,67,383,47,295,28,207,12,104,,xe" fillcolor="#1f497d [3215]" strokecolor="#1f497d [3215]" strokeweight="0">
                          <v:path arrowok="t" o:connecttype="custom" o:connectlocs="0,0;15875,69850;33338,200025;53975,328613;84138,465138;119063,603250;158750,739775;190500,827088;223838,914400;241300,981075;244475,998538;222250,944563;182563,844550;147638,742950;106363,608013;74613,468313;44450,328613;19050,165100;0,0" o:connectangles="0,0,0,0,0,0,0,0,0,0,0,0,0,0,0,0,0,0,0"/>
                        </v:shape>
                        <v:shape id="Freeform 25" o:spid="_x0000_s1036" style="position:absolute;left:6204;top:72233;width:524;height:1095;visibility:visible;mso-wrap-style:square;v-text-anchor:top" coordsize="3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" path="m,l33,69r-9,l12,35,,xe" fillcolor="#1f497d [3215]" strokecolor="#1f497d [3215]" strokeweight="0">
                          <v:path arrowok="t" o:connecttype="custom" o:connectlocs="0,0;52388,109538;38100,109538;19050,55563;0,0" o:connectangles="0,0,0,0,0"/>
                        </v:shape>
                        <v:shape id="Freeform 26" o:spid="_x0000_s1037" style="position:absolute;left:3553;top:61533;width:238;height:1476;visibility:visible;mso-wrap-style:square;v-text-anchor:top" coordsize="1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" path="m,l9,37r,3l15,93,5,49,,xe" fillcolor="#1f497d [3215]" strokecolor="#1f497d [3215]" strokeweight="0">
                          <v:path arrowok="t" o:connecttype="custom" o:connectlocs="0,0;14288,58738;14288,63500;23813,147638;7938,77788;0,0" o:connectangles="0,0,0,0,0,0"/>
                        </v:shape>
                        <v:shape id="Freeform 27" o:spid="_x0000_s1038" style="position:absolute;left:5633;top:56897;width:6255;height:12161;visibility:visible;mso-wrap-style:square;v-text-anchor:top" coordsize="394,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" path="m394,r,l356,38,319,77r-35,40l249,160r-42,58l168,276r-37,63l98,402,69,467,45,535,26,604,14,673,7,746,6,766,,749r1,-5l7,673,21,603,40,533,65,466,94,400r33,-64l164,275r40,-60l248,158r34,-42l318,76,354,37,394,xe" fillcolor="#1f497d [3215]" strokecolor="#1f497d [3215]" strokeweight="0">
                          <v:path arrowok="t" o:connecttype="custom" o:connectlocs="625475,0;625475,0;565150,60325;506413,122238;450850,185738;395288,254000;328613,346075;266700,438150;207963,538163;155575,638175;109538,741363;71438,849313;41275,958850;22225,1068388;11113,1184275;9525,1216025;0,1189038;1588,1181100;11113,1068388;33338,957263;63500,846138;103188,739775;149225,635000;201613,533400;260350,436563;323850,341313;393700,250825;447675,184150;504825,120650;561975,58738;625475,0" o:connectangles="0,0,0,0,0,0,0,0,0,0,0,0,0,0,0,0,0,0,0,0,0,0,0,0,0,0,0,0,0,0,0"/>
                        </v:shape>
                        <v:shape id="Freeform 28" o:spid="_x0000_s1039" style="position:absolute;left:5633;top:69153;width:571;height:3080;visibility:visible;mso-wrap-style:square;v-text-anchor:top" coordsize="36,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" path="m,l6,16r1,3l11,80r9,52l33,185r3,9l21,161,15,145,5,81,1,41,,xe" fillcolor="#1f497d [3215]" strokecolor="#1f497d [3215]" strokeweight="0">
                          <v:path arrowok="t" o:connecttype="custom" o:connectlocs="0,0;9525,25400;11113,30163;17463,127000;31750,209550;52388,293688;57150,307975;33338,255588;23813,230188;7938,128588;1588,65088;0,0" o:connectangles="0,0,0,0,0,0,0,0,0,0,0,0"/>
                        </v:shape>
                        <v:shape id="Freeform 29" o:spid="_x0000_s1040" style="position:absolute;left:6077;top:72296;width:493;height:1032;visibility:visible;mso-wrap-style:square;v-text-anchor:top" coordsize="3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" path="m,l31,65r-8,l,xe" fillcolor="#1f497d [3215]" strokecolor="#1f497d [3215]" strokeweight="0">
                          <v:path arrowok="t" o:connecttype="custom" o:connectlocs="0,0;49213,103188;36513,103188;0,0" o:connectangles="0,0,0,0"/>
                        </v:shape>
                        <v:shape id="Freeform 30" o:spid="_x0000_s1041" style="position:absolute;left:5633;top:68788;width:111;height:666;visibility:visible;mso-wrap-style:square;v-text-anchor:top" coordsize="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" path="m,l6,17,7,42,6,39,,23,,xe" fillcolor="#1f497d [3215]" strokecolor="#1f497d [3215]" strokeweight="0">
                          <v:path arrowok="t" o:connecttype="custom" o:connectlocs="0,0;9525,26988;11113,66675;9525,61913;0,36513;0,0" o:connectangles="0,0,0,0,0,0"/>
                        </v:shape>
                        <v:shape id="Freeform 31" o:spid="_x0000_s1042" style="position:absolute;left:5871;top:71455;width:714;height:1873;visibility:visible;mso-wrap-style:square;v-text-anchor:top" coordsize="45,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" path="m,l6,16,21,49,33,84r12,34l44,118,13,53,11,42,,xe" fillcolor="#1f497d [3215]" strokecolor="#1f497d [3215]" strokeweight="0">
                          <v:path arrowok="t" o:connecttype="custom" o:connectlocs="0,0;9525,25400;33338,77788;52388,133350;71438,187325;69850,187325;20638,84138;17463,66675;0,0" o:connectangles="0,0,0,0,0,0,0,0,0"/>
                        </v:shape>
                      </v:group>
                      <v:group id="Group 7" o:spid="_x0000_s1043" style="position:absolute;left:806;top:48269;width:13063;height:25059" coordorigin="806,46499" coordsize="8747,16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o:lock v:ext="edit" aspectratio="t"/>
                        <v:shape id="Freeform 8" o:spid="_x0000_s1044" style="position:absolute;left:1187;top:51897;width:1984;height:7143;visibility:visible;mso-wrap-style:square;v-text-anchor:top" coordsize="125,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" path="m,l41,155,86,309r39,116l125,450,79,311,41,183,7,54,,xe" fillcolor="#1f497d [3215]" strokecolor="#1f497d [3215]" strokeweight="0">
                          <v:fill opacity="13107f"/>
                          <v:stroke opacity="13107f"/>
                          <v:path arrowok="t" o:connecttype="custom" o:connectlocs="0,0;65088,246063;136525,490538;198438,674688;198438,714375;125413,493713;65088,290513;11113,85725;0,0" o:connectangles="0,0,0,0,0,0,0,0,0"/>
                        </v:shape>
                        <v:shape id="Freeform 9" o:spid="_x0000_s1045" style="position:absolute;left:3282;top:58913;width:1874;height:4366;visibility:visible;mso-wrap-style:square;v-text-anchor:top" coordsize="118,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" path="m,l8,20,37,96r32,74l118,275r-9,l61,174,30,100,,26,,xe" fillcolor="#1f497d [3215]" strokecolor="#1f497d [3215]" strokeweight="0">
                          <v:fill opacity="13107f"/>
                          <v:stroke opacity="13107f"/>
                          <v:path arrowok="t" o:connecttype="custom" o:connectlocs="0,0;12700,31750;58738,152400;109538,269875;187325,436563;173038,436563;96838,276225;47625,158750;0,41275;0,0" o:connectangles="0,0,0,0,0,0,0,0,0,0"/>
                        </v:shape>
                        <v:shape id="Freeform 10" o:spid="_x0000_s1046" style="position:absolute;left:806;top:50103;width:317;height:1921;visibility:visible;mso-wrap-style:square;v-text-anchor:top" coordsize="20,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" path="m,l16,72r4,49l18,112,,31,,xe" fillcolor="#1f497d [3215]" strokecolor="#1f497d [3215]" strokeweight="0">
                          <v:fill opacity="13107f"/>
                          <v:stroke opacity="13107f"/>
                          <v:path arrowok="t" o:connecttype="custom" o:connectlocs="0,0;25400,114300;31750,192088;28575,177800;0,49213;0,0" o:connectangles="0,0,0,0,0,0"/>
                        </v:shape>
                        <v:shape id="Freeform 12" o:spid="_x0000_s1047" style="position:absolute;left:1123;top:52024;width:2509;height:10207;visibility:visible;mso-wrap-style:square;v-text-anchor:top" coordsize="158,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" path="m,l11,46r11,83l36,211r19,90l76,389r27,87l123,533r21,55l155,632r3,11l142,608,118,544,95,478,69,391,47,302,29,212,13,107,,xe" fillcolor="#1f497d [3215]" strokecolor="#1f497d [3215]" strokeweight="0">
                          <v:fill opacity="13107f"/>
                          <v:stroke opacity="13107f"/>
                          <v:path arrowok="t" o:connecttype="custom" o:connectlocs="0,0;17463,73025;34925,204788;57150,334963;87313,477838;120650,617538;163513,755650;195263,846138;228600,933450;246063,1003300;250825,1020763;225425,965200;187325,863600;150813,758825;109538,620713;74613,479425;46038,336550;20638,169863;0,0" o:connectangles="0,0,0,0,0,0,0,0,0,0,0,0,0,0,0,0,0,0,0"/>
                        </v:shape>
                        <v:shape id="Freeform 13" o:spid="_x0000_s1048" style="position:absolute;left:3759;top:62152;width:524;height:1127;visibility:visible;mso-wrap-style:square;v-text-anchor:top" coordsize="3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" path="m,l33,71r-9,l11,36,,xe" fillcolor="#1f497d [3215]" strokecolor="#1f497d [3215]" strokeweight="0">
                          <v:fill opacity="13107f"/>
                          <v:stroke opacity="13107f"/>
                          <v:path arrowok="t" o:connecttype="custom" o:connectlocs="0,0;52388,112713;38100,112713;17463,57150;0,0" o:connectangles="0,0,0,0,0"/>
                        </v:shape>
                        <v:shape id="Freeform 14" o:spid="_x0000_s1049" style="position:absolute;left:1060;top:51246;width:238;height:1508;visibility:visible;mso-wrap-style:square;v-text-anchor:top" coordsize="1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" path="m,l8,37r,4l15,95,4,49,,xe" fillcolor="#1f497d [3215]" strokecolor="#1f497d [3215]" strokeweight="0">
                          <v:fill opacity="13107f"/>
                          <v:stroke opacity="13107f"/>
                          <v:path arrowok="t" o:connecttype="custom" o:connectlocs="0,0;12700,58738;12700,65088;23813,150813;6350,77788;0,0" o:connectangles="0,0,0,0,0,0"/>
                        </v:shape>
                        <v:shape id="Freeform 15" o:spid="_x0000_s1050" style="position:absolute;left:3171;top:46499;width:6382;height:12414;visibility:visible;mso-wrap-style:square;v-text-anchor:top" coordsize="402,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" path="m402,r,1l363,39,325,79r-35,42l255,164r-44,58l171,284r-38,62l100,411,71,478,45,546,27,617,13,689,7,761r,21l,765r1,-4l7,688,21,616,40,545,66,475,95,409r35,-66l167,281r42,-61l253,163r34,-43l324,78,362,38,402,xe" fillcolor="#1f497d [3215]" strokecolor="#1f497d [3215]" strokeweight="0">
                          <v:fill opacity="13107f"/>
                          <v:stroke opacity="13107f"/>
                          <v:path arrowok="t" o:connecttype="custom" o:connectlocs="638175,0;638175,1588;576263,61913;515938,125413;460375,192088;404813,260350;334963,352425;271463,450850;211138,549275;158750,652463;112713,758825;71438,866775;42863,979488;20638,1093788;11113,1208088;11113,1241425;0,1214438;1588,1208088;11113,1092200;33338,977900;63500,865188;104775,754063;150813,649288;206375,544513;265113,446088;331788,349250;401638,258763;455613,190500;514350,123825;574675,60325;638175,0" o:connectangles="0,0,0,0,0,0,0,0,0,0,0,0,0,0,0,0,0,0,0,0,0,0,0,0,0,0,0,0,0,0,0"/>
                        </v:shape>
                        <v:shape id="Freeform 16" o:spid="_x0000_s1051" style="position:absolute;left:3171;top:59040;width:588;height:3112;visibility:visible;mso-wrap-style:square;v-text-anchor:top" coordsize="37,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" path="m,l6,15r1,3l12,80r9,54l33,188r4,8l22,162,15,146,5,81,1,40,,xe" fillcolor="#1f497d [3215]" strokecolor="#1f497d [3215]" strokeweight="0">
                          <v:fill opacity="13107f"/>
                          <v:stroke opacity="13107f"/>
                          <v:path arrowok="t" o:connecttype="custom" o:connectlocs="0,0;9525,23813;11113,28575;19050,127000;33338,212725;52388,298450;58738,311150;34925,257175;23813,231775;7938,128588;1588,63500;0,0" o:connectangles="0,0,0,0,0,0,0,0,0,0,0,0"/>
                        </v:shape>
                        <v:shape id="Freeform 17" o:spid="_x0000_s1052" style="position:absolute;left:3632;top:62231;width:492;height:1048;visibility:visible;mso-wrap-style:square;v-text-anchor:top" coordsize="3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" path="m,l31,66r-7,l,xe" fillcolor="#1f497d [3215]" strokecolor="#1f497d [3215]" strokeweight="0">
                          <v:fill opacity="13107f"/>
                          <v:stroke opacity="13107f"/>
                          <v:path arrowok="t" o:connecttype="custom" o:connectlocs="0,0;49213,104775;38100,104775;0,0" o:connectangles="0,0,0,0"/>
                        </v:shape>
                        <v:shape id="Freeform 18" o:spid="_x0000_s1053" style="position:absolute;left:3171;top:58644;width:111;height:682;visibility:visible;mso-wrap-style:square;v-text-anchor:top" coordsize="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" path="m,l7,17r,26l6,40,,25,,xe" fillcolor="#1f497d [3215]" strokecolor="#1f497d [3215]" strokeweight="0">
                          <v:fill opacity="13107f"/>
                          <v:stroke opacity="13107f"/>
                          <v:path arrowok="t" o:connecttype="custom" o:connectlocs="0,0;11113,26988;11113,68263;9525,63500;0,39688;0,0" o:connectangles="0,0,0,0,0,0"/>
                        </v:shape>
                        <v:shape id="Freeform 19" o:spid="_x0000_s1054" style="position:absolute;left:3409;top:61358;width:731;height:1921;visibility:visible;mso-wrap-style:square;v-text-anchor:top" coordsize="4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" path="m,l7,16,22,50,33,86r13,35l45,121,14,55,11,44,,xe" fillcolor="#1f497d [3215]" strokecolor="#1f497d [3215]" strokeweight="0">
                          <v:fill opacity="13107f"/>
                          <v:stroke opacity="13107f"/>
                          <v:path arrowok="t" o:connecttype="custom" o:connectlocs="0,0;11113,25400;34925,79375;52388,136525;73025,192088;71438,192088;22225,87313;17463,69850;0,0" o:connectangles="0,0,0,0,0,0,0,0,0"/>
                        </v:shape>
                      </v:group>
                    </v:group>
                    <w10:wrap anchorx="page" anchory="page"/>
                  </v:group>
                </w:pict>
              </mc:Fallback>
            </mc:AlternateContent>
          </w:r>
          <w:r>
            <w:rPr>
              <w:noProof/>
            </w:rPr>
            <mc:AlternateContent>
              <mc:Choice Requires="wps">
                <w:drawing>
                  <wp:anchor distT="0" distB="0" distL="114300" distR="114300" simplePos="0" relativeHeight="251661312" behindDoc="0" locked="0" layoutInCell="1" allowOverlap="1" wp14:anchorId="55071494" wp14:editId="3135E87D">
                    <wp:simplePos x="0" y="0"/>
                    <mc:AlternateContent>
                      <mc:Choice Requires="wp14">
                        <wp:positionH relativeFrom="page">
                          <wp14:pctPosHOffset>42000</wp14:pctPosHOffset>
                        </wp:positionH>
                      </mc:Choice>
                      <mc:Fallback>
                        <wp:positionH relativeFrom="page">
                          <wp:posOffset>3263900</wp:posOffset>
                        </wp:positionH>
                      </mc:Fallback>
                    </mc:AlternateContent>
                    <mc:AlternateContent>
                      <mc:Choice Requires="wp14">
                        <wp:positionV relativeFrom="page">
                          <wp14:pctPosVOffset>88000</wp14:pctPosVOffset>
                        </wp:positionV>
                      </mc:Choice>
                      <mc:Fallback>
                        <wp:positionV relativeFrom="page">
                          <wp:posOffset>8851265</wp:posOffset>
                        </wp:positionV>
                      </mc:Fallback>
                    </mc:AlternateContent>
                    <wp:extent cx="3657600" cy="365760"/>
                    <wp:effectExtent l="0" t="0" r="0" b="0"/>
                    <wp:wrapNone/>
                    <wp:docPr id="32" name="Text Box 32"/>
                    <wp:cNvGraphicFramePr/>
                    <a:graphic xmlns:a="http://schemas.openxmlformats.org/drawingml/2006/main">
                      <a:graphicData uri="http://schemas.microsoft.com/office/word/2010/wordprocessingShape">
                        <wps:wsp>
                          <wps:cNvSpPr txBox="1"/>
                          <wps:spPr>
                            <a:xfrm>
                              <a:off x="0" y="0"/>
                              <a:ext cx="3657600" cy="3657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8DFF4DB" w14:textId="77777777" w:rsidR="00E65720" w:rsidRDefault="00E65720">
                                <w:pPr>
                                  <w:pStyle w:val="NoSpacing"/>
                                  <w:rPr>
                                    <w:color w:val="595959" w:themeColor="text1" w:themeTint="A6"/>
                                    <w:sz w:val="20"/>
                                    <w:szCs w:val="20"/>
                                  </w:rPr>
                                </w:pPr>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page">
                      <wp14:pctWidth>45000</wp14:pctWidth>
                    </wp14:sizeRelH>
                    <wp14:sizeRelV relativeFrom="margin">
                      <wp14:pctHeight>0</wp14:pctHeight>
                    </wp14:sizeRelV>
                  </wp:anchor>
                </w:drawing>
              </mc:Choice>
              <mc:Fallback>
                <w:pict>
                  <v:shapetype w14:anchorId="55071494" id="_x0000_t202" coordsize="21600,21600" o:spt="202" path="m,l,21600r21600,l21600,xe">
                    <v:stroke joinstyle="miter"/>
                    <v:path gradientshapeok="t" o:connecttype="rect"/>
                  </v:shapetype>
                  <v:shape id="Text Box 32" o:spid="_x0000_s1055" type="#_x0000_t202" style="position:absolute;margin-left:0;margin-top:0;width:4in;height:28.8pt;z-index:251661312;visibility:visible;mso-wrap-style:square;mso-width-percent:450;mso-height-percent:0;mso-left-percent:420;mso-top-percent:880;mso-wrap-distance-left:9pt;mso-wrap-distance-top:0;mso-wrap-distance-right:9pt;mso-wrap-distance-bottom:0;mso-position-horizontal-relative:page;mso-position-vertical-relative:page;mso-width-percent:450;mso-height-percent:0;mso-left-percent:420;mso-top-percent:88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" filled="f" stroked="f" strokeweight=".5pt">
                    <v:textbox style="mso-fit-shape-to-text:t" inset="0,0,0,0">
                      <w:txbxContent>
                        <w:p w14:paraId="38DFF4DB" w14:textId="77777777" w:rsidR="00E65720" w:rsidRDefault="00E65720">
                          <w:pPr>
                            <w:pStyle w:val="NoSpacing"/>
                            <w:rPr>
                              <w:color w:val="595959" w:themeColor="text1" w:themeTint="A6"/>
                              <w:sz w:val="20"/>
                              <w:szCs w:val="20"/>
                            </w:rPr>
                          </w:pPr>
                        </w:p>
                      </w:txbxContent>
                    </v:textbox>
                    <w10:wrap anchorx="page" anchory="page"/>
                  </v:shape>
                </w:pict>
              </mc:Fallback>
            </mc:AlternateContent>
          </w:r>
          <w:r>
            <w:rPr>
              <w:noProof/>
            </w:rPr>
            <mc:AlternateContent>
              <mc:Choice Requires="wps">
                <w:drawing>
                  <wp:anchor distT="0" distB="0" distL="114300" distR="114300" simplePos="0" relativeHeight="251660288" behindDoc="0" locked="0" layoutInCell="1" allowOverlap="1" wp14:anchorId="0BAD4AB6" wp14:editId="7C24C45F">
                    <wp:simplePos x="0" y="0"/>
                    <mc:AlternateContent>
                      <mc:Choice Requires="wp14">
                        <wp:positionH relativeFrom="page">
                          <wp14:pctPosHOffset>42000</wp14:pctPosHOffset>
                        </wp:positionH>
                      </mc:Choice>
                      <mc:Fallback>
                        <wp:positionH relativeFrom="page">
                          <wp:posOffset>3263900</wp:posOffset>
                        </wp:positionH>
                      </mc:Fallback>
                    </mc:AlternateContent>
                    <mc:AlternateContent>
                      <mc:Choice Requires="wp14">
                        <wp:positionV relativeFrom="page">
                          <wp14:pctPosVOffset>17500</wp14:pctPosVOffset>
                        </wp:positionV>
                      </mc:Choice>
                      <mc:Fallback>
                        <wp:positionV relativeFrom="page">
                          <wp:posOffset>1760220</wp:posOffset>
                        </wp:positionV>
                      </mc:Fallback>
                    </mc:AlternateContent>
                    <wp:extent cx="3657600" cy="1069848"/>
                    <wp:effectExtent l="0" t="0" r="7620" b="635"/>
                    <wp:wrapNone/>
                    <wp:docPr id="11" name="Text Box 11"/>
                    <wp:cNvGraphicFramePr/>
                    <a:graphic xmlns:a="http://schemas.openxmlformats.org/drawingml/2006/main">
                      <a:graphicData uri="http://schemas.microsoft.com/office/word/2010/wordprocessingShape">
                        <wps:wsp>
                          <wps:cNvSpPr txBox="1"/>
                          <wps:spPr>
                            <a:xfrm>
                              <a:off x="0" y="0"/>
                              <a:ext cx="3657600" cy="106984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016E5F" w14:textId="77777777" w:rsidR="00E65720" w:rsidRDefault="003B0190">
                                <w:pPr>
                                  <w:pStyle w:val="NoSpacing"/>
                                  <w:rPr>
                                    <w:rFonts w:asciiTheme="majorHAnsi" w:eastAsiaTheme="majorEastAsia" w:hAnsiTheme="majorHAnsi" w:cstheme="majorBidi"/>
                                    <w:color w:val="262626" w:themeColor="text1" w:themeTint="D9"/>
                                    <w:sz w:val="72"/>
                                  </w:rPr>
                                </w:pPr>
                                <w:sdt>
                                  <w:sdtPr>
                                    <w:rPr>
                                      <w:rFonts w:asciiTheme="majorHAnsi" w:eastAsiaTheme="majorEastAsia" w:hAnsiTheme="majorHAnsi" w:cstheme="majorBidi"/>
                                      <w:color w:val="262626" w:themeColor="text1" w:themeTint="D9"/>
                                      <w:sz w:val="56"/>
                                      <w:szCs w:val="56"/>
                                    </w:rPr>
                                    <w:alias w:val="Title"/>
                                    <w:tag w:val=""/>
                                    <w:id w:val="-705018352"/>
                                    <w:dataBinding w:prefixMappings="xmlns:ns0='http://purl.org/dc/elements/1.1/' xmlns:ns1='http://schemas.openxmlformats.org/package/2006/metadata/core-properties' " w:xpath="/ns1:coreProperties[1]/ns0:title[1]" w:storeItemID="{6C3C8BC8-F283-45AE-878A-BAB7291924A1}"/>
                                    <w:text/>
                                  </w:sdtPr>
                                  <w:sdtEndPr/>
                                  <w:sdtContent>
                                    <w:r w:rsidR="00E65720" w:rsidRPr="009C411E">
                                      <w:rPr>
                                        <w:rFonts w:asciiTheme="majorHAnsi" w:eastAsiaTheme="majorEastAsia" w:hAnsiTheme="majorHAnsi" w:cstheme="majorBidi"/>
                                        <w:color w:val="262626" w:themeColor="text1" w:themeTint="D9"/>
                                        <w:sz w:val="56"/>
                                        <w:szCs w:val="56"/>
                                      </w:rPr>
                                      <w:t>Request for Qualifications for Architectural/ Engineering/Design Services</w:t>
                                    </w:r>
                                  </w:sdtContent>
                                </w:sdt>
                              </w:p>
                              <w:p w14:paraId="4AF42082" w14:textId="77777777" w:rsidR="00E65720" w:rsidRDefault="003B0190">
                                <w:pPr>
                                  <w:spacing w:before="120"/>
                                  <w:rPr>
                                    <w:color w:val="404040" w:themeColor="text1" w:themeTint="BF"/>
                                    <w:sz w:val="36"/>
                                    <w:szCs w:val="36"/>
                                  </w:rPr>
                                </w:pPr>
                                <w:sdt>
                                  <w:sdtPr>
                                    <w:rPr>
                                      <w:color w:val="404040" w:themeColor="text1" w:themeTint="BF"/>
                                      <w:sz w:val="36"/>
                                      <w:szCs w:val="36"/>
                                    </w:rPr>
                                    <w:alias w:val="Subtitle"/>
                                    <w:tag w:val=""/>
                                    <w:id w:val="-1148361611"/>
                                    <w:dataBinding w:prefixMappings="xmlns:ns0='http://purl.org/dc/elements/1.1/' xmlns:ns1='http://schemas.openxmlformats.org/package/2006/metadata/core-properties' " w:xpath="/ns1:coreProperties[1]/ns0:subject[1]" w:storeItemID="{6C3C8BC8-F283-45AE-878A-BAB7291924A1}"/>
                                    <w:text/>
                                  </w:sdtPr>
                                  <w:sdtEndPr/>
                                  <w:sdtContent>
                                    <w:r w:rsidR="00E65720">
                                      <w:rPr>
                                        <w:color w:val="404040" w:themeColor="text1" w:themeTint="BF"/>
                                        <w:sz w:val="36"/>
                                        <w:szCs w:val="36"/>
                                      </w:rPr>
                                      <w:t>Columbus County Transportation</w:t>
                                    </w:r>
                                    <w:r w:rsidR="00E65720" w:rsidRPr="00B72265">
                                      <w:rPr>
                                        <w:color w:val="404040" w:themeColor="text1" w:themeTint="BF"/>
                                        <w:sz w:val="36"/>
                                        <w:szCs w:val="36"/>
                                      </w:rPr>
                                      <w:t xml:space="preserve"> Facility Expansion Project</w:t>
                                    </w:r>
                                  </w:sdtContent>
                                </w:sdt>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45000</wp14:pctWidth>
                    </wp14:sizeRelH>
                    <wp14:sizeRelV relativeFrom="margin">
                      <wp14:pctHeight>0</wp14:pctHeight>
                    </wp14:sizeRelV>
                  </wp:anchor>
                </w:drawing>
              </mc:Choice>
              <mc:Fallback>
                <w:pict>
                  <v:shape w14:anchorId="0BAD4AB6" id="Text Box 11" o:spid="_x0000_s1056" type="#_x0000_t202" style="position:absolute;margin-left:0;margin-top:0;width:4in;height:84.25pt;z-index:251660288;visibility:visible;mso-wrap-style:square;mso-width-percent:450;mso-height-percent:0;mso-left-percent:420;mso-top-percent:175;mso-wrap-distance-left:9pt;mso-wrap-distance-top:0;mso-wrap-distance-right:9pt;mso-wrap-distance-bottom:0;mso-position-horizontal-relative:page;mso-position-vertical-relative:page;mso-width-percent:450;mso-height-percent:0;mso-left-percent:420;mso-top-percent:175;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" filled="f" stroked="f" strokeweight=".5pt">
                    <v:textbox style="mso-fit-shape-to-text:t" inset="0,0,0,0">
                      <w:txbxContent>
                        <w:p w14:paraId="4D016E5F" w14:textId="77777777" w:rsidR="00E65720" w:rsidRDefault="00E65720">
                          <w:pPr>
                            <w:pStyle w:val="NoSpacing"/>
                            <w:rPr>
                              <w:rFonts w:asciiTheme="majorHAnsi" w:eastAsiaTheme="majorEastAsia" w:hAnsiTheme="majorHAnsi" w:cstheme="majorBidi"/>
                              <w:color w:val="262626" w:themeColor="text1" w:themeTint="D9"/>
                              <w:sz w:val="72"/>
                            </w:rPr>
                          </w:pPr>
                          <w:sdt>
                            <w:sdtPr>
                              <w:rPr>
                                <w:rFonts w:asciiTheme="majorHAnsi" w:eastAsiaTheme="majorEastAsia" w:hAnsiTheme="majorHAnsi" w:cstheme="majorBidi"/>
                                <w:color w:val="262626" w:themeColor="text1" w:themeTint="D9"/>
                                <w:sz w:val="56"/>
                                <w:szCs w:val="56"/>
                              </w:rPr>
                              <w:alias w:val="Title"/>
                              <w:tag w:val=""/>
                              <w:id w:val="-705018352"/>
                              <w:dataBinding w:prefixMappings="xmlns:ns0='http://purl.org/dc/elements/1.1/' xmlns:ns1='http://schemas.openxmlformats.org/package/2006/metadata/core-properties' " w:xpath="/ns1:coreProperties[1]/ns0:title[1]" w:storeItemID="{6C3C8BC8-F283-45AE-878A-BAB7291924A1}"/>
                              <w:text/>
                            </w:sdtPr>
                            <w:sdtContent>
                              <w:r w:rsidRPr="009C411E">
                                <w:rPr>
                                  <w:rFonts w:asciiTheme="majorHAnsi" w:eastAsiaTheme="majorEastAsia" w:hAnsiTheme="majorHAnsi" w:cstheme="majorBidi"/>
                                  <w:color w:val="262626" w:themeColor="text1" w:themeTint="D9"/>
                                  <w:sz w:val="56"/>
                                  <w:szCs w:val="56"/>
                                </w:rPr>
                                <w:t>Request for Qualifications for Architectural/ Engineering/Design Services</w:t>
                              </w:r>
                            </w:sdtContent>
                          </w:sdt>
                        </w:p>
                        <w:p w14:paraId="4AF42082" w14:textId="77777777" w:rsidR="00E65720" w:rsidRDefault="00E65720">
                          <w:pPr>
                            <w:spacing w:before="120"/>
                            <w:rPr>
                              <w:color w:val="404040" w:themeColor="text1" w:themeTint="BF"/>
                              <w:sz w:val="36"/>
                              <w:szCs w:val="36"/>
                            </w:rPr>
                          </w:pPr>
                          <w:sdt>
                            <w:sdtPr>
                              <w:rPr>
                                <w:color w:val="404040" w:themeColor="text1" w:themeTint="BF"/>
                                <w:sz w:val="36"/>
                                <w:szCs w:val="36"/>
                              </w:rPr>
                              <w:alias w:val="Subtitle"/>
                              <w:tag w:val=""/>
                              <w:id w:val="-1148361611"/>
                              <w:dataBinding w:prefixMappings="xmlns:ns0='http://purl.org/dc/elements/1.1/' xmlns:ns1='http://schemas.openxmlformats.org/package/2006/metadata/core-properties' " w:xpath="/ns1:coreProperties[1]/ns0:subject[1]" w:storeItemID="{6C3C8BC8-F283-45AE-878A-BAB7291924A1}"/>
                              <w:text/>
                            </w:sdtPr>
                            <w:sdtContent>
                              <w:r>
                                <w:rPr>
                                  <w:color w:val="404040" w:themeColor="text1" w:themeTint="BF"/>
                                  <w:sz w:val="36"/>
                                  <w:szCs w:val="36"/>
                                </w:rPr>
                                <w:t>Columbus County Transportation</w:t>
                              </w:r>
                              <w:r w:rsidRPr="00B72265">
                                <w:rPr>
                                  <w:color w:val="404040" w:themeColor="text1" w:themeTint="BF"/>
                                  <w:sz w:val="36"/>
                                  <w:szCs w:val="36"/>
                                </w:rPr>
                                <w:t xml:space="preserve"> Facility Expansion Project</w:t>
                              </w:r>
                            </w:sdtContent>
                          </w:sdt>
                        </w:p>
                      </w:txbxContent>
                    </v:textbox>
                    <w10:wrap anchorx="page" anchory="page"/>
                  </v:shape>
                </w:pict>
              </mc:Fallback>
            </mc:AlternateContent>
          </w:r>
        </w:p>
        <w:p w14:paraId="123AF36A" w14:textId="77777777" w:rsidR="00341CD7" w:rsidRDefault="009C411E" w:rsidP="00341CD7">
          <w:pPr>
            <w:rPr>
              <w:rFonts w:ascii="Arial" w:hAnsi="Arial" w:cs="Arial"/>
              <w:sz w:val="20"/>
              <w:szCs w:val="20"/>
            </w:rPr>
          </w:pPr>
          <w:r>
            <w:rPr>
              <w:rFonts w:ascii="Arial" w:hAnsi="Arial" w:cs="Arial"/>
              <w:sz w:val="20"/>
              <w:szCs w:val="20"/>
            </w:rPr>
            <w:br w:type="page"/>
          </w:r>
        </w:p>
      </w:sdtContent>
    </w:sdt>
    <w:p w14:paraId="7A98EBAB" w14:textId="5399CA01" w:rsidR="00667AFA" w:rsidRPr="002A3904" w:rsidRDefault="00200CA4" w:rsidP="00341CD7">
      <w:pPr>
        <w:rPr>
          <w:rFonts w:ascii="Arial" w:hAnsi="Arial" w:cs="Arial"/>
          <w:sz w:val="20"/>
          <w:szCs w:val="20"/>
        </w:rPr>
      </w:pPr>
      <w:r>
        <w:rPr>
          <w:rFonts w:ascii="Arial" w:hAnsi="Arial" w:cs="Arial"/>
          <w:sz w:val="20"/>
          <w:szCs w:val="20"/>
        </w:rPr>
        <w:lastRenderedPageBreak/>
        <w:t>October 3</w:t>
      </w:r>
      <w:r w:rsidR="00E15BB6">
        <w:rPr>
          <w:rFonts w:ascii="Arial" w:hAnsi="Arial" w:cs="Arial"/>
          <w:sz w:val="20"/>
          <w:szCs w:val="20"/>
        </w:rPr>
        <w:t>, 2024</w:t>
      </w:r>
    </w:p>
    <w:p w14:paraId="5795E7DF" w14:textId="77777777" w:rsidR="00D32CA2" w:rsidRPr="002A3904" w:rsidRDefault="00667AFA" w:rsidP="00D32CA2">
      <w:pPr>
        <w:spacing w:after="0"/>
        <w:jc w:val="both"/>
        <w:rPr>
          <w:rFonts w:ascii="Arial" w:hAnsi="Arial" w:cs="Arial"/>
          <w:b/>
          <w:sz w:val="20"/>
          <w:szCs w:val="20"/>
        </w:rPr>
      </w:pPr>
      <w:r w:rsidRPr="002A3904">
        <w:rPr>
          <w:rFonts w:ascii="Arial" w:hAnsi="Arial" w:cs="Arial"/>
          <w:sz w:val="20"/>
          <w:szCs w:val="20"/>
        </w:rPr>
        <w:t>RE:</w:t>
      </w:r>
      <w:r w:rsidRPr="002A3904">
        <w:rPr>
          <w:rFonts w:ascii="Arial" w:hAnsi="Arial" w:cs="Arial"/>
          <w:sz w:val="20"/>
          <w:szCs w:val="20"/>
        </w:rPr>
        <w:tab/>
      </w:r>
      <w:r w:rsidRPr="002A3904">
        <w:rPr>
          <w:rFonts w:ascii="Arial" w:hAnsi="Arial" w:cs="Arial"/>
          <w:b/>
          <w:sz w:val="20"/>
          <w:szCs w:val="20"/>
        </w:rPr>
        <w:t xml:space="preserve">Request for Qualifications </w:t>
      </w:r>
    </w:p>
    <w:p w14:paraId="2CED2D74" w14:textId="77777777" w:rsidR="00667AFA" w:rsidRPr="002A3904" w:rsidRDefault="00667AFA" w:rsidP="00D32CA2">
      <w:pPr>
        <w:spacing w:after="0"/>
        <w:ind w:firstLine="720"/>
        <w:jc w:val="both"/>
        <w:rPr>
          <w:rFonts w:ascii="Arial" w:hAnsi="Arial" w:cs="Arial"/>
          <w:b/>
          <w:sz w:val="20"/>
          <w:szCs w:val="20"/>
        </w:rPr>
      </w:pPr>
      <w:r w:rsidRPr="002A3904">
        <w:rPr>
          <w:rFonts w:ascii="Arial" w:hAnsi="Arial" w:cs="Arial"/>
          <w:b/>
          <w:sz w:val="20"/>
          <w:szCs w:val="20"/>
        </w:rPr>
        <w:t>Architectural</w:t>
      </w:r>
      <w:r w:rsidR="0022517F">
        <w:rPr>
          <w:rFonts w:ascii="Arial" w:hAnsi="Arial" w:cs="Arial"/>
          <w:b/>
          <w:sz w:val="20"/>
          <w:szCs w:val="20"/>
        </w:rPr>
        <w:t>/ Engineering/</w:t>
      </w:r>
      <w:r w:rsidRPr="002A3904">
        <w:rPr>
          <w:rFonts w:ascii="Arial" w:hAnsi="Arial" w:cs="Arial"/>
          <w:b/>
          <w:sz w:val="20"/>
          <w:szCs w:val="20"/>
        </w:rPr>
        <w:t xml:space="preserve"> Design Services    </w:t>
      </w:r>
    </w:p>
    <w:p w14:paraId="21F59402" w14:textId="77777777" w:rsidR="00667AFA" w:rsidRPr="001E0C7A" w:rsidRDefault="00945F55" w:rsidP="00194B90">
      <w:pPr>
        <w:pStyle w:val="ListParagraph"/>
        <w:numPr>
          <w:ilvl w:val="0"/>
          <w:numId w:val="7"/>
        </w:numPr>
        <w:spacing w:after="0"/>
        <w:jc w:val="both"/>
        <w:rPr>
          <w:rFonts w:ascii="Arial" w:hAnsi="Arial" w:cs="Arial"/>
          <w:b/>
          <w:sz w:val="20"/>
          <w:szCs w:val="20"/>
        </w:rPr>
      </w:pPr>
      <w:r>
        <w:rPr>
          <w:rFonts w:ascii="Arial" w:hAnsi="Arial" w:cs="Arial"/>
          <w:sz w:val="20"/>
          <w:szCs w:val="20"/>
        </w:rPr>
        <w:t>Columbus County Transportation</w:t>
      </w:r>
      <w:r w:rsidR="001E0C7A">
        <w:rPr>
          <w:rFonts w:ascii="Arial" w:hAnsi="Arial" w:cs="Arial"/>
          <w:sz w:val="20"/>
          <w:szCs w:val="20"/>
        </w:rPr>
        <w:t xml:space="preserve"> Expansion Project</w:t>
      </w:r>
    </w:p>
    <w:p w14:paraId="653BD489" w14:textId="77777777" w:rsidR="009C411E" w:rsidRPr="00620C63" w:rsidRDefault="009C411E" w:rsidP="00D32CA2">
      <w:pPr>
        <w:spacing w:after="0"/>
        <w:jc w:val="both"/>
        <w:rPr>
          <w:rFonts w:ascii="Arial" w:hAnsi="Arial" w:cs="Arial"/>
          <w:sz w:val="10"/>
          <w:szCs w:val="10"/>
        </w:rPr>
      </w:pPr>
    </w:p>
    <w:p w14:paraId="4355745F" w14:textId="77777777" w:rsidR="00667AFA" w:rsidRPr="002A3904" w:rsidRDefault="00667AFA" w:rsidP="00D32CA2">
      <w:pPr>
        <w:spacing w:after="0"/>
        <w:jc w:val="both"/>
        <w:rPr>
          <w:rFonts w:ascii="Arial" w:hAnsi="Arial" w:cs="Arial"/>
          <w:sz w:val="20"/>
          <w:szCs w:val="20"/>
        </w:rPr>
      </w:pPr>
      <w:r w:rsidRPr="002A3904">
        <w:rPr>
          <w:rFonts w:ascii="Arial" w:hAnsi="Arial" w:cs="Arial"/>
          <w:sz w:val="20"/>
          <w:szCs w:val="20"/>
        </w:rPr>
        <w:t>To Whom It May Concern:</w:t>
      </w:r>
    </w:p>
    <w:p w14:paraId="405E29DE" w14:textId="77777777" w:rsidR="00667AFA" w:rsidRPr="00620C63" w:rsidRDefault="00667AFA" w:rsidP="00D32CA2">
      <w:pPr>
        <w:spacing w:after="0"/>
        <w:ind w:firstLine="720"/>
        <w:jc w:val="both"/>
        <w:rPr>
          <w:rFonts w:ascii="Arial" w:hAnsi="Arial" w:cs="Arial"/>
          <w:sz w:val="10"/>
          <w:szCs w:val="10"/>
        </w:rPr>
      </w:pPr>
    </w:p>
    <w:p w14:paraId="7778FCD1" w14:textId="77777777" w:rsidR="00620C63" w:rsidRDefault="00945F55" w:rsidP="00620C63">
      <w:pPr>
        <w:spacing w:after="0" w:line="360" w:lineRule="auto"/>
        <w:jc w:val="both"/>
        <w:rPr>
          <w:rFonts w:ascii="Arial" w:hAnsi="Arial" w:cs="Arial"/>
          <w:sz w:val="10"/>
          <w:szCs w:val="10"/>
        </w:rPr>
      </w:pPr>
      <w:r>
        <w:rPr>
          <w:rFonts w:ascii="Arial" w:hAnsi="Arial" w:cs="Arial"/>
          <w:sz w:val="20"/>
          <w:szCs w:val="20"/>
        </w:rPr>
        <w:t>Columbus County Transportation/County of Columbus</w:t>
      </w:r>
      <w:r w:rsidR="00667AFA" w:rsidRPr="002A3904">
        <w:rPr>
          <w:rFonts w:ascii="Arial" w:hAnsi="Arial" w:cs="Arial"/>
          <w:sz w:val="20"/>
          <w:szCs w:val="20"/>
        </w:rPr>
        <w:t xml:space="preserve"> is seeking qualified firms to provide </w:t>
      </w:r>
      <w:r w:rsidR="00EB67AC" w:rsidRPr="002A3904">
        <w:rPr>
          <w:rFonts w:ascii="Arial" w:hAnsi="Arial" w:cs="Arial"/>
          <w:sz w:val="20"/>
          <w:szCs w:val="20"/>
        </w:rPr>
        <w:t xml:space="preserve">architectural and engineering services for the </w:t>
      </w:r>
      <w:r w:rsidR="001E0C7A">
        <w:rPr>
          <w:rFonts w:ascii="Arial" w:hAnsi="Arial" w:cs="Arial"/>
          <w:sz w:val="20"/>
          <w:szCs w:val="20"/>
        </w:rPr>
        <w:t>expansion and renovation</w:t>
      </w:r>
      <w:r w:rsidR="00EB67AC" w:rsidRPr="002A3904">
        <w:rPr>
          <w:rFonts w:ascii="Arial" w:hAnsi="Arial" w:cs="Arial"/>
          <w:sz w:val="20"/>
          <w:szCs w:val="20"/>
        </w:rPr>
        <w:t xml:space="preserve"> of </w:t>
      </w:r>
      <w:r w:rsidR="009A37DE" w:rsidRPr="002A3904">
        <w:rPr>
          <w:rFonts w:ascii="Arial" w:hAnsi="Arial" w:cs="Arial"/>
          <w:sz w:val="20"/>
          <w:szCs w:val="20"/>
        </w:rPr>
        <w:t xml:space="preserve">the </w:t>
      </w:r>
      <w:r>
        <w:rPr>
          <w:rFonts w:ascii="Arial" w:hAnsi="Arial" w:cs="Arial"/>
          <w:sz w:val="20"/>
          <w:szCs w:val="20"/>
        </w:rPr>
        <w:t xml:space="preserve">Columbus County Transportation </w:t>
      </w:r>
      <w:r w:rsidR="001E0C7A">
        <w:rPr>
          <w:rFonts w:ascii="Arial" w:hAnsi="Arial" w:cs="Arial"/>
          <w:sz w:val="20"/>
          <w:szCs w:val="20"/>
        </w:rPr>
        <w:t>facility loca</w:t>
      </w:r>
      <w:r w:rsidR="00EB67AC" w:rsidRPr="002A3904">
        <w:rPr>
          <w:rFonts w:ascii="Arial" w:hAnsi="Arial" w:cs="Arial"/>
          <w:sz w:val="20"/>
          <w:szCs w:val="20"/>
        </w:rPr>
        <w:t xml:space="preserve">ted at </w:t>
      </w:r>
      <w:r w:rsidR="001E0C7A">
        <w:rPr>
          <w:rFonts w:ascii="Arial" w:hAnsi="Arial" w:cs="Arial"/>
          <w:sz w:val="20"/>
          <w:szCs w:val="20"/>
        </w:rPr>
        <w:t xml:space="preserve">290 Legion Dr. </w:t>
      </w:r>
      <w:r w:rsidR="00EB67AC" w:rsidRPr="002A3904">
        <w:rPr>
          <w:rFonts w:ascii="Arial" w:hAnsi="Arial" w:cs="Arial"/>
          <w:sz w:val="20"/>
          <w:szCs w:val="20"/>
        </w:rPr>
        <w:t>in Whiteville</w:t>
      </w:r>
      <w:r w:rsidR="00667AFA" w:rsidRPr="002A3904">
        <w:rPr>
          <w:rFonts w:ascii="Arial" w:hAnsi="Arial" w:cs="Arial"/>
          <w:sz w:val="20"/>
          <w:szCs w:val="20"/>
        </w:rPr>
        <w:t>, North Carolina.</w:t>
      </w:r>
      <w:r w:rsidR="002A3904">
        <w:rPr>
          <w:rFonts w:ascii="Arial" w:hAnsi="Arial" w:cs="Arial"/>
          <w:sz w:val="20"/>
          <w:szCs w:val="20"/>
        </w:rPr>
        <w:t xml:space="preserve"> </w:t>
      </w:r>
      <w:r w:rsidR="00667AFA" w:rsidRPr="002A3904">
        <w:rPr>
          <w:rFonts w:ascii="Arial" w:hAnsi="Arial" w:cs="Arial"/>
          <w:sz w:val="20"/>
          <w:szCs w:val="20"/>
        </w:rPr>
        <w:t>Attached you will find a “Request for Qualifications”, which identifies the Project antici</w:t>
      </w:r>
      <w:r w:rsidR="00EB67AC" w:rsidRPr="002A3904">
        <w:rPr>
          <w:rFonts w:ascii="Arial" w:hAnsi="Arial" w:cs="Arial"/>
          <w:sz w:val="20"/>
          <w:szCs w:val="20"/>
        </w:rPr>
        <w:t xml:space="preserve">pated to be undertaken by </w:t>
      </w:r>
      <w:r>
        <w:rPr>
          <w:rFonts w:ascii="Arial" w:hAnsi="Arial" w:cs="Arial"/>
          <w:sz w:val="20"/>
          <w:szCs w:val="20"/>
        </w:rPr>
        <w:t>Columbus County Transportation/County of Columbus</w:t>
      </w:r>
      <w:r w:rsidR="00667AFA" w:rsidRPr="002A3904">
        <w:rPr>
          <w:rFonts w:ascii="Arial" w:hAnsi="Arial" w:cs="Arial"/>
          <w:sz w:val="20"/>
          <w:szCs w:val="20"/>
        </w:rPr>
        <w:t xml:space="preserve"> during the contract</w:t>
      </w:r>
      <w:r w:rsidR="007D0723">
        <w:rPr>
          <w:rFonts w:ascii="Arial" w:hAnsi="Arial" w:cs="Arial"/>
          <w:sz w:val="20"/>
          <w:szCs w:val="20"/>
        </w:rPr>
        <w:t>ed</w:t>
      </w:r>
      <w:r w:rsidR="00667AFA" w:rsidRPr="002A3904">
        <w:rPr>
          <w:rFonts w:ascii="Arial" w:hAnsi="Arial" w:cs="Arial"/>
          <w:sz w:val="20"/>
          <w:szCs w:val="20"/>
        </w:rPr>
        <w:t xml:space="preserve"> period.  </w:t>
      </w:r>
    </w:p>
    <w:p w14:paraId="7787CF97" w14:textId="77777777" w:rsidR="00620C63" w:rsidRPr="00620C63" w:rsidRDefault="00620C63" w:rsidP="00620C63">
      <w:pPr>
        <w:spacing w:after="0" w:line="360" w:lineRule="auto"/>
        <w:jc w:val="both"/>
        <w:rPr>
          <w:rFonts w:ascii="Arial" w:hAnsi="Arial" w:cs="Arial"/>
          <w:sz w:val="10"/>
          <w:szCs w:val="10"/>
        </w:rPr>
      </w:pPr>
    </w:p>
    <w:p w14:paraId="3033C2D3" w14:textId="699BB559" w:rsidR="00667AFA" w:rsidRPr="002A3904" w:rsidRDefault="00667AFA" w:rsidP="00620C63">
      <w:pPr>
        <w:spacing w:after="0" w:line="360" w:lineRule="auto"/>
        <w:jc w:val="both"/>
        <w:rPr>
          <w:rFonts w:ascii="Arial" w:hAnsi="Arial" w:cs="Arial"/>
          <w:b/>
          <w:sz w:val="20"/>
          <w:szCs w:val="20"/>
        </w:rPr>
      </w:pPr>
      <w:r w:rsidRPr="002A3904">
        <w:rPr>
          <w:rFonts w:ascii="Arial" w:hAnsi="Arial" w:cs="Arial"/>
          <w:sz w:val="20"/>
          <w:szCs w:val="20"/>
        </w:rPr>
        <w:t>In order to be considered</w:t>
      </w:r>
      <w:r w:rsidR="000154F0">
        <w:rPr>
          <w:rFonts w:ascii="Arial" w:hAnsi="Arial" w:cs="Arial"/>
          <w:sz w:val="20"/>
          <w:szCs w:val="20"/>
        </w:rPr>
        <w:t>,</w:t>
      </w:r>
      <w:r w:rsidRPr="002A3904">
        <w:rPr>
          <w:rFonts w:ascii="Arial" w:hAnsi="Arial" w:cs="Arial"/>
          <w:sz w:val="20"/>
          <w:szCs w:val="20"/>
        </w:rPr>
        <w:t xml:space="preserve"> all responses must be submitted in writing no later than </w:t>
      </w:r>
      <w:r w:rsidR="00D706A6" w:rsidRPr="002A3904">
        <w:rPr>
          <w:rFonts w:ascii="Arial" w:hAnsi="Arial" w:cs="Arial"/>
          <w:b/>
          <w:sz w:val="20"/>
          <w:szCs w:val="20"/>
        </w:rPr>
        <w:t>2:00 PM (EST)</w:t>
      </w:r>
      <w:r w:rsidR="00D706A6" w:rsidRPr="002A3904">
        <w:rPr>
          <w:rFonts w:ascii="Arial" w:hAnsi="Arial" w:cs="Arial"/>
          <w:sz w:val="20"/>
          <w:szCs w:val="20"/>
        </w:rPr>
        <w:t xml:space="preserve"> </w:t>
      </w:r>
      <w:r w:rsidR="00D706A6" w:rsidRPr="002A3904">
        <w:rPr>
          <w:rFonts w:ascii="Arial" w:hAnsi="Arial" w:cs="Arial"/>
          <w:b/>
          <w:sz w:val="20"/>
          <w:szCs w:val="20"/>
        </w:rPr>
        <w:t>on</w:t>
      </w:r>
      <w:r w:rsidR="00D706A6" w:rsidRPr="002A3904">
        <w:rPr>
          <w:rFonts w:ascii="Arial" w:hAnsi="Arial" w:cs="Arial"/>
          <w:sz w:val="20"/>
          <w:szCs w:val="20"/>
        </w:rPr>
        <w:t xml:space="preserve"> </w:t>
      </w:r>
      <w:r w:rsidR="00200CA4">
        <w:rPr>
          <w:rFonts w:ascii="Arial" w:hAnsi="Arial" w:cs="Arial"/>
          <w:b/>
          <w:sz w:val="20"/>
          <w:szCs w:val="20"/>
        </w:rPr>
        <w:t>November 4</w:t>
      </w:r>
      <w:r w:rsidR="00B7206F">
        <w:rPr>
          <w:rFonts w:ascii="Arial" w:hAnsi="Arial" w:cs="Arial"/>
          <w:b/>
          <w:sz w:val="20"/>
          <w:szCs w:val="20"/>
        </w:rPr>
        <w:t>,</w:t>
      </w:r>
      <w:r w:rsidR="00414634" w:rsidRPr="002A3904">
        <w:rPr>
          <w:rFonts w:ascii="Arial" w:hAnsi="Arial" w:cs="Arial"/>
          <w:b/>
          <w:sz w:val="20"/>
          <w:szCs w:val="20"/>
        </w:rPr>
        <w:t xml:space="preserve"> 202</w:t>
      </w:r>
      <w:r w:rsidR="001E0C7A">
        <w:rPr>
          <w:rFonts w:ascii="Arial" w:hAnsi="Arial" w:cs="Arial"/>
          <w:b/>
          <w:sz w:val="20"/>
          <w:szCs w:val="20"/>
        </w:rPr>
        <w:t>4</w:t>
      </w:r>
      <w:r w:rsidR="00EB67AC" w:rsidRPr="002A3904">
        <w:rPr>
          <w:rFonts w:ascii="Arial" w:hAnsi="Arial" w:cs="Arial"/>
          <w:b/>
          <w:sz w:val="20"/>
          <w:szCs w:val="20"/>
        </w:rPr>
        <w:t>.</w:t>
      </w:r>
      <w:r w:rsidRPr="002A3904">
        <w:rPr>
          <w:rFonts w:ascii="Arial" w:hAnsi="Arial" w:cs="Arial"/>
          <w:sz w:val="20"/>
          <w:szCs w:val="20"/>
        </w:rPr>
        <w:t xml:space="preserve">  Firms mailing responses should allow delivery time to ensure</w:t>
      </w:r>
      <w:r w:rsidR="00B06DB5">
        <w:rPr>
          <w:rFonts w:ascii="Arial" w:hAnsi="Arial" w:cs="Arial"/>
          <w:sz w:val="20"/>
          <w:szCs w:val="20"/>
        </w:rPr>
        <w:t xml:space="preserve"> a</w:t>
      </w:r>
      <w:r w:rsidRPr="002A3904">
        <w:rPr>
          <w:rFonts w:ascii="Arial" w:hAnsi="Arial" w:cs="Arial"/>
          <w:sz w:val="20"/>
          <w:szCs w:val="20"/>
        </w:rPr>
        <w:t xml:space="preserve"> timely receipt of their proposals.  The responsibility for ge</w:t>
      </w:r>
      <w:r w:rsidR="00EB67AC" w:rsidRPr="002A3904">
        <w:rPr>
          <w:rFonts w:ascii="Arial" w:hAnsi="Arial" w:cs="Arial"/>
          <w:sz w:val="20"/>
          <w:szCs w:val="20"/>
        </w:rPr>
        <w:t>tting the response</w:t>
      </w:r>
      <w:r w:rsidR="00B06DB5">
        <w:rPr>
          <w:rFonts w:ascii="Arial" w:hAnsi="Arial" w:cs="Arial"/>
          <w:sz w:val="20"/>
          <w:szCs w:val="20"/>
        </w:rPr>
        <w:t>s</w:t>
      </w:r>
      <w:r w:rsidR="00EB67AC" w:rsidRPr="002A3904">
        <w:rPr>
          <w:rFonts w:ascii="Arial" w:hAnsi="Arial" w:cs="Arial"/>
          <w:sz w:val="20"/>
          <w:szCs w:val="20"/>
        </w:rPr>
        <w:t xml:space="preserve"> to the </w:t>
      </w:r>
      <w:r w:rsidR="00945F55">
        <w:rPr>
          <w:rFonts w:ascii="Arial" w:hAnsi="Arial" w:cs="Arial"/>
          <w:sz w:val="20"/>
          <w:szCs w:val="20"/>
        </w:rPr>
        <w:t xml:space="preserve">Columbus County Transportation </w:t>
      </w:r>
      <w:r w:rsidR="009A37DE" w:rsidRPr="002A3904">
        <w:rPr>
          <w:rFonts w:ascii="Arial" w:hAnsi="Arial" w:cs="Arial"/>
          <w:sz w:val="20"/>
          <w:szCs w:val="20"/>
        </w:rPr>
        <w:t xml:space="preserve">Office </w:t>
      </w:r>
      <w:r w:rsidRPr="002A3904">
        <w:rPr>
          <w:rFonts w:ascii="Arial" w:hAnsi="Arial" w:cs="Arial"/>
          <w:sz w:val="20"/>
          <w:szCs w:val="20"/>
        </w:rPr>
        <w:t>on or before the specified time and date is solely</w:t>
      </w:r>
      <w:r w:rsidR="00B06DB5">
        <w:rPr>
          <w:rFonts w:ascii="Arial" w:hAnsi="Arial" w:cs="Arial"/>
          <w:sz w:val="20"/>
          <w:szCs w:val="20"/>
        </w:rPr>
        <w:t>,</w:t>
      </w:r>
      <w:r w:rsidRPr="002A3904">
        <w:rPr>
          <w:rFonts w:ascii="Arial" w:hAnsi="Arial" w:cs="Arial"/>
          <w:sz w:val="20"/>
          <w:szCs w:val="20"/>
        </w:rPr>
        <w:t xml:space="preserve"> and strictly the responsibility of </w:t>
      </w:r>
      <w:r w:rsidR="001E0C7A">
        <w:rPr>
          <w:rFonts w:ascii="Arial" w:hAnsi="Arial" w:cs="Arial"/>
          <w:sz w:val="20"/>
          <w:szCs w:val="20"/>
        </w:rPr>
        <w:t xml:space="preserve">the responding firm.  The </w:t>
      </w:r>
      <w:r w:rsidR="00945F55">
        <w:rPr>
          <w:rFonts w:ascii="Arial" w:hAnsi="Arial" w:cs="Arial"/>
          <w:sz w:val="20"/>
          <w:szCs w:val="20"/>
        </w:rPr>
        <w:t>Columbus County Transportation/County of Columbus</w:t>
      </w:r>
      <w:r w:rsidRPr="002A3904">
        <w:rPr>
          <w:rFonts w:ascii="Arial" w:hAnsi="Arial" w:cs="Arial"/>
          <w:sz w:val="20"/>
          <w:szCs w:val="20"/>
        </w:rPr>
        <w:t xml:space="preserve"> will in no way be responsible for delays caused by any occurrence</w:t>
      </w:r>
      <w:r w:rsidR="006066F6" w:rsidRPr="002A3904">
        <w:rPr>
          <w:rFonts w:ascii="Arial" w:hAnsi="Arial" w:cs="Arial"/>
          <w:sz w:val="20"/>
          <w:szCs w:val="20"/>
        </w:rPr>
        <w:t xml:space="preserve">.  </w:t>
      </w:r>
    </w:p>
    <w:p w14:paraId="4CC5F2F1" w14:textId="77777777" w:rsidR="00667AFA" w:rsidRPr="00620C63" w:rsidRDefault="00667AFA" w:rsidP="00D32CA2">
      <w:pPr>
        <w:spacing w:after="0"/>
        <w:jc w:val="center"/>
        <w:rPr>
          <w:rFonts w:ascii="Arial" w:hAnsi="Arial" w:cs="Arial"/>
          <w:b/>
          <w:sz w:val="10"/>
          <w:szCs w:val="10"/>
        </w:rPr>
      </w:pPr>
    </w:p>
    <w:p w14:paraId="6105DCAB" w14:textId="77777777" w:rsidR="00620C63" w:rsidRDefault="00667AFA" w:rsidP="00620C63">
      <w:pPr>
        <w:spacing w:after="0" w:line="360" w:lineRule="auto"/>
        <w:jc w:val="both"/>
        <w:rPr>
          <w:rFonts w:ascii="Arial" w:hAnsi="Arial" w:cs="Arial"/>
          <w:sz w:val="10"/>
          <w:szCs w:val="10"/>
        </w:rPr>
      </w:pPr>
      <w:r w:rsidRPr="002A3904">
        <w:rPr>
          <w:rFonts w:ascii="Arial" w:hAnsi="Arial" w:cs="Arial"/>
          <w:sz w:val="20"/>
          <w:szCs w:val="20"/>
        </w:rPr>
        <w:t>Firms providing responses shall be responsible for complying with North Carolina Laws and local ordinances</w:t>
      </w:r>
      <w:r w:rsidR="00EB2FC9">
        <w:rPr>
          <w:rFonts w:ascii="Arial" w:hAnsi="Arial" w:cs="Arial"/>
          <w:sz w:val="20"/>
          <w:szCs w:val="20"/>
        </w:rPr>
        <w:t xml:space="preserve"> as well as abiding by the Federal &amp; State Requirements &amp; Special Conditions for Professional &amp; Architectural &amp; Engineering Services attached as Appendix A</w:t>
      </w:r>
      <w:r w:rsidRPr="002A3904">
        <w:rPr>
          <w:rFonts w:ascii="Arial" w:hAnsi="Arial" w:cs="Arial"/>
          <w:sz w:val="20"/>
          <w:szCs w:val="20"/>
        </w:rPr>
        <w:t xml:space="preserve">.  </w:t>
      </w:r>
      <w:r w:rsidR="00945F55">
        <w:rPr>
          <w:rFonts w:ascii="Arial" w:hAnsi="Arial" w:cs="Arial"/>
          <w:sz w:val="20"/>
          <w:szCs w:val="20"/>
        </w:rPr>
        <w:t>Columbus County Transportation/County of Columbus</w:t>
      </w:r>
      <w:r w:rsidRPr="002A3904">
        <w:rPr>
          <w:rFonts w:ascii="Arial" w:hAnsi="Arial" w:cs="Arial"/>
          <w:sz w:val="20"/>
          <w:szCs w:val="20"/>
        </w:rPr>
        <w:t xml:space="preserve"> reserves the right to waive any informalities, to reject any and all responses to the </w:t>
      </w:r>
      <w:r w:rsidRPr="00B06DB5">
        <w:rPr>
          <w:rFonts w:ascii="Arial" w:hAnsi="Arial" w:cs="Arial"/>
          <w:sz w:val="20"/>
          <w:szCs w:val="20"/>
          <w:u w:val="single"/>
        </w:rPr>
        <w:t>Request for Qualifications</w:t>
      </w:r>
      <w:r w:rsidRPr="002A3904">
        <w:rPr>
          <w:rFonts w:ascii="Arial" w:hAnsi="Arial" w:cs="Arial"/>
          <w:sz w:val="20"/>
          <w:szCs w:val="20"/>
        </w:rPr>
        <w:t>, and to accept any responses which in its opinion may b</w:t>
      </w:r>
      <w:r w:rsidR="00EB67AC" w:rsidRPr="002A3904">
        <w:rPr>
          <w:rFonts w:ascii="Arial" w:hAnsi="Arial" w:cs="Arial"/>
          <w:sz w:val="20"/>
          <w:szCs w:val="20"/>
        </w:rPr>
        <w:t xml:space="preserve">e in the best interest of </w:t>
      </w:r>
      <w:r w:rsidR="00945F55">
        <w:rPr>
          <w:rFonts w:ascii="Arial" w:hAnsi="Arial" w:cs="Arial"/>
          <w:sz w:val="20"/>
          <w:szCs w:val="20"/>
        </w:rPr>
        <w:t>Columbus County Transportation/County of Columbus</w:t>
      </w:r>
      <w:r w:rsidRPr="002A3904">
        <w:rPr>
          <w:rFonts w:ascii="Arial" w:hAnsi="Arial" w:cs="Arial"/>
          <w:sz w:val="20"/>
          <w:szCs w:val="20"/>
        </w:rPr>
        <w:t>.</w:t>
      </w:r>
    </w:p>
    <w:p w14:paraId="38EF7326" w14:textId="77777777" w:rsidR="00620C63" w:rsidRPr="00620C63" w:rsidRDefault="00620C63" w:rsidP="00620C63">
      <w:pPr>
        <w:spacing w:after="0" w:line="360" w:lineRule="auto"/>
        <w:jc w:val="both"/>
        <w:rPr>
          <w:rFonts w:ascii="Arial" w:hAnsi="Arial" w:cs="Arial"/>
          <w:sz w:val="10"/>
          <w:szCs w:val="10"/>
        </w:rPr>
      </w:pPr>
    </w:p>
    <w:p w14:paraId="55214947" w14:textId="41AFBE4E" w:rsidR="00620C63" w:rsidRDefault="00667AFA" w:rsidP="00620C63">
      <w:pPr>
        <w:spacing w:after="0" w:line="360" w:lineRule="auto"/>
        <w:jc w:val="both"/>
        <w:rPr>
          <w:rFonts w:ascii="Arial" w:hAnsi="Arial" w:cs="Arial"/>
          <w:sz w:val="20"/>
          <w:szCs w:val="20"/>
        </w:rPr>
      </w:pPr>
      <w:r w:rsidRPr="002A3904">
        <w:rPr>
          <w:rFonts w:ascii="Arial" w:hAnsi="Arial" w:cs="Arial"/>
          <w:sz w:val="20"/>
          <w:szCs w:val="20"/>
        </w:rPr>
        <w:t xml:space="preserve">No responses to the </w:t>
      </w:r>
      <w:r w:rsidRPr="00B06DB5">
        <w:rPr>
          <w:rFonts w:ascii="Arial" w:hAnsi="Arial" w:cs="Arial"/>
          <w:sz w:val="20"/>
          <w:szCs w:val="20"/>
          <w:u w:val="single"/>
        </w:rPr>
        <w:t>Request for Qualifications</w:t>
      </w:r>
      <w:r w:rsidRPr="002A3904">
        <w:rPr>
          <w:rFonts w:ascii="Arial" w:hAnsi="Arial" w:cs="Arial"/>
          <w:sz w:val="20"/>
          <w:szCs w:val="20"/>
        </w:rPr>
        <w:t xml:space="preserve"> will be received </w:t>
      </w:r>
      <w:r w:rsidR="00D706A6" w:rsidRPr="002A3904">
        <w:rPr>
          <w:rFonts w:ascii="Arial" w:hAnsi="Arial" w:cs="Arial"/>
          <w:sz w:val="20"/>
          <w:szCs w:val="20"/>
        </w:rPr>
        <w:t>or accepted after</w:t>
      </w:r>
      <w:r w:rsidR="004E173B" w:rsidRPr="002A3904">
        <w:rPr>
          <w:rFonts w:ascii="Arial" w:hAnsi="Arial" w:cs="Arial"/>
          <w:sz w:val="20"/>
          <w:szCs w:val="20"/>
        </w:rPr>
        <w:t xml:space="preserve"> </w:t>
      </w:r>
      <w:r w:rsidR="00D706A6" w:rsidRPr="002A3904">
        <w:rPr>
          <w:rFonts w:ascii="Arial" w:hAnsi="Arial" w:cs="Arial"/>
          <w:b/>
          <w:sz w:val="20"/>
          <w:szCs w:val="20"/>
        </w:rPr>
        <w:t xml:space="preserve">2:00 PM, EST, </w:t>
      </w:r>
      <w:r w:rsidR="00200CA4">
        <w:rPr>
          <w:rFonts w:ascii="Arial" w:hAnsi="Arial" w:cs="Arial"/>
          <w:b/>
          <w:sz w:val="20"/>
          <w:szCs w:val="20"/>
        </w:rPr>
        <w:t>November 4</w:t>
      </w:r>
      <w:r w:rsidR="00B7206F">
        <w:rPr>
          <w:rFonts w:ascii="Arial" w:hAnsi="Arial" w:cs="Arial"/>
          <w:b/>
          <w:sz w:val="20"/>
          <w:szCs w:val="20"/>
        </w:rPr>
        <w:t>,</w:t>
      </w:r>
      <w:r w:rsidR="00414634" w:rsidRPr="002A3904">
        <w:rPr>
          <w:rFonts w:ascii="Arial" w:hAnsi="Arial" w:cs="Arial"/>
          <w:b/>
          <w:sz w:val="20"/>
          <w:szCs w:val="20"/>
        </w:rPr>
        <w:t xml:space="preserve"> 202</w:t>
      </w:r>
      <w:r w:rsidR="001E0C7A">
        <w:rPr>
          <w:rFonts w:ascii="Arial" w:hAnsi="Arial" w:cs="Arial"/>
          <w:b/>
          <w:sz w:val="20"/>
          <w:szCs w:val="20"/>
        </w:rPr>
        <w:t>4</w:t>
      </w:r>
      <w:r w:rsidRPr="002A3904">
        <w:rPr>
          <w:rFonts w:ascii="Arial" w:hAnsi="Arial" w:cs="Arial"/>
          <w:sz w:val="20"/>
          <w:szCs w:val="20"/>
        </w:rPr>
        <w:t>.  Late qualification packages will be deemed invalid and returned unopened to the firm.</w:t>
      </w:r>
      <w:r w:rsidR="00620C63">
        <w:rPr>
          <w:rFonts w:ascii="Arial" w:hAnsi="Arial" w:cs="Arial"/>
          <w:sz w:val="20"/>
          <w:szCs w:val="20"/>
        </w:rPr>
        <w:t xml:space="preserve"> </w:t>
      </w:r>
    </w:p>
    <w:p w14:paraId="790505C7" w14:textId="77777777" w:rsidR="002A3904" w:rsidRPr="00EB2FC9" w:rsidRDefault="002A3904" w:rsidP="00620C63">
      <w:pPr>
        <w:spacing w:after="0" w:line="360" w:lineRule="auto"/>
        <w:jc w:val="both"/>
        <w:rPr>
          <w:rFonts w:ascii="Arial" w:hAnsi="Arial" w:cs="Arial"/>
          <w:sz w:val="20"/>
          <w:szCs w:val="20"/>
        </w:rPr>
      </w:pPr>
      <w:r w:rsidRPr="00EB2FC9">
        <w:rPr>
          <w:rFonts w:ascii="Arial" w:hAnsi="Arial" w:cs="Arial"/>
          <w:sz w:val="20"/>
          <w:szCs w:val="20"/>
        </w:rPr>
        <w:t>Responses may be hand delivered or mailed to:</w:t>
      </w:r>
    </w:p>
    <w:p w14:paraId="50BB8D17" w14:textId="77777777" w:rsidR="002A3904" w:rsidRPr="00EB2FC9" w:rsidRDefault="00945F55" w:rsidP="002A3904">
      <w:pPr>
        <w:spacing w:after="0"/>
        <w:jc w:val="center"/>
        <w:rPr>
          <w:rFonts w:ascii="Arial" w:hAnsi="Arial" w:cs="Arial"/>
          <w:b/>
          <w:sz w:val="20"/>
          <w:szCs w:val="20"/>
        </w:rPr>
      </w:pPr>
      <w:r w:rsidRPr="00EB2FC9">
        <w:rPr>
          <w:rFonts w:ascii="Arial" w:hAnsi="Arial" w:cs="Arial"/>
          <w:b/>
          <w:sz w:val="20"/>
          <w:szCs w:val="20"/>
        </w:rPr>
        <w:t>Columbus County Transportation</w:t>
      </w:r>
    </w:p>
    <w:p w14:paraId="4620977A" w14:textId="77777777" w:rsidR="002A3904" w:rsidRPr="00EB2FC9" w:rsidRDefault="002A3904" w:rsidP="002A3904">
      <w:pPr>
        <w:spacing w:after="0"/>
        <w:jc w:val="center"/>
        <w:rPr>
          <w:rFonts w:ascii="Arial" w:hAnsi="Arial" w:cs="Arial"/>
          <w:b/>
          <w:sz w:val="20"/>
          <w:szCs w:val="20"/>
        </w:rPr>
      </w:pPr>
      <w:r w:rsidRPr="00EB2FC9">
        <w:rPr>
          <w:rFonts w:ascii="Arial" w:hAnsi="Arial" w:cs="Arial"/>
          <w:b/>
          <w:sz w:val="20"/>
          <w:szCs w:val="20"/>
        </w:rPr>
        <w:t xml:space="preserve">Attn:  </w:t>
      </w:r>
      <w:r w:rsidR="001E0C7A" w:rsidRPr="00EB2FC9">
        <w:rPr>
          <w:rFonts w:ascii="Arial" w:hAnsi="Arial" w:cs="Arial"/>
          <w:b/>
          <w:sz w:val="20"/>
          <w:szCs w:val="20"/>
        </w:rPr>
        <w:t>Joy Jacobs</w:t>
      </w:r>
      <w:r w:rsidRPr="00EB2FC9">
        <w:rPr>
          <w:rFonts w:ascii="Arial" w:hAnsi="Arial" w:cs="Arial"/>
          <w:b/>
          <w:sz w:val="20"/>
          <w:szCs w:val="20"/>
        </w:rPr>
        <w:t xml:space="preserve"> </w:t>
      </w:r>
    </w:p>
    <w:p w14:paraId="6B600147" w14:textId="77777777" w:rsidR="002A3904" w:rsidRPr="00EB2FC9" w:rsidRDefault="001E0C7A" w:rsidP="002A3904">
      <w:pPr>
        <w:spacing w:after="0"/>
        <w:jc w:val="center"/>
        <w:rPr>
          <w:rFonts w:ascii="Arial" w:hAnsi="Arial" w:cs="Arial"/>
          <w:b/>
          <w:sz w:val="20"/>
          <w:szCs w:val="20"/>
        </w:rPr>
      </w:pPr>
      <w:r w:rsidRPr="00EB2FC9">
        <w:rPr>
          <w:rFonts w:ascii="Arial" w:hAnsi="Arial" w:cs="Arial"/>
          <w:b/>
          <w:sz w:val="20"/>
          <w:szCs w:val="20"/>
        </w:rPr>
        <w:t xml:space="preserve">290 Legion </w:t>
      </w:r>
      <w:proofErr w:type="spellStart"/>
      <w:r w:rsidRPr="00EB2FC9">
        <w:rPr>
          <w:rFonts w:ascii="Arial" w:hAnsi="Arial" w:cs="Arial"/>
          <w:b/>
          <w:sz w:val="20"/>
          <w:szCs w:val="20"/>
        </w:rPr>
        <w:t>Dr</w:t>
      </w:r>
      <w:proofErr w:type="spellEnd"/>
    </w:p>
    <w:p w14:paraId="5D1DF874" w14:textId="77777777" w:rsidR="002A3904" w:rsidRPr="00EB2FC9" w:rsidRDefault="002A3904" w:rsidP="002A3904">
      <w:pPr>
        <w:spacing w:after="0"/>
        <w:jc w:val="center"/>
        <w:rPr>
          <w:rFonts w:ascii="Arial" w:hAnsi="Arial" w:cs="Arial"/>
          <w:b/>
          <w:sz w:val="20"/>
          <w:szCs w:val="20"/>
        </w:rPr>
      </w:pPr>
      <w:r w:rsidRPr="00EB2FC9">
        <w:rPr>
          <w:rFonts w:ascii="Arial" w:hAnsi="Arial" w:cs="Arial"/>
          <w:b/>
          <w:sz w:val="20"/>
          <w:szCs w:val="20"/>
        </w:rPr>
        <w:t>Whiteville, NC  28472</w:t>
      </w:r>
    </w:p>
    <w:p w14:paraId="61D15720" w14:textId="77777777" w:rsidR="002A3904" w:rsidRPr="00EB2FC9" w:rsidRDefault="00667AFA" w:rsidP="00C66753">
      <w:pPr>
        <w:spacing w:before="100" w:beforeAutospacing="1" w:after="0" w:line="360" w:lineRule="auto"/>
        <w:rPr>
          <w:rFonts w:ascii="Arial" w:hAnsi="Arial" w:cs="Arial"/>
          <w:sz w:val="20"/>
          <w:szCs w:val="20"/>
        </w:rPr>
      </w:pPr>
      <w:r w:rsidRPr="00EB2FC9">
        <w:rPr>
          <w:rFonts w:ascii="Arial" w:hAnsi="Arial" w:cs="Arial"/>
          <w:sz w:val="20"/>
          <w:szCs w:val="20"/>
        </w:rPr>
        <w:t>Thank you,</w:t>
      </w:r>
    </w:p>
    <w:p w14:paraId="3708506D" w14:textId="77777777" w:rsidR="00695F94" w:rsidRPr="00EB2FC9" w:rsidRDefault="001E0C7A" w:rsidP="00695F94">
      <w:pPr>
        <w:spacing w:after="0"/>
        <w:rPr>
          <w:rFonts w:ascii="Arial" w:hAnsi="Arial" w:cs="Arial"/>
          <w:b/>
          <w:sz w:val="20"/>
          <w:szCs w:val="20"/>
        </w:rPr>
      </w:pPr>
      <w:r w:rsidRPr="00EB2FC9">
        <w:rPr>
          <w:rFonts w:ascii="Arial" w:hAnsi="Arial" w:cs="Arial"/>
          <w:b/>
          <w:sz w:val="20"/>
          <w:szCs w:val="20"/>
        </w:rPr>
        <w:t>Joy Jacobs</w:t>
      </w:r>
      <w:r w:rsidR="00695F94" w:rsidRPr="00EB2FC9">
        <w:rPr>
          <w:rFonts w:ascii="Arial" w:hAnsi="Arial" w:cs="Arial"/>
          <w:b/>
          <w:sz w:val="20"/>
          <w:szCs w:val="20"/>
        </w:rPr>
        <w:t>,</w:t>
      </w:r>
      <w:r w:rsidR="00341CD7" w:rsidRPr="00EB2FC9">
        <w:rPr>
          <w:rFonts w:ascii="Arial" w:hAnsi="Arial" w:cs="Arial"/>
          <w:b/>
          <w:sz w:val="20"/>
          <w:szCs w:val="20"/>
        </w:rPr>
        <w:t xml:space="preserve"> </w:t>
      </w:r>
      <w:r w:rsidR="00695F94" w:rsidRPr="00EB2FC9">
        <w:rPr>
          <w:rFonts w:ascii="Arial" w:hAnsi="Arial" w:cs="Arial"/>
          <w:b/>
          <w:sz w:val="20"/>
          <w:szCs w:val="20"/>
        </w:rPr>
        <w:t>Columbus County Transportation Director</w:t>
      </w:r>
    </w:p>
    <w:p w14:paraId="55022B5B" w14:textId="77777777" w:rsidR="00667AFA" w:rsidRDefault="00667AFA" w:rsidP="00667AFA">
      <w:pPr>
        <w:ind w:left="720" w:hanging="720"/>
        <w:contextualSpacing/>
        <w:jc w:val="center"/>
        <w:rPr>
          <w:rFonts w:ascii="Arial" w:hAnsi="Arial" w:cs="Arial"/>
          <w:b/>
          <w:sz w:val="22"/>
          <w:szCs w:val="22"/>
        </w:rPr>
      </w:pPr>
      <w:r w:rsidRPr="00EB2FC9">
        <w:rPr>
          <w:rFonts w:ascii="Arial" w:hAnsi="Arial" w:cs="Arial"/>
          <w:sz w:val="20"/>
          <w:szCs w:val="20"/>
        </w:rPr>
        <w:br w:type="page"/>
      </w:r>
      <w:r w:rsidRPr="00282B97">
        <w:rPr>
          <w:rFonts w:ascii="Arial" w:hAnsi="Arial" w:cs="Arial"/>
          <w:b/>
          <w:sz w:val="22"/>
          <w:szCs w:val="22"/>
        </w:rPr>
        <w:lastRenderedPageBreak/>
        <w:t xml:space="preserve">REQUEST FOR QUALIFICATIONS </w:t>
      </w:r>
    </w:p>
    <w:p w14:paraId="4F462005" w14:textId="77777777" w:rsidR="00667AFA" w:rsidRPr="00282B97" w:rsidRDefault="001004DE" w:rsidP="00D648CB">
      <w:pPr>
        <w:ind w:left="720" w:hanging="720"/>
        <w:contextualSpacing/>
        <w:jc w:val="center"/>
        <w:rPr>
          <w:rFonts w:ascii="Arial" w:hAnsi="Arial" w:cs="Arial"/>
          <w:b/>
          <w:sz w:val="22"/>
          <w:szCs w:val="22"/>
        </w:rPr>
      </w:pPr>
      <w:r>
        <w:rPr>
          <w:rFonts w:ascii="Arial" w:hAnsi="Arial" w:cs="Arial"/>
          <w:b/>
          <w:sz w:val="22"/>
          <w:szCs w:val="22"/>
        </w:rPr>
        <w:t xml:space="preserve">ARCHITECTURAL </w:t>
      </w:r>
      <w:r w:rsidR="00667AFA">
        <w:rPr>
          <w:rFonts w:ascii="Arial" w:hAnsi="Arial" w:cs="Arial"/>
          <w:b/>
          <w:sz w:val="22"/>
          <w:szCs w:val="22"/>
        </w:rPr>
        <w:t>DESIGN</w:t>
      </w:r>
      <w:r w:rsidR="00667AFA" w:rsidRPr="00282B97">
        <w:rPr>
          <w:rFonts w:ascii="Arial" w:hAnsi="Arial" w:cs="Arial"/>
          <w:b/>
          <w:sz w:val="22"/>
          <w:szCs w:val="22"/>
        </w:rPr>
        <w:t xml:space="preserve"> </w:t>
      </w:r>
      <w:r w:rsidR="00667AFA">
        <w:rPr>
          <w:rFonts w:ascii="Arial" w:hAnsi="Arial" w:cs="Arial"/>
          <w:b/>
          <w:sz w:val="22"/>
          <w:szCs w:val="22"/>
        </w:rPr>
        <w:t>SERVICES</w:t>
      </w:r>
    </w:p>
    <w:p w14:paraId="5047311D" w14:textId="77777777" w:rsidR="00667AFA" w:rsidRDefault="00667AFA" w:rsidP="00194B90">
      <w:pPr>
        <w:pStyle w:val="CM10"/>
        <w:numPr>
          <w:ilvl w:val="0"/>
          <w:numId w:val="5"/>
        </w:numPr>
        <w:spacing w:before="240" w:after="180" w:line="360" w:lineRule="auto"/>
        <w:ind w:left="720"/>
        <w:jc w:val="both"/>
        <w:rPr>
          <w:rFonts w:ascii="Arial" w:hAnsi="Arial" w:cs="Arial"/>
          <w:b/>
          <w:bCs/>
          <w:sz w:val="22"/>
          <w:szCs w:val="22"/>
        </w:rPr>
      </w:pPr>
      <w:r w:rsidRPr="00282B97">
        <w:rPr>
          <w:rFonts w:ascii="Arial" w:hAnsi="Arial" w:cs="Arial"/>
          <w:b/>
          <w:bCs/>
          <w:sz w:val="22"/>
          <w:szCs w:val="22"/>
        </w:rPr>
        <w:t xml:space="preserve">OVERVIEW </w:t>
      </w:r>
    </w:p>
    <w:p w14:paraId="56340272" w14:textId="77777777" w:rsidR="003E22FB" w:rsidRDefault="00945F55" w:rsidP="00341CD7">
      <w:pPr>
        <w:pStyle w:val="NoSpacing"/>
        <w:spacing w:line="360" w:lineRule="auto"/>
        <w:jc w:val="both"/>
        <w:rPr>
          <w:rFonts w:ascii="Arial" w:hAnsi="Arial" w:cs="Arial"/>
          <w:sz w:val="20"/>
          <w:szCs w:val="20"/>
        </w:rPr>
      </w:pPr>
      <w:r>
        <w:rPr>
          <w:rFonts w:ascii="Arial" w:hAnsi="Arial" w:cs="Arial"/>
          <w:sz w:val="20"/>
          <w:szCs w:val="20"/>
        </w:rPr>
        <w:t>Columbus County Transportation/County of Columbus</w:t>
      </w:r>
      <w:r w:rsidR="006A3CA5" w:rsidRPr="002A3904">
        <w:rPr>
          <w:rFonts w:ascii="Arial" w:hAnsi="Arial" w:cs="Arial"/>
          <w:sz w:val="20"/>
          <w:szCs w:val="20"/>
        </w:rPr>
        <w:t xml:space="preserve"> is inviting interested </w:t>
      </w:r>
      <w:r w:rsidR="00006D0C" w:rsidRPr="002A3904">
        <w:rPr>
          <w:rFonts w:ascii="Arial" w:hAnsi="Arial" w:cs="Arial"/>
          <w:sz w:val="20"/>
          <w:szCs w:val="20"/>
        </w:rPr>
        <w:t>architectural design/consulting/</w:t>
      </w:r>
      <w:r w:rsidR="006A3CA5" w:rsidRPr="002A3904">
        <w:rPr>
          <w:rFonts w:ascii="Arial" w:hAnsi="Arial" w:cs="Arial"/>
          <w:sz w:val="20"/>
          <w:szCs w:val="20"/>
        </w:rPr>
        <w:t xml:space="preserve">engineering firms, licensed in the State of North Carolina, to submit their qualifications for consideration to provide professional </w:t>
      </w:r>
      <w:r w:rsidR="00DC0DFA" w:rsidRPr="002A3904">
        <w:rPr>
          <w:rFonts w:ascii="Arial" w:hAnsi="Arial" w:cs="Arial"/>
          <w:sz w:val="20"/>
          <w:szCs w:val="20"/>
        </w:rPr>
        <w:t>architectural/engineering</w:t>
      </w:r>
      <w:r w:rsidR="00DC0DFA">
        <w:rPr>
          <w:rFonts w:ascii="Arial" w:hAnsi="Arial" w:cs="Arial"/>
          <w:sz w:val="20"/>
          <w:szCs w:val="20"/>
        </w:rPr>
        <w:t>/</w:t>
      </w:r>
      <w:r w:rsidR="003A3BFF" w:rsidRPr="002A3904">
        <w:rPr>
          <w:rFonts w:ascii="Arial" w:hAnsi="Arial" w:cs="Arial"/>
          <w:sz w:val="20"/>
          <w:szCs w:val="20"/>
        </w:rPr>
        <w:t>consulting/</w:t>
      </w:r>
      <w:r w:rsidR="006A3CA5" w:rsidRPr="002A3904">
        <w:rPr>
          <w:rFonts w:ascii="Arial" w:hAnsi="Arial" w:cs="Arial"/>
          <w:sz w:val="20"/>
          <w:szCs w:val="20"/>
        </w:rPr>
        <w:t>planning</w:t>
      </w:r>
      <w:r w:rsidR="00C158BC" w:rsidRPr="002A3904">
        <w:rPr>
          <w:rFonts w:ascii="Arial" w:hAnsi="Arial" w:cs="Arial"/>
          <w:sz w:val="20"/>
          <w:szCs w:val="20"/>
        </w:rPr>
        <w:t>/renovation</w:t>
      </w:r>
      <w:r w:rsidR="006A3CA5" w:rsidRPr="002A3904">
        <w:rPr>
          <w:rFonts w:ascii="Arial" w:hAnsi="Arial" w:cs="Arial"/>
          <w:sz w:val="20"/>
          <w:szCs w:val="20"/>
        </w:rPr>
        <w:t xml:space="preserve"> phase services fo</w:t>
      </w:r>
      <w:r w:rsidR="002A0043" w:rsidRPr="002A3904">
        <w:rPr>
          <w:rFonts w:ascii="Arial" w:hAnsi="Arial" w:cs="Arial"/>
          <w:sz w:val="20"/>
          <w:szCs w:val="20"/>
        </w:rPr>
        <w:t xml:space="preserve">r the </w:t>
      </w:r>
      <w:r w:rsidR="00341CD7">
        <w:rPr>
          <w:rFonts w:ascii="Arial" w:hAnsi="Arial" w:cs="Arial"/>
          <w:sz w:val="20"/>
          <w:szCs w:val="20"/>
        </w:rPr>
        <w:t xml:space="preserve">expansion and renovations of the current </w:t>
      </w:r>
      <w:r>
        <w:rPr>
          <w:rFonts w:ascii="Arial" w:hAnsi="Arial" w:cs="Arial"/>
          <w:sz w:val="20"/>
          <w:szCs w:val="20"/>
        </w:rPr>
        <w:t xml:space="preserve">Columbus County Transportation </w:t>
      </w:r>
      <w:r w:rsidR="00341CD7">
        <w:rPr>
          <w:rFonts w:ascii="Arial" w:hAnsi="Arial" w:cs="Arial"/>
          <w:sz w:val="20"/>
          <w:szCs w:val="20"/>
        </w:rPr>
        <w:t>Facility.</w:t>
      </w:r>
    </w:p>
    <w:p w14:paraId="244EB23F" w14:textId="77777777" w:rsidR="00341CD7" w:rsidRPr="002A3904" w:rsidRDefault="00341CD7" w:rsidP="00341CD7">
      <w:pPr>
        <w:pStyle w:val="NoSpacing"/>
        <w:spacing w:line="360" w:lineRule="auto"/>
        <w:jc w:val="both"/>
        <w:rPr>
          <w:rFonts w:ascii="Arial" w:hAnsi="Arial" w:cs="Arial"/>
          <w:sz w:val="20"/>
          <w:szCs w:val="20"/>
        </w:rPr>
      </w:pPr>
    </w:p>
    <w:p w14:paraId="7A18E4C3" w14:textId="77777777" w:rsidR="00667AFA" w:rsidRPr="002A3904" w:rsidRDefault="00667AFA" w:rsidP="002A3904">
      <w:pPr>
        <w:pStyle w:val="CM10"/>
        <w:spacing w:after="120" w:line="360" w:lineRule="auto"/>
        <w:jc w:val="both"/>
        <w:rPr>
          <w:rFonts w:ascii="Arial" w:hAnsi="Arial" w:cs="Arial"/>
          <w:color w:val="FF0000"/>
          <w:sz w:val="20"/>
          <w:szCs w:val="20"/>
        </w:rPr>
      </w:pPr>
      <w:r w:rsidRPr="002A3904">
        <w:rPr>
          <w:rFonts w:ascii="Arial" w:hAnsi="Arial" w:cs="Arial"/>
          <w:sz w:val="20"/>
          <w:szCs w:val="20"/>
        </w:rPr>
        <w:t xml:space="preserve">The </w:t>
      </w:r>
      <w:r w:rsidR="00006D0C" w:rsidRPr="002A3904">
        <w:rPr>
          <w:rFonts w:ascii="Arial" w:hAnsi="Arial" w:cs="Arial"/>
          <w:sz w:val="20"/>
          <w:szCs w:val="20"/>
        </w:rPr>
        <w:t>c</w:t>
      </w:r>
      <w:r w:rsidRPr="002A3904">
        <w:rPr>
          <w:rFonts w:ascii="Arial" w:hAnsi="Arial" w:cs="Arial"/>
          <w:sz w:val="20"/>
          <w:szCs w:val="20"/>
        </w:rPr>
        <w:t xml:space="preserve">ounty will evaluate respondents based on their </w:t>
      </w:r>
      <w:r w:rsidR="009A37DE" w:rsidRPr="002A3904">
        <w:rPr>
          <w:rFonts w:ascii="Arial" w:hAnsi="Arial" w:cs="Arial"/>
          <w:sz w:val="20"/>
          <w:szCs w:val="20"/>
        </w:rPr>
        <w:t xml:space="preserve">qualifications, experience, </w:t>
      </w:r>
      <w:r w:rsidRPr="002A3904">
        <w:rPr>
          <w:rFonts w:ascii="Arial" w:hAnsi="Arial" w:cs="Arial"/>
          <w:sz w:val="20"/>
          <w:szCs w:val="20"/>
        </w:rPr>
        <w:t>capabilities and any prior work experience related to this type of project.</w:t>
      </w:r>
    </w:p>
    <w:p w14:paraId="280D10CA" w14:textId="77777777" w:rsidR="002111BA" w:rsidRPr="002A3904" w:rsidRDefault="00667AFA" w:rsidP="002A3904">
      <w:pPr>
        <w:pStyle w:val="Heading1"/>
        <w:spacing w:before="100" w:beforeAutospacing="1" w:after="100" w:afterAutospacing="1" w:line="360" w:lineRule="auto"/>
        <w:jc w:val="both"/>
        <w:rPr>
          <w:rFonts w:ascii="Arial" w:hAnsi="Arial" w:cs="Arial"/>
          <w:color w:val="auto"/>
          <w:sz w:val="20"/>
          <w:szCs w:val="20"/>
        </w:rPr>
      </w:pPr>
      <w:r w:rsidRPr="002A3904">
        <w:rPr>
          <w:rFonts w:ascii="Arial" w:hAnsi="Arial" w:cs="Arial"/>
          <w:b/>
          <w:color w:val="auto"/>
          <w:sz w:val="20"/>
          <w:szCs w:val="20"/>
        </w:rPr>
        <w:t>II.</w:t>
      </w:r>
      <w:r w:rsidRPr="002A3904">
        <w:rPr>
          <w:rFonts w:ascii="Arial" w:hAnsi="Arial" w:cs="Arial"/>
          <w:color w:val="auto"/>
          <w:sz w:val="20"/>
          <w:szCs w:val="20"/>
        </w:rPr>
        <w:t xml:space="preserve"> </w:t>
      </w:r>
      <w:r w:rsidRPr="002A3904">
        <w:rPr>
          <w:rFonts w:ascii="Arial" w:hAnsi="Arial" w:cs="Arial"/>
          <w:color w:val="auto"/>
          <w:sz w:val="20"/>
          <w:szCs w:val="20"/>
        </w:rPr>
        <w:tab/>
      </w:r>
      <w:r w:rsidRPr="002A3904">
        <w:rPr>
          <w:rFonts w:ascii="Arial" w:hAnsi="Arial" w:cs="Arial"/>
          <w:b/>
          <w:color w:val="auto"/>
          <w:sz w:val="20"/>
          <w:szCs w:val="20"/>
        </w:rPr>
        <w:t>SCOPE OF SERVICES</w:t>
      </w:r>
      <w:r w:rsidRPr="002A3904">
        <w:rPr>
          <w:rFonts w:ascii="Arial" w:hAnsi="Arial" w:cs="Arial"/>
          <w:color w:val="auto"/>
          <w:sz w:val="20"/>
          <w:szCs w:val="20"/>
        </w:rPr>
        <w:t xml:space="preserve"> </w:t>
      </w:r>
    </w:p>
    <w:p w14:paraId="1849EA48" w14:textId="77777777" w:rsidR="00341CD7" w:rsidRPr="00341CD7" w:rsidRDefault="00341CD7" w:rsidP="00341CD7">
      <w:pPr>
        <w:pStyle w:val="NoSpacing"/>
        <w:spacing w:line="360" w:lineRule="auto"/>
        <w:jc w:val="both"/>
        <w:rPr>
          <w:rFonts w:ascii="Arial" w:hAnsi="Arial" w:cs="Arial"/>
          <w:sz w:val="20"/>
          <w:szCs w:val="20"/>
        </w:rPr>
      </w:pPr>
      <w:r w:rsidRPr="00341CD7">
        <w:rPr>
          <w:rFonts w:ascii="Arial" w:hAnsi="Arial" w:cs="Arial"/>
          <w:sz w:val="20"/>
          <w:szCs w:val="20"/>
        </w:rPr>
        <w:t>The proposed action would include adding approximately 789 square feet to the end of our existing structure.  This space will be for 2 offices, a bathroom, kitchen and storage room.  Additionally, we will be moving a door on the current ladies’ room to another wall to allow access to the public waiting for the Greyhound bus.</w:t>
      </w:r>
    </w:p>
    <w:p w14:paraId="66AD77EA" w14:textId="77777777" w:rsidR="00341CD7" w:rsidRPr="00341CD7" w:rsidRDefault="00341CD7" w:rsidP="00341CD7">
      <w:pPr>
        <w:pStyle w:val="NoSpacing"/>
        <w:spacing w:line="360" w:lineRule="auto"/>
        <w:jc w:val="both"/>
        <w:rPr>
          <w:rFonts w:ascii="Arial" w:hAnsi="Arial" w:cs="Arial"/>
          <w:sz w:val="20"/>
          <w:szCs w:val="20"/>
        </w:rPr>
      </w:pPr>
      <w:r w:rsidRPr="00341CD7">
        <w:rPr>
          <w:rFonts w:ascii="Arial" w:hAnsi="Arial" w:cs="Arial"/>
          <w:sz w:val="20"/>
          <w:szCs w:val="20"/>
        </w:rPr>
        <w:t>This addition will provide 2 more offices for staff to provide additional privacy and help with noise levels in our work area.  It will also provide a breakroom for staff to use when training is going on in the current conference/training room.  The breakroom will include a table &amp; chairs, refrigerator, microwave and stove as well as cabinets for storage and lockers for the drivers.  We are in need of more storage space as well and would like to provide a public restroom for the people getting on and off the Greyhound bus that uses our facility as a bus stop.  The storage room will have file cabinets and shelves.  This expansion will also allow us to have an exit door on this end of our building to help in case of emergencies.</w:t>
      </w:r>
    </w:p>
    <w:p w14:paraId="27DE28D9" w14:textId="77777777" w:rsidR="00341CD7" w:rsidRPr="00341CD7" w:rsidRDefault="00341CD7" w:rsidP="00341CD7">
      <w:pPr>
        <w:pStyle w:val="NoSpacing"/>
        <w:spacing w:line="360" w:lineRule="auto"/>
        <w:jc w:val="both"/>
        <w:rPr>
          <w:rFonts w:ascii="Arial" w:hAnsi="Arial" w:cs="Arial"/>
          <w:sz w:val="20"/>
          <w:szCs w:val="20"/>
        </w:rPr>
      </w:pPr>
      <w:r w:rsidRPr="00341CD7">
        <w:rPr>
          <w:rFonts w:ascii="Arial" w:hAnsi="Arial" w:cs="Arial"/>
          <w:sz w:val="20"/>
          <w:szCs w:val="20"/>
        </w:rPr>
        <w:t>In the process of this construction there is some shrubbery that will need to be taken up and our fence will have to be moved.  We also have cameras on our building and at least one will have to be moved and an additional one installed on the inside.  The camera monitoring equipment will also need to be moved from the current office to the office at the end of the building.</w:t>
      </w:r>
    </w:p>
    <w:p w14:paraId="10D1C256" w14:textId="77777777" w:rsidR="00341CD7" w:rsidRPr="00341CD7" w:rsidRDefault="00341CD7" w:rsidP="00341CD7">
      <w:pPr>
        <w:pStyle w:val="NoSpacing"/>
        <w:spacing w:line="360" w:lineRule="auto"/>
        <w:jc w:val="both"/>
        <w:rPr>
          <w:rFonts w:ascii="Arial" w:hAnsi="Arial" w:cs="Arial"/>
          <w:sz w:val="20"/>
          <w:szCs w:val="20"/>
        </w:rPr>
      </w:pPr>
      <w:r w:rsidRPr="00341CD7">
        <w:rPr>
          <w:rFonts w:ascii="Arial" w:hAnsi="Arial" w:cs="Arial"/>
          <w:sz w:val="20"/>
          <w:szCs w:val="20"/>
        </w:rPr>
        <w:t>All NEPA requirements for this project have been met so no further action is needed for that.</w:t>
      </w:r>
    </w:p>
    <w:p w14:paraId="5A1904E1" w14:textId="77777777" w:rsidR="00F414B5" w:rsidRPr="002A3904" w:rsidRDefault="00F414B5" w:rsidP="002A3904">
      <w:pPr>
        <w:pStyle w:val="NoSpacing"/>
        <w:spacing w:line="360" w:lineRule="auto"/>
        <w:jc w:val="both"/>
        <w:rPr>
          <w:rFonts w:ascii="Arial" w:hAnsi="Arial" w:cs="Arial"/>
          <w:sz w:val="20"/>
          <w:szCs w:val="20"/>
        </w:rPr>
      </w:pPr>
    </w:p>
    <w:p w14:paraId="0CDD08F4" w14:textId="57D4A52B" w:rsidR="00667AFA" w:rsidRPr="002A3904" w:rsidRDefault="001004DE" w:rsidP="002A3904">
      <w:pPr>
        <w:pStyle w:val="NoSpacing"/>
        <w:spacing w:line="360" w:lineRule="auto"/>
        <w:jc w:val="both"/>
        <w:rPr>
          <w:rFonts w:ascii="Arial" w:hAnsi="Arial" w:cs="Arial"/>
          <w:sz w:val="20"/>
          <w:szCs w:val="20"/>
        </w:rPr>
      </w:pPr>
      <w:r w:rsidRPr="004F7249">
        <w:rPr>
          <w:rFonts w:ascii="Arial" w:hAnsi="Arial" w:cs="Arial"/>
          <w:sz w:val="20"/>
          <w:szCs w:val="20"/>
        </w:rPr>
        <w:t xml:space="preserve">In addition, the awarded firm </w:t>
      </w:r>
      <w:r w:rsidR="00E173E3" w:rsidRPr="004F7249">
        <w:rPr>
          <w:rFonts w:ascii="Arial" w:hAnsi="Arial" w:cs="Arial"/>
          <w:sz w:val="20"/>
          <w:szCs w:val="20"/>
        </w:rPr>
        <w:t>may be asked</w:t>
      </w:r>
      <w:r w:rsidR="000C6ADA" w:rsidRPr="004F7249">
        <w:rPr>
          <w:rFonts w:ascii="Arial" w:hAnsi="Arial" w:cs="Arial"/>
          <w:sz w:val="20"/>
          <w:szCs w:val="20"/>
        </w:rPr>
        <w:t xml:space="preserve"> to provide periodic </w:t>
      </w:r>
      <w:r w:rsidRPr="004F7249">
        <w:rPr>
          <w:rFonts w:ascii="Arial" w:hAnsi="Arial" w:cs="Arial"/>
          <w:sz w:val="20"/>
          <w:szCs w:val="20"/>
        </w:rPr>
        <w:t xml:space="preserve">presentations of </w:t>
      </w:r>
      <w:r w:rsidR="005740E4" w:rsidRPr="004F7249">
        <w:rPr>
          <w:rFonts w:ascii="Arial" w:hAnsi="Arial" w:cs="Arial"/>
          <w:sz w:val="20"/>
          <w:szCs w:val="20"/>
        </w:rPr>
        <w:t>the project status to the Columbus</w:t>
      </w:r>
      <w:r w:rsidRPr="004F7249">
        <w:rPr>
          <w:rFonts w:ascii="Arial" w:hAnsi="Arial" w:cs="Arial"/>
          <w:sz w:val="20"/>
          <w:szCs w:val="20"/>
        </w:rPr>
        <w:t xml:space="preserve"> County Board of Commissioners</w:t>
      </w:r>
      <w:r w:rsidR="00E173E3" w:rsidRPr="004F7249">
        <w:rPr>
          <w:rFonts w:ascii="Arial" w:hAnsi="Arial" w:cs="Arial"/>
          <w:sz w:val="20"/>
          <w:szCs w:val="20"/>
        </w:rPr>
        <w:t>, using virtual technology,</w:t>
      </w:r>
      <w:r w:rsidRPr="004F7249">
        <w:rPr>
          <w:rFonts w:ascii="Arial" w:hAnsi="Arial" w:cs="Arial"/>
          <w:sz w:val="20"/>
          <w:szCs w:val="20"/>
        </w:rPr>
        <w:t xml:space="preserve"> when requested by the County Manager</w:t>
      </w:r>
      <w:r w:rsidR="00F27D8C" w:rsidRPr="004F7249">
        <w:rPr>
          <w:rFonts w:ascii="Arial" w:hAnsi="Arial" w:cs="Arial"/>
          <w:sz w:val="20"/>
          <w:szCs w:val="20"/>
        </w:rPr>
        <w:t xml:space="preserve"> or Transportation Director</w:t>
      </w:r>
      <w:r w:rsidRPr="004F7249">
        <w:rPr>
          <w:rFonts w:ascii="Arial" w:hAnsi="Arial" w:cs="Arial"/>
          <w:sz w:val="20"/>
          <w:szCs w:val="20"/>
        </w:rPr>
        <w:t>.</w:t>
      </w:r>
      <w:r w:rsidR="00E173E3" w:rsidRPr="004F7249">
        <w:rPr>
          <w:rFonts w:ascii="Arial" w:hAnsi="Arial" w:cs="Arial"/>
          <w:sz w:val="20"/>
          <w:szCs w:val="20"/>
        </w:rPr>
        <w:t xml:space="preserve"> </w:t>
      </w:r>
    </w:p>
    <w:p w14:paraId="16AD2A9F" w14:textId="77777777" w:rsidR="00F414B5" w:rsidRPr="002A3904" w:rsidRDefault="00F414B5" w:rsidP="002A3904">
      <w:pPr>
        <w:pStyle w:val="NoSpacing"/>
        <w:spacing w:line="360" w:lineRule="auto"/>
        <w:jc w:val="both"/>
        <w:rPr>
          <w:rFonts w:ascii="Arial" w:hAnsi="Arial" w:cs="Arial"/>
          <w:sz w:val="20"/>
          <w:szCs w:val="20"/>
        </w:rPr>
      </w:pPr>
    </w:p>
    <w:p w14:paraId="0C48CF29" w14:textId="77777777" w:rsidR="00F414B5" w:rsidRPr="002A3904" w:rsidRDefault="00F414B5" w:rsidP="002A3904">
      <w:pPr>
        <w:pStyle w:val="NoSpacing"/>
        <w:spacing w:line="360" w:lineRule="auto"/>
        <w:jc w:val="both"/>
        <w:rPr>
          <w:rFonts w:ascii="Arial" w:hAnsi="Arial" w:cs="Arial"/>
          <w:sz w:val="20"/>
          <w:szCs w:val="20"/>
        </w:rPr>
      </w:pPr>
      <w:r w:rsidRPr="002A3904">
        <w:rPr>
          <w:rFonts w:ascii="Arial" w:hAnsi="Arial" w:cs="Arial"/>
          <w:sz w:val="20"/>
          <w:szCs w:val="20"/>
        </w:rPr>
        <w:tab/>
        <w:t xml:space="preserve">A. </w:t>
      </w:r>
      <w:r w:rsidRPr="002A3904">
        <w:rPr>
          <w:rFonts w:ascii="Arial" w:hAnsi="Arial" w:cs="Arial"/>
          <w:sz w:val="20"/>
          <w:szCs w:val="20"/>
        </w:rPr>
        <w:tab/>
      </w:r>
      <w:r w:rsidRPr="002A3904">
        <w:rPr>
          <w:rFonts w:ascii="Arial" w:hAnsi="Arial" w:cs="Arial"/>
          <w:sz w:val="20"/>
          <w:szCs w:val="20"/>
          <w:u w:val="single"/>
        </w:rPr>
        <w:t>ARCHITECT/ENGINEER</w:t>
      </w:r>
      <w:r w:rsidR="00AC3B97" w:rsidRPr="002A3904">
        <w:rPr>
          <w:rFonts w:ascii="Arial" w:hAnsi="Arial" w:cs="Arial"/>
          <w:sz w:val="20"/>
          <w:szCs w:val="20"/>
          <w:u w:val="single"/>
        </w:rPr>
        <w:t>/CONSULTING SCOPE</w:t>
      </w:r>
      <w:r w:rsidRPr="002A3904">
        <w:rPr>
          <w:rFonts w:ascii="Arial" w:hAnsi="Arial" w:cs="Arial"/>
          <w:sz w:val="20"/>
          <w:szCs w:val="20"/>
          <w:u w:val="single"/>
        </w:rPr>
        <w:t xml:space="preserve"> OF SERVICES</w:t>
      </w:r>
    </w:p>
    <w:p w14:paraId="6040109D" w14:textId="77777777" w:rsidR="00F414B5" w:rsidRPr="002A3904" w:rsidRDefault="00F414B5" w:rsidP="002A3904">
      <w:pPr>
        <w:pStyle w:val="NoSpacing"/>
        <w:spacing w:line="360" w:lineRule="auto"/>
        <w:jc w:val="both"/>
        <w:rPr>
          <w:rFonts w:ascii="Arial" w:hAnsi="Arial" w:cs="Arial"/>
          <w:sz w:val="20"/>
          <w:szCs w:val="20"/>
        </w:rPr>
      </w:pPr>
    </w:p>
    <w:p w14:paraId="14CA4422" w14:textId="72F75760" w:rsidR="00D648CB" w:rsidRPr="002A3904" w:rsidRDefault="00F414B5" w:rsidP="002A3904">
      <w:pPr>
        <w:pStyle w:val="NoSpacing"/>
        <w:spacing w:line="360" w:lineRule="auto"/>
        <w:ind w:left="1440"/>
        <w:jc w:val="both"/>
        <w:rPr>
          <w:rFonts w:ascii="Arial" w:hAnsi="Arial" w:cs="Arial"/>
          <w:sz w:val="20"/>
          <w:szCs w:val="20"/>
        </w:rPr>
      </w:pPr>
      <w:r w:rsidRPr="004F7249">
        <w:rPr>
          <w:rFonts w:ascii="Arial" w:hAnsi="Arial" w:cs="Arial"/>
          <w:sz w:val="20"/>
          <w:szCs w:val="20"/>
        </w:rPr>
        <w:t>At a minimum the serv</w:t>
      </w:r>
      <w:r w:rsidR="002E5E42" w:rsidRPr="004F7249">
        <w:rPr>
          <w:rFonts w:ascii="Arial" w:hAnsi="Arial" w:cs="Arial"/>
          <w:sz w:val="20"/>
          <w:szCs w:val="20"/>
        </w:rPr>
        <w:t>ices provided by the awarded fir</w:t>
      </w:r>
      <w:r w:rsidRPr="004F7249">
        <w:rPr>
          <w:rFonts w:ascii="Arial" w:hAnsi="Arial" w:cs="Arial"/>
          <w:sz w:val="20"/>
          <w:szCs w:val="20"/>
        </w:rPr>
        <w:t xml:space="preserve">m shall include, but not limited to: </w:t>
      </w:r>
      <w:r w:rsidR="00091077" w:rsidRPr="004F7249">
        <w:rPr>
          <w:rFonts w:ascii="Arial" w:hAnsi="Arial" w:cs="Arial"/>
          <w:sz w:val="20"/>
          <w:szCs w:val="20"/>
        </w:rPr>
        <w:t xml:space="preserve">Building </w:t>
      </w:r>
      <w:r w:rsidRPr="004F7249">
        <w:rPr>
          <w:rFonts w:ascii="Arial" w:hAnsi="Arial" w:cs="Arial"/>
          <w:sz w:val="20"/>
          <w:szCs w:val="20"/>
        </w:rPr>
        <w:t>design narrative</w:t>
      </w:r>
      <w:r w:rsidR="00091077" w:rsidRPr="004F7249">
        <w:rPr>
          <w:rFonts w:ascii="Arial" w:hAnsi="Arial" w:cs="Arial"/>
          <w:sz w:val="20"/>
          <w:szCs w:val="20"/>
        </w:rPr>
        <w:t xml:space="preserve"> and drawings for an addition to an existing transit facility</w:t>
      </w:r>
      <w:r w:rsidRPr="004F7249">
        <w:rPr>
          <w:rFonts w:ascii="Arial" w:hAnsi="Arial" w:cs="Arial"/>
          <w:sz w:val="20"/>
          <w:szCs w:val="20"/>
        </w:rPr>
        <w:t xml:space="preserve">, </w:t>
      </w:r>
      <w:r w:rsidR="001E1A7A" w:rsidRPr="004F7249">
        <w:rPr>
          <w:rFonts w:ascii="Arial" w:hAnsi="Arial" w:cs="Arial"/>
          <w:sz w:val="20"/>
          <w:szCs w:val="20"/>
        </w:rPr>
        <w:t xml:space="preserve">design development, schematic design, </w:t>
      </w:r>
      <w:r w:rsidRPr="004F7249">
        <w:rPr>
          <w:rFonts w:ascii="Arial" w:hAnsi="Arial" w:cs="Arial"/>
          <w:sz w:val="20"/>
          <w:szCs w:val="20"/>
        </w:rPr>
        <w:t xml:space="preserve">construction documents, specifications and drawings, permitting, bidding, </w:t>
      </w:r>
      <w:r w:rsidR="00091077" w:rsidRPr="004F7249">
        <w:rPr>
          <w:rFonts w:ascii="Arial" w:hAnsi="Arial" w:cs="Arial"/>
          <w:sz w:val="20"/>
          <w:szCs w:val="20"/>
        </w:rPr>
        <w:t xml:space="preserve">and </w:t>
      </w:r>
      <w:r w:rsidR="00AC3B97" w:rsidRPr="004F7249">
        <w:rPr>
          <w:rFonts w:ascii="Arial" w:hAnsi="Arial" w:cs="Arial"/>
          <w:sz w:val="20"/>
          <w:szCs w:val="20"/>
        </w:rPr>
        <w:t>construction administration</w:t>
      </w:r>
      <w:r w:rsidR="00091077" w:rsidRPr="004F7249">
        <w:rPr>
          <w:rFonts w:ascii="Arial" w:hAnsi="Arial" w:cs="Arial"/>
          <w:sz w:val="20"/>
          <w:szCs w:val="20"/>
        </w:rPr>
        <w:t>.</w:t>
      </w:r>
      <w:r w:rsidR="00AC3B97" w:rsidRPr="004F7249">
        <w:rPr>
          <w:rFonts w:ascii="Arial" w:hAnsi="Arial" w:cs="Arial"/>
          <w:sz w:val="20"/>
          <w:szCs w:val="20"/>
        </w:rPr>
        <w:t xml:space="preserve"> </w:t>
      </w:r>
    </w:p>
    <w:p w14:paraId="4C8BB416" w14:textId="77777777" w:rsidR="00F414B5" w:rsidRPr="002A3904" w:rsidRDefault="00F414B5" w:rsidP="002A3904">
      <w:pPr>
        <w:pStyle w:val="NoSpacing"/>
        <w:spacing w:line="360" w:lineRule="auto"/>
        <w:jc w:val="both"/>
        <w:rPr>
          <w:rFonts w:ascii="Arial" w:hAnsi="Arial" w:cs="Arial"/>
          <w:sz w:val="20"/>
          <w:szCs w:val="20"/>
        </w:rPr>
      </w:pPr>
    </w:p>
    <w:p w14:paraId="26888B7B" w14:textId="77777777" w:rsidR="003A3BFF" w:rsidRPr="002A3904" w:rsidRDefault="00945F55" w:rsidP="002A3904">
      <w:pPr>
        <w:pStyle w:val="NoSpacing"/>
        <w:spacing w:line="360" w:lineRule="auto"/>
        <w:ind w:left="1440"/>
        <w:jc w:val="both"/>
        <w:rPr>
          <w:rFonts w:ascii="Arial" w:hAnsi="Arial" w:cs="Arial"/>
          <w:b/>
          <w:sz w:val="20"/>
          <w:szCs w:val="20"/>
        </w:rPr>
      </w:pPr>
      <w:r>
        <w:rPr>
          <w:rFonts w:ascii="Arial" w:hAnsi="Arial" w:cs="Arial"/>
          <w:sz w:val="20"/>
          <w:szCs w:val="20"/>
        </w:rPr>
        <w:t>Columbus County Transportation/County of Columbus</w:t>
      </w:r>
      <w:r w:rsidR="001075C5">
        <w:rPr>
          <w:rFonts w:ascii="Arial" w:hAnsi="Arial" w:cs="Arial"/>
          <w:sz w:val="20"/>
          <w:szCs w:val="20"/>
        </w:rPr>
        <w:t xml:space="preserve"> </w:t>
      </w:r>
      <w:r w:rsidR="00F414B5" w:rsidRPr="002A3904">
        <w:rPr>
          <w:rFonts w:ascii="Arial" w:hAnsi="Arial" w:cs="Arial"/>
          <w:sz w:val="20"/>
          <w:szCs w:val="20"/>
        </w:rPr>
        <w:t xml:space="preserve">is considering the services of a Project Manager/Construction Manager at Risk. If </w:t>
      </w:r>
      <w:r w:rsidR="00F3500A" w:rsidRPr="002A3904">
        <w:rPr>
          <w:rFonts w:ascii="Arial" w:hAnsi="Arial" w:cs="Arial"/>
          <w:sz w:val="20"/>
          <w:szCs w:val="20"/>
        </w:rPr>
        <w:t>a P</w:t>
      </w:r>
      <w:r w:rsidR="00F414B5" w:rsidRPr="002A3904">
        <w:rPr>
          <w:rFonts w:ascii="Arial" w:hAnsi="Arial" w:cs="Arial"/>
          <w:sz w:val="20"/>
          <w:szCs w:val="20"/>
        </w:rPr>
        <w:t>roject Manager is used</w:t>
      </w:r>
      <w:r w:rsidR="00F3500A" w:rsidRPr="002A3904">
        <w:rPr>
          <w:rFonts w:ascii="Arial" w:hAnsi="Arial" w:cs="Arial"/>
          <w:sz w:val="20"/>
          <w:szCs w:val="20"/>
        </w:rPr>
        <w:t xml:space="preserve">, they will serve as an integral team member from the inception to the programing and design efforts. Furthermore, they shall be used, in conjunction with the design team, as the cost estimator and/or project scheduler. The Architect will coordinate and cooperate fully with the Project Manager. Initial planning cost estimates </w:t>
      </w:r>
      <w:r w:rsidR="00B14115">
        <w:rPr>
          <w:rFonts w:ascii="Arial" w:hAnsi="Arial" w:cs="Arial"/>
          <w:sz w:val="20"/>
          <w:szCs w:val="20"/>
        </w:rPr>
        <w:t>shall</w:t>
      </w:r>
      <w:r w:rsidR="00F3500A" w:rsidRPr="002A3904">
        <w:rPr>
          <w:rFonts w:ascii="Arial" w:hAnsi="Arial" w:cs="Arial"/>
          <w:sz w:val="20"/>
          <w:szCs w:val="20"/>
        </w:rPr>
        <w:t xml:space="preserve"> be provided by the Architect.</w:t>
      </w:r>
    </w:p>
    <w:p w14:paraId="5F5BBF34" w14:textId="77777777" w:rsidR="00622DBF" w:rsidRPr="007D0B44" w:rsidRDefault="00622DBF" w:rsidP="007D0B44">
      <w:pPr>
        <w:pStyle w:val="Heading1"/>
        <w:spacing w:after="0"/>
        <w:jc w:val="left"/>
        <w:rPr>
          <w:rFonts w:ascii="Arial" w:hAnsi="Arial" w:cs="Arial"/>
          <w:b/>
          <w:sz w:val="22"/>
          <w:szCs w:val="22"/>
        </w:rPr>
      </w:pPr>
      <w:r w:rsidRPr="00622DBF">
        <w:rPr>
          <w:rFonts w:ascii="Arial" w:hAnsi="Arial" w:cs="Arial"/>
          <w:b/>
          <w:color w:val="auto"/>
          <w:sz w:val="22"/>
          <w:szCs w:val="22"/>
        </w:rPr>
        <w:t xml:space="preserve">  II</w:t>
      </w:r>
      <w:r>
        <w:rPr>
          <w:rFonts w:ascii="Arial" w:hAnsi="Arial" w:cs="Arial"/>
          <w:b/>
          <w:color w:val="auto"/>
          <w:sz w:val="22"/>
          <w:szCs w:val="22"/>
        </w:rPr>
        <w:t>I.</w:t>
      </w:r>
      <w:r>
        <w:rPr>
          <w:rFonts w:ascii="Arial" w:hAnsi="Arial" w:cs="Arial"/>
          <w:b/>
          <w:color w:val="auto"/>
          <w:sz w:val="22"/>
          <w:szCs w:val="22"/>
        </w:rPr>
        <w:tab/>
        <w:t xml:space="preserve"> </w:t>
      </w:r>
      <w:r w:rsidR="00667AFA" w:rsidRPr="00F414B5">
        <w:rPr>
          <w:rFonts w:ascii="Arial" w:hAnsi="Arial" w:cs="Arial"/>
          <w:b/>
          <w:color w:val="auto"/>
          <w:sz w:val="22"/>
          <w:szCs w:val="22"/>
        </w:rPr>
        <w:t>SUBMISSION</w:t>
      </w:r>
      <w:r w:rsidR="00667AFA" w:rsidRPr="00F414B5">
        <w:rPr>
          <w:rFonts w:ascii="Arial" w:hAnsi="Arial" w:cs="Arial"/>
          <w:b/>
          <w:sz w:val="22"/>
          <w:szCs w:val="22"/>
        </w:rPr>
        <w:tab/>
      </w:r>
    </w:p>
    <w:p w14:paraId="5DC31FB5" w14:textId="712C6047" w:rsidR="00667AFA" w:rsidRPr="007D0B44" w:rsidRDefault="00667AFA" w:rsidP="00194B90">
      <w:pPr>
        <w:pStyle w:val="ListParagraph"/>
        <w:numPr>
          <w:ilvl w:val="1"/>
          <w:numId w:val="1"/>
        </w:numPr>
        <w:spacing w:before="120" w:after="0"/>
        <w:jc w:val="both"/>
        <w:rPr>
          <w:rFonts w:ascii="Arial" w:hAnsi="Arial" w:cs="Arial"/>
          <w:sz w:val="22"/>
          <w:szCs w:val="22"/>
        </w:rPr>
      </w:pPr>
      <w:r w:rsidRPr="007D0B44">
        <w:rPr>
          <w:rFonts w:ascii="Arial" w:hAnsi="Arial" w:cs="Arial"/>
          <w:sz w:val="22"/>
          <w:szCs w:val="22"/>
        </w:rPr>
        <w:t xml:space="preserve">Submittals:  Submit </w:t>
      </w:r>
      <w:r w:rsidR="009306C1">
        <w:rPr>
          <w:rFonts w:ascii="Arial" w:hAnsi="Arial" w:cs="Arial"/>
          <w:sz w:val="22"/>
          <w:szCs w:val="22"/>
        </w:rPr>
        <w:t>five (5</w:t>
      </w:r>
      <w:r w:rsidRPr="007D0B44">
        <w:rPr>
          <w:rFonts w:ascii="Arial" w:hAnsi="Arial" w:cs="Arial"/>
          <w:sz w:val="22"/>
          <w:szCs w:val="22"/>
        </w:rPr>
        <w:t>) hard cop</w:t>
      </w:r>
      <w:r w:rsidR="009306C1">
        <w:rPr>
          <w:rFonts w:ascii="Arial" w:hAnsi="Arial" w:cs="Arial"/>
          <w:sz w:val="22"/>
          <w:szCs w:val="22"/>
        </w:rPr>
        <w:t>ies</w:t>
      </w:r>
      <w:r w:rsidRPr="007D0B44">
        <w:rPr>
          <w:rFonts w:ascii="Arial" w:hAnsi="Arial" w:cs="Arial"/>
          <w:sz w:val="22"/>
          <w:szCs w:val="22"/>
        </w:rPr>
        <w:t>, marked “</w:t>
      </w:r>
      <w:r w:rsidR="00945F55">
        <w:rPr>
          <w:rFonts w:ascii="Arial" w:hAnsi="Arial" w:cs="Arial"/>
          <w:sz w:val="22"/>
          <w:szCs w:val="22"/>
        </w:rPr>
        <w:t>Columbus County Transportation</w:t>
      </w:r>
      <w:r w:rsidR="001075C5">
        <w:rPr>
          <w:rFonts w:ascii="Arial" w:hAnsi="Arial" w:cs="Arial"/>
          <w:sz w:val="22"/>
          <w:szCs w:val="22"/>
        </w:rPr>
        <w:t xml:space="preserve"> Expansion Project</w:t>
      </w:r>
      <w:r w:rsidR="006066F6" w:rsidRPr="007D0B44">
        <w:rPr>
          <w:rFonts w:ascii="Arial" w:hAnsi="Arial" w:cs="Arial"/>
          <w:sz w:val="22"/>
          <w:szCs w:val="22"/>
        </w:rPr>
        <w:t>”</w:t>
      </w:r>
      <w:r w:rsidR="001075C5">
        <w:rPr>
          <w:rFonts w:ascii="Arial" w:hAnsi="Arial" w:cs="Arial"/>
          <w:sz w:val="22"/>
          <w:szCs w:val="22"/>
        </w:rPr>
        <w:t>.</w:t>
      </w:r>
      <w:r w:rsidR="006066F6" w:rsidRPr="007D0B44">
        <w:rPr>
          <w:rFonts w:ascii="Arial" w:hAnsi="Arial" w:cs="Arial"/>
          <w:sz w:val="22"/>
          <w:szCs w:val="22"/>
        </w:rPr>
        <w:t xml:space="preserve"> Submittals</w:t>
      </w:r>
      <w:r w:rsidRPr="007D0B44">
        <w:rPr>
          <w:rFonts w:ascii="Arial" w:hAnsi="Arial" w:cs="Arial"/>
          <w:sz w:val="22"/>
          <w:szCs w:val="22"/>
        </w:rPr>
        <w:t xml:space="preserve"> will be received no later than </w:t>
      </w:r>
      <w:r w:rsidR="002111BA" w:rsidRPr="007D0B44">
        <w:rPr>
          <w:rFonts w:ascii="Arial" w:hAnsi="Arial" w:cs="Arial"/>
          <w:b/>
          <w:sz w:val="22"/>
          <w:szCs w:val="22"/>
        </w:rPr>
        <w:t xml:space="preserve">2:00 PM EST, on </w:t>
      </w:r>
      <w:r w:rsidR="00200CA4">
        <w:rPr>
          <w:rFonts w:ascii="Arial" w:hAnsi="Arial" w:cs="Arial"/>
          <w:b/>
          <w:sz w:val="22"/>
          <w:szCs w:val="22"/>
        </w:rPr>
        <w:t>November 4</w:t>
      </w:r>
      <w:r w:rsidR="00B7206F">
        <w:rPr>
          <w:rFonts w:ascii="Arial" w:hAnsi="Arial" w:cs="Arial"/>
          <w:b/>
          <w:sz w:val="22"/>
          <w:szCs w:val="22"/>
        </w:rPr>
        <w:t>,</w:t>
      </w:r>
      <w:r w:rsidR="002111BA" w:rsidRPr="007D0B44">
        <w:rPr>
          <w:rFonts w:ascii="Arial" w:hAnsi="Arial" w:cs="Arial"/>
          <w:b/>
          <w:sz w:val="22"/>
          <w:szCs w:val="22"/>
        </w:rPr>
        <w:t xml:space="preserve"> 20</w:t>
      </w:r>
      <w:r w:rsidR="00DD7189" w:rsidRPr="007D0B44">
        <w:rPr>
          <w:rFonts w:ascii="Arial" w:hAnsi="Arial" w:cs="Arial"/>
          <w:b/>
          <w:sz w:val="22"/>
          <w:szCs w:val="22"/>
        </w:rPr>
        <w:t>2</w:t>
      </w:r>
      <w:r w:rsidR="00845774">
        <w:rPr>
          <w:rFonts w:ascii="Arial" w:hAnsi="Arial" w:cs="Arial"/>
          <w:b/>
          <w:sz w:val="22"/>
          <w:szCs w:val="22"/>
        </w:rPr>
        <w:t>4</w:t>
      </w:r>
      <w:r w:rsidR="002111BA" w:rsidRPr="007D0B44">
        <w:rPr>
          <w:rFonts w:ascii="Arial" w:hAnsi="Arial" w:cs="Arial"/>
          <w:b/>
          <w:sz w:val="22"/>
          <w:szCs w:val="22"/>
        </w:rPr>
        <w:t xml:space="preserve"> </w:t>
      </w:r>
      <w:r w:rsidR="005740E4" w:rsidRPr="007D0B44">
        <w:rPr>
          <w:rFonts w:ascii="Arial" w:hAnsi="Arial" w:cs="Arial"/>
          <w:sz w:val="22"/>
          <w:szCs w:val="22"/>
        </w:rPr>
        <w:t xml:space="preserve">at the Office of </w:t>
      </w:r>
      <w:r w:rsidR="00945F55">
        <w:rPr>
          <w:rFonts w:ascii="Arial" w:hAnsi="Arial" w:cs="Arial"/>
          <w:sz w:val="22"/>
          <w:szCs w:val="22"/>
        </w:rPr>
        <w:t>Columbus County Transportation</w:t>
      </w:r>
      <w:r w:rsidRPr="007D0B44">
        <w:rPr>
          <w:rFonts w:ascii="Arial" w:hAnsi="Arial" w:cs="Arial"/>
          <w:sz w:val="22"/>
          <w:szCs w:val="22"/>
        </w:rPr>
        <w:t xml:space="preserve">, </w:t>
      </w:r>
      <w:r w:rsidR="00845774">
        <w:rPr>
          <w:rFonts w:ascii="Arial" w:hAnsi="Arial" w:cs="Arial"/>
          <w:sz w:val="22"/>
          <w:szCs w:val="22"/>
        </w:rPr>
        <w:t>290 Legion Dr.</w:t>
      </w:r>
      <w:r w:rsidR="005740E4" w:rsidRPr="007D0B44">
        <w:rPr>
          <w:rFonts w:ascii="Arial" w:hAnsi="Arial" w:cs="Arial"/>
          <w:sz w:val="22"/>
          <w:szCs w:val="22"/>
        </w:rPr>
        <w:t>, Whiteville, NC  28472</w:t>
      </w:r>
      <w:r w:rsidRPr="007D0B44">
        <w:rPr>
          <w:rFonts w:ascii="Arial" w:hAnsi="Arial" w:cs="Arial"/>
          <w:sz w:val="22"/>
          <w:szCs w:val="22"/>
        </w:rPr>
        <w:t>.</w:t>
      </w:r>
    </w:p>
    <w:p w14:paraId="21A43939" w14:textId="77777777" w:rsidR="00667AFA" w:rsidRPr="007D0B44" w:rsidRDefault="00667AFA" w:rsidP="00194B90">
      <w:pPr>
        <w:numPr>
          <w:ilvl w:val="1"/>
          <w:numId w:val="1"/>
        </w:numPr>
        <w:spacing w:before="120" w:after="0"/>
        <w:jc w:val="both"/>
        <w:rPr>
          <w:rFonts w:ascii="Arial" w:hAnsi="Arial" w:cs="Arial"/>
          <w:sz w:val="22"/>
          <w:szCs w:val="22"/>
        </w:rPr>
      </w:pPr>
      <w:r w:rsidRPr="007D0B44">
        <w:rPr>
          <w:rFonts w:ascii="Arial" w:hAnsi="Arial" w:cs="Arial"/>
          <w:sz w:val="22"/>
          <w:szCs w:val="22"/>
        </w:rPr>
        <w:t>Qualification packages may be hand-delivered or mailed.  If the submittal is sent by mail or commercial express, the Respondent shall be responsible for actual delivery of the quali</w:t>
      </w:r>
      <w:r w:rsidR="002E5E42" w:rsidRPr="007D0B44">
        <w:rPr>
          <w:rFonts w:ascii="Arial" w:hAnsi="Arial" w:cs="Arial"/>
          <w:sz w:val="22"/>
          <w:szCs w:val="22"/>
        </w:rPr>
        <w:t>fication package to the proper C</w:t>
      </w:r>
      <w:r w:rsidRPr="007D0B44">
        <w:rPr>
          <w:rFonts w:ascii="Arial" w:hAnsi="Arial" w:cs="Arial"/>
          <w:sz w:val="22"/>
          <w:szCs w:val="22"/>
        </w:rPr>
        <w:t xml:space="preserve">ounty office before the deadline.  All submittals become property of </w:t>
      </w:r>
      <w:r w:rsidR="00945F55">
        <w:rPr>
          <w:rFonts w:ascii="Arial" w:hAnsi="Arial" w:cs="Arial"/>
          <w:sz w:val="22"/>
          <w:szCs w:val="22"/>
        </w:rPr>
        <w:t>Columbus County Transportation/County of Columbus</w:t>
      </w:r>
      <w:r w:rsidRPr="007D0B44">
        <w:rPr>
          <w:rFonts w:ascii="Arial" w:hAnsi="Arial" w:cs="Arial"/>
          <w:sz w:val="22"/>
          <w:szCs w:val="22"/>
        </w:rPr>
        <w:t>.  Request for Qualification packages will not be accepted via fax machine or internet e-mail.</w:t>
      </w:r>
    </w:p>
    <w:p w14:paraId="34340AB6" w14:textId="77777777" w:rsidR="00577490" w:rsidRDefault="00667AFA" w:rsidP="00842984">
      <w:pPr>
        <w:pStyle w:val="BodyTextIndent"/>
        <w:spacing w:before="120" w:after="0"/>
        <w:ind w:left="1440" w:hanging="720"/>
        <w:jc w:val="both"/>
        <w:rPr>
          <w:rFonts w:ascii="Arial" w:hAnsi="Arial" w:cs="Arial"/>
          <w:sz w:val="22"/>
          <w:szCs w:val="22"/>
        </w:rPr>
      </w:pPr>
      <w:r w:rsidRPr="007D0B44">
        <w:rPr>
          <w:rFonts w:ascii="Arial" w:hAnsi="Arial" w:cs="Arial"/>
          <w:sz w:val="22"/>
          <w:szCs w:val="22"/>
        </w:rPr>
        <w:t>C.</w:t>
      </w:r>
      <w:r w:rsidRPr="007D0B44">
        <w:rPr>
          <w:rFonts w:ascii="Arial" w:hAnsi="Arial" w:cs="Arial"/>
          <w:sz w:val="22"/>
          <w:szCs w:val="22"/>
        </w:rPr>
        <w:tab/>
      </w:r>
      <w:r w:rsidR="00577490">
        <w:rPr>
          <w:rFonts w:ascii="Arial" w:hAnsi="Arial" w:cs="Arial"/>
          <w:sz w:val="22"/>
          <w:szCs w:val="22"/>
        </w:rPr>
        <w:t>Label</w:t>
      </w:r>
      <w:r w:rsidRPr="007D0B44">
        <w:rPr>
          <w:rFonts w:ascii="Arial" w:hAnsi="Arial" w:cs="Arial"/>
          <w:sz w:val="22"/>
          <w:szCs w:val="22"/>
        </w:rPr>
        <w:t xml:space="preserve"> </w:t>
      </w:r>
      <w:r w:rsidR="00577490">
        <w:rPr>
          <w:rFonts w:ascii="Arial" w:hAnsi="Arial" w:cs="Arial"/>
          <w:sz w:val="22"/>
          <w:szCs w:val="22"/>
        </w:rPr>
        <w:t xml:space="preserve">the </w:t>
      </w:r>
      <w:r w:rsidRPr="007D0B44">
        <w:rPr>
          <w:rFonts w:ascii="Arial" w:hAnsi="Arial" w:cs="Arial"/>
          <w:sz w:val="22"/>
          <w:szCs w:val="22"/>
        </w:rPr>
        <w:t xml:space="preserve">outside of </w:t>
      </w:r>
      <w:r w:rsidR="00577490">
        <w:rPr>
          <w:rFonts w:ascii="Arial" w:hAnsi="Arial" w:cs="Arial"/>
          <w:sz w:val="22"/>
          <w:szCs w:val="22"/>
        </w:rPr>
        <w:t>submitted Qualifications Packages</w:t>
      </w:r>
      <w:r w:rsidRPr="007D0B44">
        <w:rPr>
          <w:rFonts w:ascii="Arial" w:hAnsi="Arial" w:cs="Arial"/>
          <w:sz w:val="22"/>
          <w:szCs w:val="22"/>
        </w:rPr>
        <w:t xml:space="preserve"> with </w:t>
      </w:r>
      <w:r w:rsidR="005740E4" w:rsidRPr="007D0B44">
        <w:rPr>
          <w:rFonts w:ascii="Arial" w:hAnsi="Arial" w:cs="Arial"/>
          <w:b/>
          <w:sz w:val="22"/>
          <w:szCs w:val="22"/>
        </w:rPr>
        <w:t xml:space="preserve">RFQ </w:t>
      </w:r>
      <w:r w:rsidR="00945F55">
        <w:rPr>
          <w:rFonts w:ascii="Arial" w:hAnsi="Arial" w:cs="Arial"/>
          <w:b/>
          <w:sz w:val="22"/>
          <w:szCs w:val="22"/>
        </w:rPr>
        <w:t>Columbus County Transportation/County of Columbus</w:t>
      </w:r>
      <w:r w:rsidRPr="007D0B44">
        <w:rPr>
          <w:rFonts w:ascii="Arial" w:hAnsi="Arial" w:cs="Arial"/>
          <w:sz w:val="22"/>
          <w:szCs w:val="22"/>
        </w:rPr>
        <w:t xml:space="preserve"> </w:t>
      </w:r>
      <w:r w:rsidR="001004DE" w:rsidRPr="007D0B44">
        <w:rPr>
          <w:rFonts w:ascii="Arial" w:hAnsi="Arial" w:cs="Arial"/>
          <w:sz w:val="22"/>
          <w:szCs w:val="22"/>
        </w:rPr>
        <w:t>and proposal subject</w:t>
      </w:r>
      <w:r w:rsidR="00577490">
        <w:rPr>
          <w:rFonts w:ascii="Arial" w:hAnsi="Arial" w:cs="Arial"/>
          <w:sz w:val="22"/>
          <w:szCs w:val="22"/>
        </w:rPr>
        <w:t xml:space="preserve">: </w:t>
      </w:r>
    </w:p>
    <w:p w14:paraId="4B8BBB23" w14:textId="77777777" w:rsidR="00667AFA" w:rsidRPr="007D0B44" w:rsidRDefault="00577490" w:rsidP="00577490">
      <w:pPr>
        <w:pStyle w:val="BodyTextIndent"/>
        <w:spacing w:before="120" w:after="0"/>
        <w:ind w:left="1440" w:hanging="720"/>
        <w:jc w:val="center"/>
        <w:rPr>
          <w:rFonts w:ascii="Arial" w:hAnsi="Arial" w:cs="Arial"/>
          <w:sz w:val="22"/>
          <w:szCs w:val="22"/>
        </w:rPr>
      </w:pPr>
      <w:r w:rsidRPr="00577490">
        <w:rPr>
          <w:rFonts w:ascii="Arial" w:hAnsi="Arial" w:cs="Arial"/>
          <w:b/>
          <w:sz w:val="22"/>
          <w:szCs w:val="22"/>
        </w:rPr>
        <w:t>“</w:t>
      </w:r>
      <w:r w:rsidR="00945F55">
        <w:rPr>
          <w:rFonts w:ascii="Arial" w:hAnsi="Arial" w:cs="Arial"/>
          <w:b/>
          <w:sz w:val="22"/>
          <w:szCs w:val="22"/>
        </w:rPr>
        <w:t>Columbus County Transportation</w:t>
      </w:r>
      <w:r w:rsidR="00845774">
        <w:rPr>
          <w:rFonts w:ascii="Arial" w:hAnsi="Arial" w:cs="Arial"/>
          <w:b/>
          <w:sz w:val="22"/>
          <w:szCs w:val="22"/>
        </w:rPr>
        <w:t xml:space="preserve"> Expansion Project</w:t>
      </w:r>
      <w:r w:rsidR="001004DE" w:rsidRPr="00577490">
        <w:rPr>
          <w:rFonts w:ascii="Arial" w:hAnsi="Arial" w:cs="Arial"/>
          <w:b/>
          <w:sz w:val="22"/>
          <w:szCs w:val="22"/>
        </w:rPr>
        <w:t>”</w:t>
      </w:r>
      <w:r w:rsidR="00667AFA" w:rsidRPr="007D0B44">
        <w:rPr>
          <w:rFonts w:ascii="Arial" w:hAnsi="Arial" w:cs="Arial"/>
          <w:sz w:val="22"/>
          <w:szCs w:val="22"/>
        </w:rPr>
        <w:t>.</w:t>
      </w:r>
    </w:p>
    <w:p w14:paraId="4A971172" w14:textId="77777777" w:rsidR="00667AFA" w:rsidRPr="007D0B44" w:rsidRDefault="00667AFA" w:rsidP="007D0B44">
      <w:pPr>
        <w:pStyle w:val="BodyTextIndent2"/>
        <w:spacing w:before="120" w:after="0" w:line="360" w:lineRule="auto"/>
        <w:ind w:left="1440" w:hanging="720"/>
        <w:jc w:val="both"/>
        <w:rPr>
          <w:rFonts w:ascii="Arial" w:hAnsi="Arial" w:cs="Arial"/>
          <w:sz w:val="22"/>
          <w:szCs w:val="22"/>
        </w:rPr>
      </w:pPr>
      <w:r w:rsidRPr="007D0B44">
        <w:rPr>
          <w:rFonts w:ascii="Arial" w:hAnsi="Arial" w:cs="Arial"/>
          <w:sz w:val="22"/>
          <w:szCs w:val="22"/>
        </w:rPr>
        <w:t>D.</w:t>
      </w:r>
      <w:r w:rsidRPr="007D0B44">
        <w:rPr>
          <w:rFonts w:ascii="Arial" w:hAnsi="Arial" w:cs="Arial"/>
          <w:sz w:val="22"/>
          <w:szCs w:val="22"/>
        </w:rPr>
        <w:tab/>
      </w:r>
      <w:r w:rsidR="001004DE" w:rsidRPr="007D0B44">
        <w:rPr>
          <w:rFonts w:ascii="Arial" w:hAnsi="Arial" w:cs="Arial"/>
          <w:sz w:val="22"/>
          <w:szCs w:val="22"/>
        </w:rPr>
        <w:t>T</w:t>
      </w:r>
      <w:r w:rsidRPr="007D0B44">
        <w:rPr>
          <w:rFonts w:ascii="Arial" w:hAnsi="Arial" w:cs="Arial"/>
          <w:sz w:val="22"/>
          <w:szCs w:val="22"/>
        </w:rPr>
        <w:t xml:space="preserve">ime is of the essence and any proposal or addenda pertaining thereto received after the announced time and date for submittal, whether by mail or otherwise, will be rejected.  It is the sole responsibility of the firm to ensure that their proposal is received by </w:t>
      </w:r>
      <w:r w:rsidR="00945F55">
        <w:rPr>
          <w:rFonts w:ascii="Arial" w:hAnsi="Arial" w:cs="Arial"/>
          <w:sz w:val="22"/>
          <w:szCs w:val="22"/>
        </w:rPr>
        <w:t>Columbus County Transportation/County of Columbus</w:t>
      </w:r>
      <w:r w:rsidRPr="007D0B44">
        <w:rPr>
          <w:rFonts w:ascii="Arial" w:hAnsi="Arial" w:cs="Arial"/>
          <w:sz w:val="22"/>
          <w:szCs w:val="22"/>
        </w:rPr>
        <w:t xml:space="preserve"> before the </w:t>
      </w:r>
      <w:r w:rsidRPr="007D0B44">
        <w:rPr>
          <w:rFonts w:ascii="Arial" w:hAnsi="Arial" w:cs="Arial"/>
          <w:sz w:val="22"/>
          <w:szCs w:val="22"/>
        </w:rPr>
        <w:lastRenderedPageBreak/>
        <w:t>deadline indicated above</w:t>
      </w:r>
      <w:r w:rsidR="00135785">
        <w:rPr>
          <w:rFonts w:ascii="Arial" w:hAnsi="Arial" w:cs="Arial"/>
          <w:sz w:val="22"/>
          <w:szCs w:val="22"/>
        </w:rPr>
        <w:t xml:space="preserve">. </w:t>
      </w:r>
      <w:r w:rsidRPr="007D0B44">
        <w:rPr>
          <w:rFonts w:ascii="Arial" w:hAnsi="Arial" w:cs="Arial"/>
          <w:sz w:val="22"/>
          <w:szCs w:val="22"/>
        </w:rPr>
        <w:t xml:space="preserve">There is nothing in this RFQ that precludes </w:t>
      </w:r>
      <w:r w:rsidR="00945F55">
        <w:rPr>
          <w:rFonts w:ascii="Arial" w:hAnsi="Arial" w:cs="Arial"/>
          <w:sz w:val="22"/>
          <w:szCs w:val="22"/>
        </w:rPr>
        <w:t>Columbus County Transportation/County of Columbus</w:t>
      </w:r>
      <w:r w:rsidRPr="007D0B44">
        <w:rPr>
          <w:rFonts w:ascii="Arial" w:hAnsi="Arial" w:cs="Arial"/>
          <w:sz w:val="22"/>
          <w:szCs w:val="22"/>
        </w:rPr>
        <w:t xml:space="preserve"> from requesting additional information from firms at any time during the qualification process.</w:t>
      </w:r>
    </w:p>
    <w:p w14:paraId="20851330" w14:textId="120D86AF" w:rsidR="00667AFA" w:rsidRDefault="00667AFA" w:rsidP="007D0B44">
      <w:pPr>
        <w:pStyle w:val="BodyTextIndent2"/>
        <w:spacing w:before="120" w:after="0" w:line="360" w:lineRule="auto"/>
        <w:ind w:left="1440" w:hanging="720"/>
        <w:jc w:val="both"/>
        <w:rPr>
          <w:rFonts w:ascii="Arial" w:hAnsi="Arial" w:cs="Arial"/>
          <w:sz w:val="22"/>
          <w:szCs w:val="22"/>
        </w:rPr>
      </w:pPr>
      <w:r w:rsidRPr="007D0B44">
        <w:rPr>
          <w:rFonts w:ascii="Arial" w:hAnsi="Arial" w:cs="Arial"/>
          <w:sz w:val="22"/>
          <w:szCs w:val="22"/>
        </w:rPr>
        <w:t>E.</w:t>
      </w:r>
      <w:r w:rsidRPr="007D0B44">
        <w:rPr>
          <w:rFonts w:ascii="Arial" w:hAnsi="Arial" w:cs="Arial"/>
          <w:sz w:val="22"/>
          <w:szCs w:val="22"/>
        </w:rPr>
        <w:tab/>
        <w:t>Nothing herein is intended to exclude any responsibilities or in any way res</w:t>
      </w:r>
      <w:r w:rsidR="00643BAC">
        <w:rPr>
          <w:rFonts w:ascii="Arial" w:hAnsi="Arial" w:cs="Arial"/>
          <w:sz w:val="22"/>
          <w:szCs w:val="22"/>
        </w:rPr>
        <w:t xml:space="preserve">train or restrict competition. </w:t>
      </w:r>
      <w:r w:rsidRPr="007D0B44">
        <w:rPr>
          <w:rFonts w:ascii="Arial" w:hAnsi="Arial" w:cs="Arial"/>
          <w:sz w:val="22"/>
          <w:szCs w:val="22"/>
        </w:rPr>
        <w:t xml:space="preserve">On the contrary, all responsible firms/individuals are encouraged to submit </w:t>
      </w:r>
      <w:r w:rsidR="00E35225" w:rsidRPr="007D0B44">
        <w:rPr>
          <w:rFonts w:ascii="Arial" w:hAnsi="Arial" w:cs="Arial"/>
          <w:sz w:val="22"/>
          <w:szCs w:val="22"/>
        </w:rPr>
        <w:t xml:space="preserve">responses.  </w:t>
      </w:r>
      <w:r w:rsidR="00945F55">
        <w:rPr>
          <w:rFonts w:ascii="Arial" w:hAnsi="Arial" w:cs="Arial"/>
          <w:sz w:val="22"/>
          <w:szCs w:val="22"/>
        </w:rPr>
        <w:t>Columbus County Transportation/County of Columbus</w:t>
      </w:r>
      <w:r w:rsidRPr="007D0B44">
        <w:rPr>
          <w:rFonts w:ascii="Arial" w:hAnsi="Arial" w:cs="Arial"/>
          <w:sz w:val="22"/>
          <w:szCs w:val="22"/>
        </w:rPr>
        <w:t xml:space="preserve"> reserves the right to waive any informalities, to reject any and/or all proposals, and to accept any proposal which in its opinion may be in the best interest of </w:t>
      </w:r>
      <w:r w:rsidR="00945F55">
        <w:rPr>
          <w:rFonts w:ascii="Arial" w:hAnsi="Arial" w:cs="Arial"/>
          <w:sz w:val="22"/>
          <w:szCs w:val="22"/>
        </w:rPr>
        <w:t>Columbus County Transportation/County of Columbus</w:t>
      </w:r>
      <w:r w:rsidRPr="007D0B44">
        <w:rPr>
          <w:rFonts w:ascii="Arial" w:hAnsi="Arial" w:cs="Arial"/>
          <w:sz w:val="22"/>
          <w:szCs w:val="22"/>
        </w:rPr>
        <w:t>.</w:t>
      </w:r>
    </w:p>
    <w:p w14:paraId="2BF4A8FD" w14:textId="77777777" w:rsidR="009306C1" w:rsidRPr="007D0B44" w:rsidRDefault="009306C1" w:rsidP="007D0B44">
      <w:pPr>
        <w:pStyle w:val="BodyTextIndent2"/>
        <w:spacing w:before="120" w:after="0" w:line="360" w:lineRule="auto"/>
        <w:ind w:left="1440" w:hanging="720"/>
        <w:jc w:val="both"/>
        <w:rPr>
          <w:rFonts w:ascii="Arial" w:hAnsi="Arial" w:cs="Arial"/>
          <w:sz w:val="22"/>
          <w:szCs w:val="22"/>
        </w:rPr>
      </w:pPr>
    </w:p>
    <w:p w14:paraId="2C3DEAEF" w14:textId="77777777" w:rsidR="00667AFA" w:rsidRPr="007D0B44" w:rsidRDefault="00667AFA" w:rsidP="00667AFA">
      <w:pPr>
        <w:jc w:val="both"/>
        <w:rPr>
          <w:rFonts w:ascii="Arial" w:hAnsi="Arial" w:cs="Arial"/>
          <w:b/>
          <w:sz w:val="22"/>
          <w:szCs w:val="22"/>
        </w:rPr>
      </w:pPr>
      <w:r w:rsidRPr="007D0B44">
        <w:rPr>
          <w:rFonts w:ascii="Arial" w:hAnsi="Arial" w:cs="Arial"/>
          <w:b/>
          <w:sz w:val="22"/>
          <w:szCs w:val="22"/>
        </w:rPr>
        <w:t>IV.</w:t>
      </w:r>
      <w:r w:rsidRPr="007D0B44">
        <w:rPr>
          <w:rFonts w:ascii="Arial" w:hAnsi="Arial" w:cs="Arial"/>
          <w:b/>
          <w:sz w:val="22"/>
          <w:szCs w:val="22"/>
        </w:rPr>
        <w:tab/>
        <w:t>PREPARATION</w:t>
      </w:r>
    </w:p>
    <w:p w14:paraId="5E6AAC23" w14:textId="77777777" w:rsidR="00667AFA" w:rsidRPr="007D0B44" w:rsidRDefault="00667AFA" w:rsidP="00194B90">
      <w:pPr>
        <w:pStyle w:val="Default"/>
        <w:numPr>
          <w:ilvl w:val="1"/>
          <w:numId w:val="2"/>
        </w:numPr>
        <w:spacing w:after="120" w:line="360" w:lineRule="auto"/>
        <w:ind w:hanging="720"/>
        <w:jc w:val="both"/>
        <w:rPr>
          <w:rFonts w:ascii="Arial" w:hAnsi="Arial" w:cs="Arial"/>
          <w:sz w:val="22"/>
          <w:szCs w:val="22"/>
        </w:rPr>
      </w:pPr>
      <w:r w:rsidRPr="007D0B44">
        <w:rPr>
          <w:rFonts w:ascii="Arial" w:hAnsi="Arial" w:cs="Arial"/>
          <w:sz w:val="22"/>
          <w:szCs w:val="22"/>
        </w:rPr>
        <w:t>Firms are to submit qualification packages which present their qualifications and understanding of</w:t>
      </w:r>
      <w:r w:rsidR="00643BAC">
        <w:rPr>
          <w:rFonts w:ascii="Arial" w:hAnsi="Arial" w:cs="Arial"/>
          <w:sz w:val="22"/>
          <w:szCs w:val="22"/>
        </w:rPr>
        <w:t xml:space="preserve"> the services to be performed. </w:t>
      </w:r>
      <w:r w:rsidRPr="007D0B44">
        <w:rPr>
          <w:rFonts w:ascii="Arial" w:hAnsi="Arial" w:cs="Arial"/>
          <w:sz w:val="22"/>
          <w:szCs w:val="22"/>
        </w:rPr>
        <w:t>Emphasis should be placed on completeness of services o</w:t>
      </w:r>
      <w:r w:rsidR="0014061A">
        <w:rPr>
          <w:rFonts w:ascii="Arial" w:hAnsi="Arial" w:cs="Arial"/>
          <w:sz w:val="22"/>
          <w:szCs w:val="22"/>
        </w:rPr>
        <w:t xml:space="preserve">ffered and clarity of content. </w:t>
      </w:r>
      <w:r w:rsidRPr="007D0B44">
        <w:rPr>
          <w:rFonts w:ascii="Arial" w:hAnsi="Arial" w:cs="Arial"/>
          <w:sz w:val="22"/>
          <w:szCs w:val="22"/>
        </w:rPr>
        <w:t xml:space="preserve">All submittals should be complete and carefully worded and must convey all of the information requested by </w:t>
      </w:r>
      <w:r w:rsidR="00945F55">
        <w:rPr>
          <w:rFonts w:ascii="Arial" w:hAnsi="Arial" w:cs="Arial"/>
          <w:sz w:val="22"/>
          <w:szCs w:val="22"/>
        </w:rPr>
        <w:t>Columbus County Transportation/County of Columbus</w:t>
      </w:r>
      <w:r w:rsidR="00643BAC">
        <w:rPr>
          <w:rFonts w:ascii="Arial" w:hAnsi="Arial" w:cs="Arial"/>
          <w:sz w:val="22"/>
          <w:szCs w:val="22"/>
        </w:rPr>
        <w:t xml:space="preserve">. </w:t>
      </w:r>
      <w:r w:rsidRPr="007D0B44">
        <w:rPr>
          <w:rFonts w:ascii="Arial" w:hAnsi="Arial" w:cs="Arial"/>
          <w:sz w:val="22"/>
          <w:szCs w:val="22"/>
        </w:rPr>
        <w:t xml:space="preserve">If errors or exceptions are found in the firm’s qualification package, or if the package fails to conform to the requirements of the RFQ, </w:t>
      </w:r>
      <w:r w:rsidR="00945F55">
        <w:rPr>
          <w:rFonts w:ascii="Arial" w:hAnsi="Arial" w:cs="Arial"/>
          <w:sz w:val="22"/>
          <w:szCs w:val="22"/>
        </w:rPr>
        <w:t>Columbus County Transportation/County of Columbus</w:t>
      </w:r>
      <w:r w:rsidRPr="007D0B44">
        <w:rPr>
          <w:rFonts w:ascii="Arial" w:hAnsi="Arial" w:cs="Arial"/>
          <w:sz w:val="22"/>
          <w:szCs w:val="22"/>
        </w:rPr>
        <w:t xml:space="preserve"> will be the sole judge as to whether that variance is significant enough to reject the firm’s submittal.</w:t>
      </w:r>
    </w:p>
    <w:p w14:paraId="3D5AA856" w14:textId="77777777" w:rsidR="00667AFA" w:rsidRPr="007D0B44" w:rsidRDefault="00667AFA" w:rsidP="00194B90">
      <w:pPr>
        <w:pStyle w:val="CM10"/>
        <w:widowControl/>
        <w:numPr>
          <w:ilvl w:val="1"/>
          <w:numId w:val="2"/>
        </w:numPr>
        <w:spacing w:after="0" w:line="360" w:lineRule="auto"/>
        <w:ind w:hanging="720"/>
        <w:jc w:val="both"/>
        <w:rPr>
          <w:rFonts w:ascii="Arial" w:hAnsi="Arial" w:cs="Arial"/>
          <w:sz w:val="22"/>
          <w:szCs w:val="22"/>
        </w:rPr>
      </w:pPr>
      <w:r w:rsidRPr="007D0B44">
        <w:rPr>
          <w:rFonts w:ascii="Arial" w:hAnsi="Arial" w:cs="Arial"/>
          <w:sz w:val="22"/>
          <w:szCs w:val="22"/>
        </w:rPr>
        <w:t>Qualification packages should be pre</w:t>
      </w:r>
      <w:r w:rsidR="0014061A">
        <w:rPr>
          <w:rFonts w:ascii="Arial" w:hAnsi="Arial" w:cs="Arial"/>
          <w:sz w:val="22"/>
          <w:szCs w:val="22"/>
        </w:rPr>
        <w:t xml:space="preserve">pared simply and economically. </w:t>
      </w:r>
      <w:r w:rsidRPr="007D0B44">
        <w:rPr>
          <w:rFonts w:ascii="Arial" w:hAnsi="Arial" w:cs="Arial"/>
          <w:sz w:val="22"/>
          <w:szCs w:val="22"/>
        </w:rPr>
        <w:t>All data, materials, and documentation shall be available i</w:t>
      </w:r>
      <w:r w:rsidR="00E35225" w:rsidRPr="007D0B44">
        <w:rPr>
          <w:rFonts w:ascii="Arial" w:hAnsi="Arial" w:cs="Arial"/>
          <w:sz w:val="22"/>
          <w:szCs w:val="22"/>
        </w:rPr>
        <w:t xml:space="preserve">n a clear, concise form.  </w:t>
      </w:r>
      <w:r w:rsidR="00945F55">
        <w:rPr>
          <w:rFonts w:ascii="Arial" w:hAnsi="Arial" w:cs="Arial"/>
          <w:sz w:val="22"/>
          <w:szCs w:val="22"/>
        </w:rPr>
        <w:t>Columbus County Transportation/County of Columbus</w:t>
      </w:r>
      <w:r w:rsidRPr="007D0B44">
        <w:rPr>
          <w:rFonts w:ascii="Arial" w:hAnsi="Arial" w:cs="Arial"/>
          <w:sz w:val="22"/>
          <w:szCs w:val="22"/>
        </w:rPr>
        <w:t xml:space="preserve"> does not expect nor will any more favorable consideration be given to submittals with fancy covers or binding, color photographs, sample plans, non-pertinent information on other accomplishments of the firm which have no direct bearing on these projects, resumes of individuals who will not be engaged in the work, or pages of other non-projected related material.  </w:t>
      </w:r>
      <w:r w:rsidRPr="007D0B44">
        <w:rPr>
          <w:rFonts w:ascii="Arial" w:hAnsi="Arial" w:cs="Arial"/>
          <w:b/>
          <w:i/>
          <w:sz w:val="22"/>
          <w:szCs w:val="22"/>
        </w:rPr>
        <w:t>Brevity will be appreciated</w:t>
      </w:r>
      <w:r w:rsidRPr="007D0B44">
        <w:rPr>
          <w:rFonts w:ascii="Arial" w:hAnsi="Arial" w:cs="Arial"/>
          <w:sz w:val="22"/>
          <w:szCs w:val="22"/>
        </w:rPr>
        <w:t xml:space="preserve">.  Submittals shall be </w:t>
      </w:r>
      <w:r w:rsidRPr="007D0B44">
        <w:rPr>
          <w:rFonts w:ascii="Arial" w:hAnsi="Arial" w:cs="Arial"/>
          <w:sz w:val="22"/>
          <w:szCs w:val="22"/>
        </w:rPr>
        <w:lastRenderedPageBreak/>
        <w:t xml:space="preserve">limited to </w:t>
      </w:r>
      <w:r w:rsidR="001004DE" w:rsidRPr="007D0B44">
        <w:rPr>
          <w:rFonts w:ascii="Arial" w:hAnsi="Arial" w:cs="Arial"/>
          <w:sz w:val="22"/>
          <w:szCs w:val="22"/>
        </w:rPr>
        <w:t>2</w:t>
      </w:r>
      <w:r w:rsidRPr="007D0B44">
        <w:rPr>
          <w:rFonts w:ascii="Arial" w:hAnsi="Arial" w:cs="Arial"/>
          <w:sz w:val="22"/>
          <w:szCs w:val="22"/>
        </w:rPr>
        <w:t>0 pages, double sided 8 ½ x 11, minimum 1</w:t>
      </w:r>
      <w:r w:rsidR="0014061A">
        <w:rPr>
          <w:rFonts w:ascii="Arial" w:hAnsi="Arial" w:cs="Arial"/>
          <w:sz w:val="22"/>
          <w:szCs w:val="22"/>
        </w:rPr>
        <w:t>1</w:t>
      </w:r>
      <w:r w:rsidRPr="007D0B44">
        <w:rPr>
          <w:rFonts w:ascii="Arial" w:hAnsi="Arial" w:cs="Arial"/>
          <w:sz w:val="22"/>
          <w:szCs w:val="22"/>
        </w:rPr>
        <w:t>-point font.  Covers and dividers do not count in the page count.</w:t>
      </w:r>
    </w:p>
    <w:p w14:paraId="59F8BB1D" w14:textId="77777777" w:rsidR="00667AFA" w:rsidRPr="007D0B44" w:rsidRDefault="00667AFA" w:rsidP="007D0B44">
      <w:pPr>
        <w:pStyle w:val="Default"/>
        <w:spacing w:after="0" w:line="360" w:lineRule="auto"/>
        <w:ind w:left="720"/>
        <w:jc w:val="both"/>
        <w:rPr>
          <w:rFonts w:ascii="Arial" w:hAnsi="Arial" w:cs="Arial"/>
          <w:sz w:val="22"/>
          <w:szCs w:val="22"/>
        </w:rPr>
      </w:pPr>
    </w:p>
    <w:p w14:paraId="362F3981" w14:textId="77777777" w:rsidR="00842984" w:rsidRPr="007D0B44" w:rsidRDefault="00667AFA" w:rsidP="00194B90">
      <w:pPr>
        <w:pStyle w:val="Default"/>
        <w:numPr>
          <w:ilvl w:val="1"/>
          <w:numId w:val="2"/>
        </w:numPr>
        <w:spacing w:after="0" w:line="360" w:lineRule="auto"/>
        <w:ind w:hanging="720"/>
        <w:jc w:val="both"/>
        <w:rPr>
          <w:rFonts w:ascii="Arial" w:hAnsi="Arial" w:cs="Arial"/>
          <w:sz w:val="22"/>
          <w:szCs w:val="22"/>
        </w:rPr>
      </w:pPr>
      <w:r w:rsidRPr="007D0B44">
        <w:rPr>
          <w:rFonts w:ascii="Arial" w:hAnsi="Arial" w:cs="Arial"/>
          <w:sz w:val="22"/>
          <w:szCs w:val="22"/>
        </w:rPr>
        <w:t>All submittals shall provide a straight forward, concise description of firm’s ability to satisfy the requirements of the RFQ.</w:t>
      </w:r>
    </w:p>
    <w:p w14:paraId="4CBDC7E7" w14:textId="77777777" w:rsidR="00667AFA" w:rsidRPr="007D0B44" w:rsidRDefault="00667AFA" w:rsidP="007D0B44">
      <w:pPr>
        <w:pStyle w:val="Default"/>
        <w:spacing w:after="0" w:line="360" w:lineRule="auto"/>
        <w:ind w:left="1440"/>
        <w:jc w:val="both"/>
        <w:rPr>
          <w:rFonts w:ascii="Arial" w:hAnsi="Arial" w:cs="Arial"/>
          <w:sz w:val="22"/>
          <w:szCs w:val="22"/>
        </w:rPr>
      </w:pPr>
      <w:r w:rsidRPr="007D0B44">
        <w:rPr>
          <w:rFonts w:ascii="Arial" w:hAnsi="Arial" w:cs="Arial"/>
          <w:sz w:val="22"/>
          <w:szCs w:val="22"/>
        </w:rPr>
        <w:t xml:space="preserve">  </w:t>
      </w:r>
    </w:p>
    <w:p w14:paraId="27AAD20B" w14:textId="77777777" w:rsidR="00667AFA" w:rsidRPr="007D0B44" w:rsidRDefault="00667AFA" w:rsidP="00194B90">
      <w:pPr>
        <w:pStyle w:val="Default"/>
        <w:numPr>
          <w:ilvl w:val="1"/>
          <w:numId w:val="2"/>
        </w:numPr>
        <w:spacing w:after="0" w:line="360" w:lineRule="auto"/>
        <w:ind w:hanging="720"/>
        <w:jc w:val="both"/>
        <w:rPr>
          <w:rFonts w:ascii="Arial" w:hAnsi="Arial" w:cs="Arial"/>
          <w:sz w:val="22"/>
          <w:szCs w:val="22"/>
        </w:rPr>
      </w:pPr>
      <w:r w:rsidRPr="007D0B44">
        <w:rPr>
          <w:rFonts w:ascii="Arial" w:hAnsi="Arial" w:cs="Arial"/>
          <w:color w:val="auto"/>
          <w:sz w:val="22"/>
          <w:szCs w:val="22"/>
        </w:rPr>
        <w:t>In addition to the transmittal letter,</w:t>
      </w:r>
      <w:r w:rsidRPr="007D0B44">
        <w:rPr>
          <w:rFonts w:ascii="Arial" w:hAnsi="Arial" w:cs="Arial"/>
          <w:sz w:val="22"/>
          <w:szCs w:val="22"/>
        </w:rPr>
        <w:t xml:space="preserve"> the Non-Collusion Affidavit </w:t>
      </w:r>
      <w:r w:rsidR="001004DE" w:rsidRPr="007D0B44">
        <w:rPr>
          <w:rFonts w:ascii="Arial" w:hAnsi="Arial" w:cs="Arial"/>
          <w:sz w:val="22"/>
          <w:szCs w:val="22"/>
        </w:rPr>
        <w:t xml:space="preserve">must </w:t>
      </w:r>
      <w:r w:rsidRPr="007D0B44">
        <w:rPr>
          <w:rFonts w:ascii="Arial" w:hAnsi="Arial" w:cs="Arial"/>
          <w:sz w:val="22"/>
          <w:szCs w:val="22"/>
        </w:rPr>
        <w:t>be signed by a principal of the firm or an officer of the corporation duly authorized to bind the corporation.</w:t>
      </w:r>
    </w:p>
    <w:p w14:paraId="5F48C3C4" w14:textId="77777777" w:rsidR="00842984" w:rsidRPr="007D0B44" w:rsidRDefault="00842984" w:rsidP="007D0B44">
      <w:pPr>
        <w:pStyle w:val="Default"/>
        <w:spacing w:after="0" w:line="360" w:lineRule="auto"/>
        <w:ind w:left="1440"/>
        <w:jc w:val="both"/>
        <w:rPr>
          <w:rFonts w:ascii="Arial" w:hAnsi="Arial" w:cs="Arial"/>
          <w:sz w:val="22"/>
          <w:szCs w:val="22"/>
        </w:rPr>
      </w:pPr>
    </w:p>
    <w:p w14:paraId="058B12E5" w14:textId="77777777" w:rsidR="00842984" w:rsidRPr="007D0B44" w:rsidRDefault="00667AFA" w:rsidP="00194B90">
      <w:pPr>
        <w:pStyle w:val="Default"/>
        <w:numPr>
          <w:ilvl w:val="1"/>
          <w:numId w:val="2"/>
        </w:numPr>
        <w:spacing w:after="0" w:line="360" w:lineRule="auto"/>
        <w:ind w:hanging="720"/>
        <w:jc w:val="both"/>
        <w:rPr>
          <w:rFonts w:ascii="Arial" w:hAnsi="Arial" w:cs="Arial"/>
          <w:sz w:val="22"/>
          <w:szCs w:val="22"/>
        </w:rPr>
      </w:pPr>
      <w:r w:rsidRPr="007D0B44">
        <w:rPr>
          <w:rFonts w:ascii="Arial" w:hAnsi="Arial" w:cs="Arial"/>
          <w:sz w:val="22"/>
          <w:szCs w:val="22"/>
        </w:rPr>
        <w:t xml:space="preserve">The firm is solely responsible for all costs and expenses associated with the preparation of the submittal. </w:t>
      </w:r>
    </w:p>
    <w:p w14:paraId="436082C1" w14:textId="77777777" w:rsidR="00842984" w:rsidRPr="007D0B44" w:rsidRDefault="00842984" w:rsidP="007D0B44">
      <w:pPr>
        <w:pStyle w:val="Default"/>
        <w:spacing w:after="0" w:line="360" w:lineRule="auto"/>
        <w:ind w:left="1440"/>
        <w:jc w:val="both"/>
        <w:rPr>
          <w:rFonts w:ascii="Arial" w:hAnsi="Arial" w:cs="Arial"/>
          <w:sz w:val="22"/>
          <w:szCs w:val="22"/>
        </w:rPr>
      </w:pPr>
    </w:p>
    <w:p w14:paraId="6884FC5B" w14:textId="77777777" w:rsidR="00842984" w:rsidRPr="007D0B44" w:rsidRDefault="00667AFA" w:rsidP="00194B90">
      <w:pPr>
        <w:pStyle w:val="Default"/>
        <w:numPr>
          <w:ilvl w:val="1"/>
          <w:numId w:val="2"/>
        </w:numPr>
        <w:spacing w:after="0" w:line="360" w:lineRule="auto"/>
        <w:ind w:hanging="720"/>
        <w:jc w:val="both"/>
        <w:rPr>
          <w:rFonts w:ascii="Arial" w:eastAsiaTheme="minorHAnsi" w:hAnsi="Arial" w:cs="Arial"/>
          <w:sz w:val="22"/>
          <w:szCs w:val="22"/>
        </w:rPr>
      </w:pPr>
      <w:r w:rsidRPr="007D0B44">
        <w:rPr>
          <w:rFonts w:ascii="Arial" w:hAnsi="Arial" w:cs="Arial"/>
          <w:sz w:val="22"/>
          <w:szCs w:val="22"/>
        </w:rPr>
        <w:t>Qualification Packages must be made in the official name of the individual, firm, or corporation under which the business is conducted (showing official business address) and must be signed in ink by a person duly authorized to legally bind the business entity submitting the qualification.</w:t>
      </w:r>
    </w:p>
    <w:p w14:paraId="50D20B85" w14:textId="77777777" w:rsidR="00842984" w:rsidRPr="007D0B44" w:rsidRDefault="00842984" w:rsidP="00842984">
      <w:pPr>
        <w:pStyle w:val="Default"/>
        <w:spacing w:after="0"/>
        <w:ind w:left="1440"/>
        <w:jc w:val="both"/>
        <w:rPr>
          <w:rFonts w:ascii="Arial" w:eastAsiaTheme="minorHAnsi" w:hAnsi="Arial" w:cs="Arial"/>
          <w:sz w:val="22"/>
          <w:szCs w:val="22"/>
        </w:rPr>
      </w:pPr>
    </w:p>
    <w:p w14:paraId="2510CCB4" w14:textId="77777777" w:rsidR="00667AFA" w:rsidRPr="006D04CD" w:rsidRDefault="00667AFA" w:rsidP="00194B90">
      <w:pPr>
        <w:pStyle w:val="Default"/>
        <w:numPr>
          <w:ilvl w:val="0"/>
          <w:numId w:val="4"/>
        </w:numPr>
        <w:ind w:left="720"/>
        <w:rPr>
          <w:rFonts w:ascii="Arial" w:hAnsi="Arial" w:cs="Arial"/>
          <w:b/>
          <w:sz w:val="22"/>
          <w:szCs w:val="22"/>
        </w:rPr>
      </w:pPr>
      <w:r w:rsidRPr="006D04CD">
        <w:rPr>
          <w:rFonts w:ascii="Arial" w:hAnsi="Arial" w:cs="Arial"/>
          <w:b/>
          <w:sz w:val="22"/>
          <w:szCs w:val="22"/>
        </w:rPr>
        <w:t>GENERAL TERMS AND CONDITIONS</w:t>
      </w:r>
    </w:p>
    <w:p w14:paraId="1089D1A3" w14:textId="77777777" w:rsidR="00667AFA" w:rsidRPr="007D0B44" w:rsidRDefault="00667AFA" w:rsidP="00194B90">
      <w:pPr>
        <w:pStyle w:val="Default"/>
        <w:numPr>
          <w:ilvl w:val="0"/>
          <w:numId w:val="3"/>
        </w:numPr>
        <w:spacing w:after="0" w:line="360" w:lineRule="auto"/>
        <w:ind w:firstLine="0"/>
        <w:jc w:val="both"/>
        <w:rPr>
          <w:rFonts w:ascii="Arial" w:hAnsi="Arial" w:cs="Arial"/>
          <w:b/>
          <w:sz w:val="22"/>
          <w:szCs w:val="22"/>
        </w:rPr>
      </w:pPr>
      <w:r w:rsidRPr="007D0B44">
        <w:rPr>
          <w:rFonts w:ascii="Arial" w:hAnsi="Arial" w:cs="Arial"/>
          <w:b/>
          <w:sz w:val="22"/>
          <w:szCs w:val="22"/>
        </w:rPr>
        <w:t>NON-COLLUSION AFFIDAVIT</w:t>
      </w:r>
    </w:p>
    <w:p w14:paraId="123C0F31" w14:textId="77777777" w:rsidR="00667AFA" w:rsidRPr="007D0B44" w:rsidRDefault="00667AFA" w:rsidP="007D0B44">
      <w:pPr>
        <w:pStyle w:val="Default"/>
        <w:spacing w:after="0" w:line="360" w:lineRule="auto"/>
        <w:ind w:left="1440"/>
        <w:jc w:val="both"/>
        <w:rPr>
          <w:rFonts w:ascii="Arial" w:hAnsi="Arial" w:cs="Arial"/>
          <w:sz w:val="22"/>
          <w:szCs w:val="22"/>
        </w:rPr>
      </w:pPr>
      <w:r w:rsidRPr="007D0B44">
        <w:rPr>
          <w:rFonts w:ascii="Arial" w:hAnsi="Arial" w:cs="Arial"/>
          <w:sz w:val="22"/>
          <w:szCs w:val="22"/>
        </w:rPr>
        <w:t>Each qualification package must be accompanied by a notarized affidavit on non-collusion, executed by the firm or in the case of a corporation, by a duly authorized repre</w:t>
      </w:r>
      <w:r w:rsidR="00E315EB">
        <w:rPr>
          <w:rFonts w:ascii="Arial" w:hAnsi="Arial" w:cs="Arial"/>
          <w:sz w:val="22"/>
          <w:szCs w:val="22"/>
        </w:rPr>
        <w:t xml:space="preserve">sentative of said corporation. </w:t>
      </w:r>
      <w:r w:rsidRPr="007D0B44">
        <w:rPr>
          <w:rFonts w:ascii="Arial" w:hAnsi="Arial" w:cs="Arial"/>
          <w:sz w:val="22"/>
          <w:szCs w:val="22"/>
        </w:rPr>
        <w:t>The Non-Collusion Affidavit is provided herein.</w:t>
      </w:r>
    </w:p>
    <w:p w14:paraId="251F8E63" w14:textId="77777777" w:rsidR="00667AFA" w:rsidRPr="007D0B44" w:rsidRDefault="00667AFA" w:rsidP="00194B90">
      <w:pPr>
        <w:pStyle w:val="Default"/>
        <w:numPr>
          <w:ilvl w:val="0"/>
          <w:numId w:val="3"/>
        </w:numPr>
        <w:spacing w:after="0" w:line="360" w:lineRule="auto"/>
        <w:ind w:left="1440" w:hanging="720"/>
        <w:jc w:val="both"/>
        <w:rPr>
          <w:rFonts w:ascii="Arial" w:hAnsi="Arial" w:cs="Arial"/>
          <w:b/>
          <w:sz w:val="22"/>
          <w:szCs w:val="22"/>
        </w:rPr>
      </w:pPr>
      <w:r w:rsidRPr="007D0B44">
        <w:rPr>
          <w:rFonts w:ascii="Arial" w:hAnsi="Arial" w:cs="Arial"/>
          <w:b/>
          <w:sz w:val="22"/>
          <w:szCs w:val="22"/>
        </w:rPr>
        <w:t>ADDENDA/CHANGES</w:t>
      </w:r>
    </w:p>
    <w:p w14:paraId="46A63FA9" w14:textId="6245627F" w:rsidR="001004DE" w:rsidRDefault="001004DE" w:rsidP="007D0B44">
      <w:pPr>
        <w:pStyle w:val="Default"/>
        <w:spacing w:after="0" w:line="360" w:lineRule="auto"/>
        <w:ind w:left="1440"/>
        <w:jc w:val="both"/>
        <w:rPr>
          <w:rFonts w:ascii="Arial" w:hAnsi="Arial" w:cs="Arial"/>
          <w:sz w:val="22"/>
          <w:szCs w:val="22"/>
        </w:rPr>
      </w:pPr>
      <w:r w:rsidRPr="007D0B44">
        <w:rPr>
          <w:rFonts w:ascii="Arial" w:hAnsi="Arial" w:cs="Arial"/>
          <w:sz w:val="22"/>
          <w:szCs w:val="22"/>
        </w:rPr>
        <w:t xml:space="preserve">Any interpretation, correction or change of this RFQ will be made by Addendum.  Addenda will be mailed or delivered to all who are known by the County </w:t>
      </w:r>
      <w:r w:rsidR="00E315EB">
        <w:rPr>
          <w:rFonts w:ascii="Arial" w:hAnsi="Arial" w:cs="Arial"/>
          <w:sz w:val="22"/>
          <w:szCs w:val="22"/>
        </w:rPr>
        <w:t>Administration</w:t>
      </w:r>
      <w:r w:rsidRPr="007D0B44">
        <w:rPr>
          <w:rFonts w:ascii="Arial" w:hAnsi="Arial" w:cs="Arial"/>
          <w:sz w:val="22"/>
          <w:szCs w:val="22"/>
        </w:rPr>
        <w:t xml:space="preserve"> to have received a </w:t>
      </w:r>
      <w:r w:rsidR="00E315EB">
        <w:rPr>
          <w:rFonts w:ascii="Arial" w:hAnsi="Arial" w:cs="Arial"/>
          <w:sz w:val="22"/>
          <w:szCs w:val="22"/>
        </w:rPr>
        <w:t xml:space="preserve">complete set of RFQ documents. </w:t>
      </w:r>
      <w:r w:rsidRPr="007D0B44">
        <w:rPr>
          <w:rFonts w:ascii="Arial" w:hAnsi="Arial" w:cs="Arial"/>
          <w:sz w:val="22"/>
          <w:szCs w:val="22"/>
        </w:rPr>
        <w:t xml:space="preserve">It is the responsibility of the firm to ensure that all Addenda were received. </w:t>
      </w:r>
    </w:p>
    <w:p w14:paraId="1AE089EA" w14:textId="77777777" w:rsidR="009306C1" w:rsidRPr="007D0B44" w:rsidRDefault="009306C1" w:rsidP="007D0B44">
      <w:pPr>
        <w:pStyle w:val="Default"/>
        <w:spacing w:after="0" w:line="360" w:lineRule="auto"/>
        <w:ind w:left="1440"/>
        <w:jc w:val="both"/>
        <w:rPr>
          <w:rFonts w:ascii="Arial" w:hAnsi="Arial" w:cs="Arial"/>
          <w:sz w:val="22"/>
          <w:szCs w:val="22"/>
        </w:rPr>
      </w:pPr>
    </w:p>
    <w:p w14:paraId="72E50C1C" w14:textId="77777777" w:rsidR="00667AFA" w:rsidRPr="007D0B44" w:rsidRDefault="00667AFA" w:rsidP="00667AFA">
      <w:pPr>
        <w:pStyle w:val="Default"/>
        <w:rPr>
          <w:rFonts w:ascii="Arial" w:hAnsi="Arial" w:cs="Arial"/>
          <w:b/>
          <w:sz w:val="22"/>
          <w:szCs w:val="22"/>
        </w:rPr>
      </w:pPr>
    </w:p>
    <w:p w14:paraId="580E8695" w14:textId="77777777" w:rsidR="00667AFA" w:rsidRPr="007D0B44" w:rsidRDefault="00667AFA" w:rsidP="00194B90">
      <w:pPr>
        <w:pStyle w:val="Default"/>
        <w:numPr>
          <w:ilvl w:val="0"/>
          <w:numId w:val="3"/>
        </w:numPr>
        <w:spacing w:after="0" w:line="360" w:lineRule="auto"/>
        <w:ind w:firstLine="0"/>
        <w:rPr>
          <w:rFonts w:ascii="Arial" w:hAnsi="Arial" w:cs="Arial"/>
          <w:b/>
          <w:sz w:val="22"/>
          <w:szCs w:val="22"/>
        </w:rPr>
      </w:pPr>
      <w:r w:rsidRPr="007D0B44">
        <w:rPr>
          <w:rFonts w:ascii="Arial" w:hAnsi="Arial" w:cs="Arial"/>
          <w:b/>
          <w:sz w:val="22"/>
          <w:szCs w:val="22"/>
        </w:rPr>
        <w:lastRenderedPageBreak/>
        <w:t xml:space="preserve">QUESTIONS </w:t>
      </w:r>
    </w:p>
    <w:p w14:paraId="404DD812" w14:textId="48BB3EEA" w:rsidR="00667AFA" w:rsidRPr="007D0B44" w:rsidRDefault="00667AFA" w:rsidP="00842984">
      <w:pPr>
        <w:tabs>
          <w:tab w:val="left" w:pos="840"/>
          <w:tab w:val="left" w:pos="1440"/>
          <w:tab w:val="left" w:pos="2040"/>
          <w:tab w:val="left" w:pos="2640"/>
          <w:tab w:val="left" w:pos="3240"/>
          <w:tab w:val="left" w:pos="3840"/>
          <w:tab w:val="left" w:pos="4440"/>
          <w:tab w:val="left" w:pos="5040"/>
          <w:tab w:val="left" w:pos="5640"/>
          <w:tab w:val="left" w:pos="6240"/>
          <w:tab w:val="left" w:pos="6840"/>
          <w:tab w:val="left" w:pos="7440"/>
        </w:tabs>
        <w:spacing w:after="0"/>
        <w:ind w:left="720" w:hanging="720"/>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t>Questions concerning this RFQ should be</w:t>
      </w:r>
      <w:r w:rsidR="00E65720">
        <w:rPr>
          <w:rFonts w:ascii="Arial" w:hAnsi="Arial" w:cs="Arial"/>
          <w:sz w:val="22"/>
          <w:szCs w:val="22"/>
        </w:rPr>
        <w:t xml:space="preserve"> sent by </w:t>
      </w:r>
      <w:r w:rsidR="00200CA4">
        <w:rPr>
          <w:rFonts w:ascii="Arial" w:hAnsi="Arial" w:cs="Arial"/>
          <w:sz w:val="22"/>
          <w:szCs w:val="22"/>
        </w:rPr>
        <w:t>October 24</w:t>
      </w:r>
      <w:r w:rsidR="00E65720">
        <w:rPr>
          <w:rFonts w:ascii="Arial" w:hAnsi="Arial" w:cs="Arial"/>
          <w:sz w:val="22"/>
          <w:szCs w:val="22"/>
        </w:rPr>
        <w:t>, 2024 and</w:t>
      </w:r>
      <w:r w:rsidRPr="007D0B44">
        <w:rPr>
          <w:rFonts w:ascii="Arial" w:hAnsi="Arial" w:cs="Arial"/>
          <w:sz w:val="22"/>
          <w:szCs w:val="22"/>
        </w:rPr>
        <w:t xml:space="preserve"> </w:t>
      </w:r>
      <w:r w:rsidR="00E65720">
        <w:rPr>
          <w:rFonts w:ascii="Arial" w:hAnsi="Arial" w:cs="Arial"/>
          <w:sz w:val="22"/>
          <w:szCs w:val="22"/>
        </w:rPr>
        <w:tab/>
      </w:r>
      <w:r w:rsidR="00E65720">
        <w:rPr>
          <w:rFonts w:ascii="Arial" w:hAnsi="Arial" w:cs="Arial"/>
          <w:sz w:val="22"/>
          <w:szCs w:val="22"/>
        </w:rPr>
        <w:tab/>
      </w:r>
      <w:r w:rsidR="00E65720">
        <w:rPr>
          <w:rFonts w:ascii="Arial" w:hAnsi="Arial" w:cs="Arial"/>
          <w:sz w:val="22"/>
          <w:szCs w:val="22"/>
        </w:rPr>
        <w:tab/>
      </w:r>
      <w:r w:rsidR="00200CA4">
        <w:rPr>
          <w:rFonts w:ascii="Arial" w:hAnsi="Arial" w:cs="Arial"/>
          <w:sz w:val="22"/>
          <w:szCs w:val="22"/>
        </w:rPr>
        <w:tab/>
      </w:r>
      <w:r w:rsidRPr="007D0B44">
        <w:rPr>
          <w:rFonts w:ascii="Arial" w:hAnsi="Arial" w:cs="Arial"/>
          <w:sz w:val="22"/>
          <w:szCs w:val="22"/>
        </w:rPr>
        <w:t>directed to:</w:t>
      </w:r>
    </w:p>
    <w:p w14:paraId="0567117F" w14:textId="77777777" w:rsidR="00842984" w:rsidRPr="00E65720" w:rsidRDefault="00842984" w:rsidP="00842984">
      <w:pPr>
        <w:tabs>
          <w:tab w:val="left" w:pos="840"/>
          <w:tab w:val="left" w:pos="1440"/>
          <w:tab w:val="left" w:pos="2040"/>
          <w:tab w:val="left" w:pos="2640"/>
          <w:tab w:val="left" w:pos="3240"/>
          <w:tab w:val="left" w:pos="3840"/>
          <w:tab w:val="left" w:pos="4440"/>
          <w:tab w:val="left" w:pos="5040"/>
          <w:tab w:val="left" w:pos="5640"/>
          <w:tab w:val="left" w:pos="6240"/>
          <w:tab w:val="left" w:pos="6840"/>
          <w:tab w:val="left" w:pos="7440"/>
        </w:tabs>
        <w:spacing w:after="0"/>
        <w:ind w:left="720" w:hanging="720"/>
        <w:rPr>
          <w:rFonts w:ascii="Arial" w:hAnsi="Arial" w:cs="Arial"/>
          <w:sz w:val="16"/>
          <w:szCs w:val="16"/>
        </w:rPr>
      </w:pPr>
    </w:p>
    <w:p w14:paraId="5E16D847" w14:textId="77777777" w:rsidR="00667AFA" w:rsidRPr="00657C61" w:rsidRDefault="00E35225" w:rsidP="00667AFA">
      <w:pPr>
        <w:tabs>
          <w:tab w:val="left" w:pos="-2880"/>
          <w:tab w:val="left" w:pos="0"/>
          <w:tab w:val="left" w:pos="1440"/>
          <w:tab w:val="left" w:pos="2040"/>
          <w:tab w:val="left" w:pos="2640"/>
          <w:tab w:val="left" w:pos="3240"/>
          <w:tab w:val="left" w:pos="3840"/>
          <w:tab w:val="left" w:pos="4440"/>
          <w:tab w:val="left" w:pos="5040"/>
          <w:tab w:val="left" w:pos="5640"/>
          <w:tab w:val="left" w:pos="6240"/>
          <w:tab w:val="left" w:pos="6840"/>
          <w:tab w:val="left" w:pos="7440"/>
        </w:tabs>
        <w:ind w:left="720" w:hanging="720"/>
        <w:rPr>
          <w:rFonts w:ascii="Arial" w:hAnsi="Arial" w:cs="Arial"/>
          <w:b/>
          <w:sz w:val="22"/>
          <w:szCs w:val="22"/>
        </w:rPr>
      </w:pPr>
      <w:r w:rsidRPr="007D0B44">
        <w:rPr>
          <w:rFonts w:ascii="Arial" w:hAnsi="Arial" w:cs="Arial"/>
          <w:sz w:val="22"/>
          <w:szCs w:val="22"/>
        </w:rPr>
        <w:tab/>
      </w:r>
      <w:r w:rsidRPr="007D0B44">
        <w:rPr>
          <w:rFonts w:ascii="Arial" w:hAnsi="Arial" w:cs="Arial"/>
          <w:sz w:val="22"/>
          <w:szCs w:val="22"/>
        </w:rPr>
        <w:tab/>
      </w:r>
      <w:r w:rsidR="00945F55">
        <w:rPr>
          <w:rFonts w:ascii="Arial" w:hAnsi="Arial" w:cs="Arial"/>
          <w:b/>
          <w:sz w:val="22"/>
          <w:szCs w:val="22"/>
        </w:rPr>
        <w:t>Columbus County Transportation/County of Columbus</w:t>
      </w:r>
    </w:p>
    <w:p w14:paraId="2D73FCE7" w14:textId="77777777" w:rsidR="00667AFA" w:rsidRPr="007D0B44" w:rsidRDefault="00E35225" w:rsidP="00667AFA">
      <w:pPr>
        <w:tabs>
          <w:tab w:val="left" w:pos="0"/>
          <w:tab w:val="left" w:pos="840"/>
          <w:tab w:val="left" w:pos="1440"/>
          <w:tab w:val="left" w:pos="2040"/>
          <w:tab w:val="left" w:pos="2640"/>
          <w:tab w:val="left" w:pos="3240"/>
          <w:tab w:val="left" w:pos="3840"/>
          <w:tab w:val="left" w:pos="4440"/>
          <w:tab w:val="left" w:pos="5040"/>
          <w:tab w:val="left" w:pos="5640"/>
          <w:tab w:val="left" w:pos="6240"/>
          <w:tab w:val="left" w:pos="6840"/>
          <w:tab w:val="left" w:pos="7440"/>
        </w:tabs>
        <w:ind w:left="720" w:hanging="720"/>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t xml:space="preserve">Attn:  </w:t>
      </w:r>
      <w:r w:rsidR="006D04CD">
        <w:rPr>
          <w:rFonts w:ascii="Arial" w:hAnsi="Arial" w:cs="Arial"/>
          <w:sz w:val="22"/>
          <w:szCs w:val="22"/>
        </w:rPr>
        <w:t>Joy Jacobs</w:t>
      </w:r>
    </w:p>
    <w:p w14:paraId="55B9ECFA" w14:textId="77777777" w:rsidR="00667AFA" w:rsidRPr="007D0B44" w:rsidRDefault="00667AFA" w:rsidP="00667AFA">
      <w:pPr>
        <w:tabs>
          <w:tab w:val="left" w:pos="-3060"/>
          <w:tab w:val="left" w:pos="0"/>
          <w:tab w:val="left" w:pos="1440"/>
          <w:tab w:val="left" w:pos="2040"/>
          <w:tab w:val="left" w:pos="2640"/>
          <w:tab w:val="left" w:pos="3240"/>
          <w:tab w:val="left" w:pos="3840"/>
          <w:tab w:val="left" w:pos="4440"/>
          <w:tab w:val="left" w:pos="5040"/>
          <w:tab w:val="left" w:pos="5640"/>
          <w:tab w:val="left" w:pos="6240"/>
          <w:tab w:val="left" w:pos="6840"/>
          <w:tab w:val="left" w:pos="7440"/>
        </w:tabs>
        <w:ind w:left="720" w:hanging="720"/>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r>
      <w:r w:rsidR="006D04CD">
        <w:rPr>
          <w:rFonts w:ascii="Arial" w:hAnsi="Arial" w:cs="Arial"/>
          <w:sz w:val="22"/>
          <w:szCs w:val="22"/>
        </w:rPr>
        <w:t xml:space="preserve">290 Legion </w:t>
      </w:r>
      <w:proofErr w:type="spellStart"/>
      <w:r w:rsidR="006D04CD">
        <w:rPr>
          <w:rFonts w:ascii="Arial" w:hAnsi="Arial" w:cs="Arial"/>
          <w:sz w:val="22"/>
          <w:szCs w:val="22"/>
        </w:rPr>
        <w:t>Dr</w:t>
      </w:r>
      <w:proofErr w:type="spellEnd"/>
    </w:p>
    <w:p w14:paraId="58C52276" w14:textId="77777777" w:rsidR="00667AFA" w:rsidRPr="007D0B44" w:rsidRDefault="00E35225" w:rsidP="00667AFA">
      <w:pPr>
        <w:tabs>
          <w:tab w:val="left" w:pos="0"/>
          <w:tab w:val="left" w:pos="840"/>
          <w:tab w:val="left" w:pos="1440"/>
          <w:tab w:val="left" w:pos="2040"/>
          <w:tab w:val="left" w:pos="2640"/>
          <w:tab w:val="left" w:pos="3240"/>
          <w:tab w:val="left" w:pos="3840"/>
          <w:tab w:val="left" w:pos="4440"/>
          <w:tab w:val="left" w:pos="5040"/>
          <w:tab w:val="left" w:pos="5640"/>
          <w:tab w:val="left" w:pos="6240"/>
          <w:tab w:val="left" w:pos="6840"/>
          <w:tab w:val="left" w:pos="7440"/>
        </w:tabs>
        <w:ind w:left="720" w:hanging="720"/>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t>Whiteville, NC 28472</w:t>
      </w:r>
    </w:p>
    <w:p w14:paraId="1DC7FB6F" w14:textId="77777777" w:rsidR="00667AFA" w:rsidRPr="007D0B44" w:rsidRDefault="00667AFA" w:rsidP="00667AFA">
      <w:pPr>
        <w:tabs>
          <w:tab w:val="left" w:pos="0"/>
          <w:tab w:val="left" w:pos="840"/>
          <w:tab w:val="left" w:pos="1440"/>
          <w:tab w:val="left" w:pos="2040"/>
          <w:tab w:val="left" w:pos="2640"/>
          <w:tab w:val="left" w:pos="3240"/>
          <w:tab w:val="left" w:pos="3840"/>
          <w:tab w:val="left" w:pos="4440"/>
          <w:tab w:val="left" w:pos="5040"/>
          <w:tab w:val="left" w:pos="5640"/>
          <w:tab w:val="left" w:pos="6240"/>
          <w:tab w:val="left" w:pos="6840"/>
          <w:tab w:val="left" w:pos="7440"/>
        </w:tabs>
        <w:ind w:left="720" w:hanging="720"/>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00E35225" w:rsidRPr="007D0B44">
        <w:rPr>
          <w:rFonts w:ascii="Arial" w:hAnsi="Arial" w:cs="Arial"/>
          <w:sz w:val="22"/>
          <w:szCs w:val="22"/>
        </w:rPr>
        <w:t xml:space="preserve">Telephone (910) </w:t>
      </w:r>
      <w:r w:rsidR="006D04CD">
        <w:rPr>
          <w:rFonts w:ascii="Arial" w:hAnsi="Arial" w:cs="Arial"/>
          <w:sz w:val="22"/>
          <w:szCs w:val="22"/>
        </w:rPr>
        <w:t>641-3929</w:t>
      </w:r>
      <w:r w:rsidR="00DD7189" w:rsidRPr="007D0B44">
        <w:rPr>
          <w:rFonts w:ascii="Arial" w:hAnsi="Arial" w:cs="Arial"/>
          <w:sz w:val="22"/>
          <w:szCs w:val="22"/>
        </w:rPr>
        <w:t xml:space="preserve"> Fax (910) </w:t>
      </w:r>
      <w:r w:rsidR="006D04CD">
        <w:rPr>
          <w:rFonts w:ascii="Arial" w:hAnsi="Arial" w:cs="Arial"/>
          <w:sz w:val="22"/>
          <w:szCs w:val="22"/>
        </w:rPr>
        <w:t>642-6338</w:t>
      </w:r>
    </w:p>
    <w:p w14:paraId="1C05A0C0" w14:textId="77777777" w:rsidR="00667AFA" w:rsidRPr="007D0B44" w:rsidRDefault="00667AFA" w:rsidP="00622DBF">
      <w:pPr>
        <w:tabs>
          <w:tab w:val="left" w:pos="0"/>
          <w:tab w:val="left" w:pos="840"/>
          <w:tab w:val="left" w:pos="1440"/>
          <w:tab w:val="left" w:pos="2040"/>
          <w:tab w:val="left" w:pos="2640"/>
          <w:tab w:val="left" w:pos="3240"/>
          <w:tab w:val="left" w:pos="3840"/>
          <w:tab w:val="left" w:pos="4440"/>
          <w:tab w:val="left" w:pos="5040"/>
          <w:tab w:val="left" w:pos="5640"/>
          <w:tab w:val="left" w:pos="6240"/>
          <w:tab w:val="left" w:pos="6840"/>
          <w:tab w:val="left" w:pos="7440"/>
        </w:tabs>
        <w:spacing w:after="0"/>
        <w:ind w:left="720" w:hanging="720"/>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t xml:space="preserve">E-mail:  </w:t>
      </w:r>
      <w:r w:rsidR="00E35225" w:rsidRPr="007D0B44">
        <w:rPr>
          <w:rFonts w:ascii="Arial" w:hAnsi="Arial" w:cs="Arial"/>
          <w:sz w:val="22"/>
          <w:szCs w:val="22"/>
        </w:rPr>
        <w:t xml:space="preserve">  </w:t>
      </w:r>
      <w:hyperlink r:id="rId9" w:history="1">
        <w:r w:rsidR="006D04CD" w:rsidRPr="00AF45DA">
          <w:rPr>
            <w:rStyle w:val="Hyperlink"/>
            <w:rFonts w:ascii="Arial" w:hAnsi="Arial" w:cs="Arial"/>
            <w:sz w:val="22"/>
            <w:szCs w:val="22"/>
          </w:rPr>
          <w:t>joy.jacobs@columbusco.org</w:t>
        </w:r>
      </w:hyperlink>
      <w:r w:rsidR="00E35225" w:rsidRPr="007D0B44">
        <w:rPr>
          <w:rFonts w:ascii="Arial" w:hAnsi="Arial" w:cs="Arial"/>
          <w:sz w:val="22"/>
          <w:szCs w:val="22"/>
        </w:rPr>
        <w:t xml:space="preserve"> </w:t>
      </w:r>
    </w:p>
    <w:p w14:paraId="7B266783" w14:textId="77777777" w:rsidR="00E65720" w:rsidRPr="00E65720" w:rsidRDefault="00E65720" w:rsidP="007D0B44">
      <w:pPr>
        <w:tabs>
          <w:tab w:val="left" w:pos="-2610"/>
          <w:tab w:val="left" w:pos="1440"/>
          <w:tab w:val="left" w:pos="2040"/>
          <w:tab w:val="left" w:pos="2640"/>
          <w:tab w:val="left" w:pos="3240"/>
          <w:tab w:val="left" w:pos="3840"/>
          <w:tab w:val="left" w:pos="4440"/>
          <w:tab w:val="left" w:pos="5040"/>
          <w:tab w:val="left" w:pos="5640"/>
          <w:tab w:val="left" w:pos="6240"/>
          <w:tab w:val="left" w:pos="6840"/>
          <w:tab w:val="left" w:pos="7440"/>
        </w:tabs>
        <w:spacing w:after="0" w:line="360" w:lineRule="auto"/>
        <w:ind w:left="1440"/>
        <w:jc w:val="both"/>
        <w:rPr>
          <w:rFonts w:ascii="Arial" w:hAnsi="Arial" w:cs="Arial"/>
          <w:sz w:val="16"/>
          <w:szCs w:val="16"/>
        </w:rPr>
      </w:pPr>
    </w:p>
    <w:p w14:paraId="2BC0740D" w14:textId="252AEF2D" w:rsidR="00842984" w:rsidRPr="007D0B44" w:rsidRDefault="00667AFA" w:rsidP="007D0B44">
      <w:pPr>
        <w:tabs>
          <w:tab w:val="left" w:pos="-2610"/>
          <w:tab w:val="left" w:pos="1440"/>
          <w:tab w:val="left" w:pos="2040"/>
          <w:tab w:val="left" w:pos="2640"/>
          <w:tab w:val="left" w:pos="3240"/>
          <w:tab w:val="left" w:pos="3840"/>
          <w:tab w:val="left" w:pos="4440"/>
          <w:tab w:val="left" w:pos="5040"/>
          <w:tab w:val="left" w:pos="5640"/>
          <w:tab w:val="left" w:pos="6240"/>
          <w:tab w:val="left" w:pos="6840"/>
          <w:tab w:val="left" w:pos="7440"/>
        </w:tabs>
        <w:spacing w:after="0" w:line="360" w:lineRule="auto"/>
        <w:ind w:left="1440"/>
        <w:jc w:val="both"/>
        <w:rPr>
          <w:rFonts w:ascii="Arial" w:hAnsi="Arial" w:cs="Arial"/>
          <w:sz w:val="22"/>
          <w:szCs w:val="22"/>
        </w:rPr>
      </w:pPr>
      <w:r w:rsidRPr="007D0B44">
        <w:rPr>
          <w:rFonts w:ascii="Arial" w:hAnsi="Arial" w:cs="Arial"/>
          <w:sz w:val="22"/>
          <w:szCs w:val="22"/>
        </w:rPr>
        <w:t xml:space="preserve">Only written questions will be considered formal.  Any information given by telephone will be considered informal. Any questions that </w:t>
      </w:r>
      <w:r w:rsidR="00945F55">
        <w:rPr>
          <w:rFonts w:ascii="Arial" w:hAnsi="Arial" w:cs="Arial"/>
          <w:sz w:val="22"/>
          <w:szCs w:val="22"/>
        </w:rPr>
        <w:t>Columbus County Transportation/County of Columbus</w:t>
      </w:r>
      <w:r w:rsidRPr="007D0B44">
        <w:rPr>
          <w:rFonts w:ascii="Arial" w:hAnsi="Arial" w:cs="Arial"/>
          <w:sz w:val="22"/>
          <w:szCs w:val="22"/>
        </w:rPr>
        <w:t xml:space="preserve"> feels are pertinent to all proposers will be mailed as an addendum to the RFQ.  Fax and e-mail messages will be treated as written questions. </w:t>
      </w:r>
    </w:p>
    <w:p w14:paraId="1130D73D" w14:textId="77777777" w:rsidR="00667AFA" w:rsidRPr="007D0B44" w:rsidRDefault="000C6ADA" w:rsidP="00842984">
      <w:pPr>
        <w:tabs>
          <w:tab w:val="left" w:pos="-2610"/>
          <w:tab w:val="left" w:pos="1440"/>
          <w:tab w:val="left" w:pos="2040"/>
          <w:tab w:val="left" w:pos="2640"/>
          <w:tab w:val="left" w:pos="3240"/>
          <w:tab w:val="left" w:pos="3840"/>
          <w:tab w:val="left" w:pos="4440"/>
          <w:tab w:val="left" w:pos="5040"/>
          <w:tab w:val="left" w:pos="5640"/>
          <w:tab w:val="left" w:pos="6240"/>
          <w:tab w:val="left" w:pos="6840"/>
          <w:tab w:val="left" w:pos="7440"/>
        </w:tabs>
        <w:spacing w:after="0"/>
        <w:ind w:left="1440"/>
        <w:jc w:val="both"/>
        <w:rPr>
          <w:rFonts w:ascii="Arial" w:hAnsi="Arial" w:cs="Arial"/>
          <w:b/>
          <w:sz w:val="22"/>
          <w:szCs w:val="22"/>
        </w:rPr>
      </w:pPr>
      <w:r w:rsidRPr="007D0B44">
        <w:rPr>
          <w:rFonts w:ascii="Arial" w:hAnsi="Arial" w:cs="Arial"/>
          <w:b/>
          <w:sz w:val="22"/>
          <w:szCs w:val="22"/>
        </w:rPr>
        <w:tab/>
      </w:r>
      <w:r w:rsidRPr="007D0B44">
        <w:rPr>
          <w:rFonts w:ascii="Arial" w:hAnsi="Arial" w:cs="Arial"/>
          <w:b/>
          <w:sz w:val="22"/>
          <w:szCs w:val="22"/>
        </w:rPr>
        <w:tab/>
      </w:r>
    </w:p>
    <w:p w14:paraId="19BE01B3" w14:textId="77777777" w:rsidR="00667AFA" w:rsidRPr="007D0B44" w:rsidRDefault="00667AFA" w:rsidP="00194B90">
      <w:pPr>
        <w:pStyle w:val="BodyTextIndent2"/>
        <w:numPr>
          <w:ilvl w:val="0"/>
          <w:numId w:val="3"/>
        </w:numPr>
        <w:spacing w:after="0" w:line="240" w:lineRule="auto"/>
        <w:ind w:firstLine="0"/>
        <w:jc w:val="both"/>
        <w:rPr>
          <w:rFonts w:ascii="Arial" w:hAnsi="Arial" w:cs="Arial"/>
          <w:sz w:val="22"/>
          <w:szCs w:val="22"/>
        </w:rPr>
      </w:pPr>
      <w:r w:rsidRPr="007D0B44">
        <w:rPr>
          <w:rFonts w:ascii="Arial" w:hAnsi="Arial" w:cs="Arial"/>
          <w:b/>
          <w:sz w:val="22"/>
          <w:szCs w:val="22"/>
        </w:rPr>
        <w:t>PROPRIETARY INFORMATION</w:t>
      </w:r>
      <w:r w:rsidRPr="007D0B44">
        <w:rPr>
          <w:rFonts w:ascii="Arial" w:hAnsi="Arial" w:cs="Arial"/>
          <w:sz w:val="22"/>
          <w:szCs w:val="22"/>
        </w:rPr>
        <w:t>:</w:t>
      </w:r>
    </w:p>
    <w:p w14:paraId="2953EEE5" w14:textId="77777777" w:rsidR="00C52B20" w:rsidRPr="007D0B44" w:rsidRDefault="00C52B20" w:rsidP="00667AFA">
      <w:pPr>
        <w:pStyle w:val="BodyTextIndent2"/>
        <w:spacing w:after="0" w:line="240" w:lineRule="auto"/>
        <w:ind w:left="1440"/>
        <w:jc w:val="both"/>
        <w:rPr>
          <w:rFonts w:ascii="Arial" w:hAnsi="Arial" w:cs="Arial"/>
          <w:sz w:val="22"/>
          <w:szCs w:val="22"/>
        </w:rPr>
      </w:pPr>
    </w:p>
    <w:p w14:paraId="140089E1" w14:textId="77777777" w:rsidR="007D0B44" w:rsidRDefault="00667AFA" w:rsidP="007D0B44">
      <w:pPr>
        <w:pStyle w:val="BodyTextIndent2"/>
        <w:spacing w:after="0" w:line="360" w:lineRule="auto"/>
        <w:ind w:left="1440"/>
        <w:jc w:val="both"/>
        <w:rPr>
          <w:rFonts w:ascii="Arial" w:hAnsi="Arial" w:cs="Arial"/>
          <w:sz w:val="22"/>
          <w:szCs w:val="22"/>
        </w:rPr>
      </w:pPr>
      <w:r w:rsidRPr="007D0B44">
        <w:rPr>
          <w:rFonts w:ascii="Arial" w:hAnsi="Arial" w:cs="Arial"/>
          <w:sz w:val="22"/>
          <w:szCs w:val="22"/>
        </w:rPr>
        <w:t xml:space="preserve">Trade secrets or proprietary information submitted by a firm in connection with a procurement transaction shall not be subject to the public disclosure under the North Carolina Public Records Act pursuant to NC General Statutes §66-152(3).  However, the firm must invoke the protection of this section prior to or upon submission of the data or other materials, and must identify the data on other materials to be protected and state the reasons why protection is necessary. </w:t>
      </w:r>
    </w:p>
    <w:p w14:paraId="73B64989" w14:textId="77777777" w:rsidR="00667AFA" w:rsidRPr="007D0B44" w:rsidRDefault="00667AFA" w:rsidP="007D0B44">
      <w:pPr>
        <w:pStyle w:val="BodyTextIndent2"/>
        <w:spacing w:after="0" w:line="360" w:lineRule="auto"/>
        <w:ind w:left="1440"/>
        <w:jc w:val="both"/>
        <w:rPr>
          <w:rFonts w:ascii="Arial" w:hAnsi="Arial" w:cs="Arial"/>
          <w:b/>
          <w:sz w:val="22"/>
          <w:szCs w:val="22"/>
        </w:rPr>
      </w:pPr>
      <w:r w:rsidRPr="007D0B44">
        <w:rPr>
          <w:rFonts w:ascii="Arial" w:hAnsi="Arial" w:cs="Arial"/>
          <w:b/>
          <w:sz w:val="22"/>
          <w:szCs w:val="22"/>
        </w:rPr>
        <w:t>Each individual page considered a trade secret or proprietary information must be labeled “</w:t>
      </w:r>
      <w:r w:rsidRPr="00A65B89">
        <w:rPr>
          <w:rFonts w:ascii="Arial" w:hAnsi="Arial" w:cs="Arial"/>
          <w:b/>
          <w:color w:val="FF0000"/>
          <w:sz w:val="22"/>
          <w:szCs w:val="22"/>
        </w:rPr>
        <w:t>Confidential</w:t>
      </w:r>
      <w:r w:rsidRPr="007D0B44">
        <w:rPr>
          <w:rFonts w:ascii="Arial" w:hAnsi="Arial" w:cs="Arial"/>
          <w:b/>
          <w:sz w:val="22"/>
          <w:szCs w:val="22"/>
        </w:rPr>
        <w:t>” in the top right corner.</w:t>
      </w:r>
    </w:p>
    <w:p w14:paraId="333013F1" w14:textId="77777777" w:rsidR="00667AFA" w:rsidRDefault="00667AFA" w:rsidP="007D0B44">
      <w:pPr>
        <w:pStyle w:val="BodyTextIndent2"/>
        <w:spacing w:after="0" w:line="360" w:lineRule="auto"/>
        <w:ind w:left="720" w:hanging="720"/>
        <w:jc w:val="both"/>
        <w:rPr>
          <w:rFonts w:ascii="Arial" w:hAnsi="Arial" w:cs="Arial"/>
          <w:b/>
          <w:sz w:val="16"/>
          <w:szCs w:val="16"/>
        </w:rPr>
      </w:pPr>
    </w:p>
    <w:p w14:paraId="5679D21A" w14:textId="77777777" w:rsidR="0088582E" w:rsidRDefault="0088582E" w:rsidP="007D0B44">
      <w:pPr>
        <w:pStyle w:val="BodyTextIndent2"/>
        <w:spacing w:after="0" w:line="360" w:lineRule="auto"/>
        <w:ind w:left="720" w:hanging="720"/>
        <w:jc w:val="both"/>
        <w:rPr>
          <w:rFonts w:ascii="Arial" w:hAnsi="Arial" w:cs="Arial"/>
          <w:b/>
          <w:sz w:val="16"/>
          <w:szCs w:val="16"/>
        </w:rPr>
      </w:pPr>
    </w:p>
    <w:p w14:paraId="1A7E0936" w14:textId="77777777" w:rsidR="0088582E" w:rsidRDefault="0088582E" w:rsidP="007D0B44">
      <w:pPr>
        <w:pStyle w:val="BodyTextIndent2"/>
        <w:spacing w:after="0" w:line="360" w:lineRule="auto"/>
        <w:ind w:left="720" w:hanging="720"/>
        <w:jc w:val="both"/>
        <w:rPr>
          <w:rFonts w:ascii="Arial" w:hAnsi="Arial" w:cs="Arial"/>
          <w:b/>
          <w:sz w:val="16"/>
          <w:szCs w:val="16"/>
        </w:rPr>
      </w:pPr>
    </w:p>
    <w:p w14:paraId="70342751" w14:textId="77777777" w:rsidR="0088582E" w:rsidRDefault="0088582E" w:rsidP="007D0B44">
      <w:pPr>
        <w:pStyle w:val="BodyTextIndent2"/>
        <w:spacing w:after="0" w:line="360" w:lineRule="auto"/>
        <w:ind w:left="720" w:hanging="720"/>
        <w:jc w:val="both"/>
        <w:rPr>
          <w:rFonts w:ascii="Arial" w:hAnsi="Arial" w:cs="Arial"/>
          <w:b/>
          <w:sz w:val="16"/>
          <w:szCs w:val="16"/>
        </w:rPr>
      </w:pPr>
    </w:p>
    <w:p w14:paraId="1BD5524D" w14:textId="77777777" w:rsidR="0088582E" w:rsidRDefault="0088582E" w:rsidP="007D0B44">
      <w:pPr>
        <w:pStyle w:val="BodyTextIndent2"/>
        <w:spacing w:after="0" w:line="360" w:lineRule="auto"/>
        <w:ind w:left="720" w:hanging="720"/>
        <w:jc w:val="both"/>
        <w:rPr>
          <w:rFonts w:ascii="Arial" w:hAnsi="Arial" w:cs="Arial"/>
          <w:b/>
          <w:sz w:val="16"/>
          <w:szCs w:val="16"/>
        </w:rPr>
      </w:pPr>
    </w:p>
    <w:p w14:paraId="61C321D2" w14:textId="77777777" w:rsidR="0088582E" w:rsidRPr="0088582E" w:rsidRDefault="0088582E" w:rsidP="007D0B44">
      <w:pPr>
        <w:pStyle w:val="BodyTextIndent2"/>
        <w:spacing w:after="0" w:line="360" w:lineRule="auto"/>
        <w:ind w:left="720" w:hanging="720"/>
        <w:jc w:val="both"/>
        <w:rPr>
          <w:rFonts w:ascii="Arial" w:hAnsi="Arial" w:cs="Arial"/>
          <w:b/>
          <w:sz w:val="16"/>
          <w:szCs w:val="16"/>
        </w:rPr>
      </w:pPr>
    </w:p>
    <w:p w14:paraId="15F56AEE" w14:textId="77777777" w:rsidR="00667AFA" w:rsidRPr="007D0B44" w:rsidRDefault="00667AFA" w:rsidP="00194B90">
      <w:pPr>
        <w:pStyle w:val="BodyTextIndent2"/>
        <w:numPr>
          <w:ilvl w:val="0"/>
          <w:numId w:val="3"/>
        </w:numPr>
        <w:spacing w:after="0" w:line="240" w:lineRule="auto"/>
        <w:ind w:left="1440" w:hanging="720"/>
        <w:jc w:val="both"/>
        <w:rPr>
          <w:rFonts w:ascii="Arial" w:hAnsi="Arial" w:cs="Arial"/>
          <w:b/>
          <w:sz w:val="22"/>
          <w:szCs w:val="22"/>
        </w:rPr>
      </w:pPr>
      <w:r w:rsidRPr="007D0B44">
        <w:rPr>
          <w:rFonts w:ascii="Arial" w:hAnsi="Arial" w:cs="Arial"/>
          <w:b/>
          <w:sz w:val="22"/>
          <w:szCs w:val="22"/>
        </w:rPr>
        <w:lastRenderedPageBreak/>
        <w:t xml:space="preserve">MINORITY BUSINESSES  </w:t>
      </w:r>
    </w:p>
    <w:p w14:paraId="0313E6AF" w14:textId="77777777" w:rsidR="00667AFA" w:rsidRPr="007D0B44" w:rsidRDefault="00667AFA" w:rsidP="00667AFA">
      <w:pPr>
        <w:pStyle w:val="BodyTextIndent2"/>
        <w:spacing w:after="0" w:line="240" w:lineRule="auto"/>
        <w:ind w:left="720"/>
        <w:jc w:val="both"/>
        <w:rPr>
          <w:rFonts w:ascii="Arial" w:hAnsi="Arial" w:cs="Arial"/>
          <w:b/>
          <w:sz w:val="22"/>
          <w:szCs w:val="22"/>
        </w:rPr>
      </w:pPr>
    </w:p>
    <w:p w14:paraId="2D858039" w14:textId="77777777" w:rsidR="00D121E2" w:rsidRPr="007D0B44" w:rsidRDefault="00945F55" w:rsidP="007D0B44">
      <w:pPr>
        <w:pStyle w:val="BodyTextIndent2"/>
        <w:spacing w:after="0" w:line="360" w:lineRule="auto"/>
        <w:ind w:left="1440"/>
        <w:jc w:val="both"/>
        <w:rPr>
          <w:rFonts w:ascii="Arial" w:hAnsi="Arial" w:cs="Arial"/>
          <w:sz w:val="22"/>
          <w:szCs w:val="22"/>
        </w:rPr>
      </w:pPr>
      <w:r>
        <w:rPr>
          <w:rFonts w:ascii="Arial" w:hAnsi="Arial" w:cs="Arial"/>
          <w:sz w:val="22"/>
          <w:szCs w:val="22"/>
        </w:rPr>
        <w:t>Columbus County Transportation/County of Columbus</w:t>
      </w:r>
      <w:r w:rsidR="00667AFA" w:rsidRPr="007D0B44">
        <w:rPr>
          <w:rFonts w:ascii="Arial" w:hAnsi="Arial" w:cs="Arial"/>
          <w:sz w:val="22"/>
          <w:szCs w:val="22"/>
        </w:rPr>
        <w:t xml:space="preserve"> encourages all businesses, including DBE, minority, and women-owned businesses to respond to all Request for Qualifications. </w:t>
      </w:r>
    </w:p>
    <w:p w14:paraId="7594CA78" w14:textId="77777777" w:rsidR="00667AFA" w:rsidRPr="007D0B44" w:rsidRDefault="00667AFA" w:rsidP="00667AFA">
      <w:pPr>
        <w:pStyle w:val="BodyTextIndent2"/>
        <w:spacing w:line="240" w:lineRule="auto"/>
        <w:ind w:left="1440"/>
        <w:jc w:val="both"/>
        <w:rPr>
          <w:rFonts w:ascii="Arial" w:hAnsi="Arial" w:cs="Arial"/>
          <w:sz w:val="22"/>
          <w:szCs w:val="22"/>
        </w:rPr>
      </w:pPr>
    </w:p>
    <w:p w14:paraId="6828648A" w14:textId="77777777" w:rsidR="00667AFA" w:rsidRPr="007D0B44" w:rsidRDefault="00667AFA" w:rsidP="00194B90">
      <w:pPr>
        <w:pStyle w:val="BodyText2"/>
        <w:numPr>
          <w:ilvl w:val="0"/>
          <w:numId w:val="3"/>
        </w:numPr>
        <w:spacing w:after="0" w:line="360" w:lineRule="auto"/>
        <w:ind w:firstLine="0"/>
        <w:rPr>
          <w:rFonts w:ascii="Arial" w:hAnsi="Arial" w:cs="Arial"/>
          <w:b/>
          <w:sz w:val="22"/>
          <w:szCs w:val="22"/>
        </w:rPr>
      </w:pPr>
      <w:r w:rsidRPr="007D0B44">
        <w:rPr>
          <w:rFonts w:ascii="Arial" w:hAnsi="Arial" w:cs="Arial"/>
          <w:b/>
          <w:sz w:val="22"/>
          <w:szCs w:val="22"/>
        </w:rPr>
        <w:t>AWARD/CONTRACT TIME</w:t>
      </w:r>
    </w:p>
    <w:p w14:paraId="70A5E137" w14:textId="77777777" w:rsidR="00842984" w:rsidRPr="007D0B44" w:rsidRDefault="00667AFA" w:rsidP="007D0B44">
      <w:pPr>
        <w:pStyle w:val="CM3"/>
        <w:widowControl/>
        <w:spacing w:before="120" w:after="0" w:line="360" w:lineRule="auto"/>
        <w:ind w:left="1440" w:right="120"/>
        <w:jc w:val="both"/>
        <w:rPr>
          <w:rFonts w:ascii="Arial" w:hAnsi="Arial" w:cs="Arial"/>
          <w:sz w:val="22"/>
          <w:szCs w:val="22"/>
        </w:rPr>
      </w:pPr>
      <w:r w:rsidRPr="007D0B44">
        <w:rPr>
          <w:rFonts w:ascii="Arial" w:hAnsi="Arial" w:cs="Arial"/>
          <w:sz w:val="22"/>
          <w:szCs w:val="22"/>
        </w:rPr>
        <w:t>No part of this solicitation is to be considered part of a contract nor are any provisions containe</w:t>
      </w:r>
      <w:r w:rsidR="00D121E2" w:rsidRPr="007D0B44">
        <w:rPr>
          <w:rFonts w:ascii="Arial" w:hAnsi="Arial" w:cs="Arial"/>
          <w:sz w:val="22"/>
          <w:szCs w:val="22"/>
        </w:rPr>
        <w:t xml:space="preserve">d herein to be binding of </w:t>
      </w:r>
      <w:r w:rsidR="00945F55">
        <w:rPr>
          <w:rFonts w:ascii="Arial" w:hAnsi="Arial" w:cs="Arial"/>
          <w:sz w:val="22"/>
          <w:szCs w:val="22"/>
        </w:rPr>
        <w:t>Columbus County Transportation/County of Columbus</w:t>
      </w:r>
      <w:r w:rsidRPr="007D0B44">
        <w:rPr>
          <w:rFonts w:ascii="Arial" w:hAnsi="Arial" w:cs="Arial"/>
          <w:sz w:val="22"/>
          <w:szCs w:val="22"/>
        </w:rPr>
        <w:t xml:space="preserve">.  </w:t>
      </w:r>
    </w:p>
    <w:p w14:paraId="26BDE814" w14:textId="77777777" w:rsidR="00667AFA" w:rsidRPr="0088582E" w:rsidRDefault="00667AFA" w:rsidP="007D0B44">
      <w:pPr>
        <w:pStyle w:val="CM3"/>
        <w:widowControl/>
        <w:spacing w:before="120" w:after="0" w:line="360" w:lineRule="auto"/>
        <w:ind w:left="1440" w:right="120"/>
        <w:jc w:val="both"/>
        <w:rPr>
          <w:rFonts w:ascii="Arial" w:hAnsi="Arial" w:cs="Arial"/>
          <w:sz w:val="16"/>
          <w:szCs w:val="16"/>
        </w:rPr>
      </w:pPr>
      <w:r w:rsidRPr="007D0B44">
        <w:rPr>
          <w:rFonts w:ascii="Arial" w:hAnsi="Arial" w:cs="Arial"/>
          <w:sz w:val="22"/>
          <w:szCs w:val="22"/>
        </w:rPr>
        <w:t xml:space="preserve"> </w:t>
      </w:r>
    </w:p>
    <w:p w14:paraId="5E7D0CB9" w14:textId="77777777" w:rsidR="00D121E2" w:rsidRPr="007D0B44" w:rsidRDefault="00667AFA" w:rsidP="00A65B89">
      <w:pPr>
        <w:pStyle w:val="CM10"/>
        <w:spacing w:after="0" w:line="360" w:lineRule="auto"/>
        <w:ind w:left="1440"/>
        <w:jc w:val="both"/>
        <w:rPr>
          <w:rFonts w:ascii="Arial" w:hAnsi="Arial" w:cs="Arial"/>
          <w:sz w:val="22"/>
          <w:szCs w:val="22"/>
        </w:rPr>
      </w:pPr>
      <w:r w:rsidRPr="007D0B44">
        <w:rPr>
          <w:rFonts w:ascii="Arial" w:hAnsi="Arial" w:cs="Arial"/>
          <w:sz w:val="22"/>
          <w:szCs w:val="22"/>
        </w:rPr>
        <w:t xml:space="preserve">Award shall be made to the responsible firm(s) whose qualifications are determined to be the most advantageous to </w:t>
      </w:r>
      <w:r w:rsidR="00945F55">
        <w:rPr>
          <w:rFonts w:ascii="Arial" w:hAnsi="Arial" w:cs="Arial"/>
          <w:sz w:val="22"/>
          <w:szCs w:val="22"/>
        </w:rPr>
        <w:t>Columbus County Transportation/County of Columbus</w:t>
      </w:r>
      <w:r w:rsidRPr="007D0B44">
        <w:rPr>
          <w:rFonts w:ascii="Arial" w:hAnsi="Arial" w:cs="Arial"/>
          <w:sz w:val="22"/>
          <w:szCs w:val="22"/>
        </w:rPr>
        <w:t>, taking into consideration the evaluation factors set forth in the RFQ.</w:t>
      </w:r>
      <w:r w:rsidR="00A65B89">
        <w:rPr>
          <w:rFonts w:ascii="Arial" w:hAnsi="Arial" w:cs="Arial"/>
          <w:sz w:val="22"/>
          <w:szCs w:val="22"/>
        </w:rPr>
        <w:t xml:space="preserve"> </w:t>
      </w:r>
      <w:r w:rsidR="00945F55">
        <w:rPr>
          <w:rFonts w:ascii="Arial" w:hAnsi="Arial" w:cs="Arial"/>
          <w:sz w:val="22"/>
          <w:szCs w:val="22"/>
        </w:rPr>
        <w:t>Columbus County Transportation/County of Columbus</w:t>
      </w:r>
      <w:r w:rsidR="003B6EF2" w:rsidRPr="007D0B44">
        <w:rPr>
          <w:rFonts w:ascii="Arial" w:hAnsi="Arial" w:cs="Arial"/>
          <w:sz w:val="22"/>
          <w:szCs w:val="22"/>
        </w:rPr>
        <w:t xml:space="preserve"> intends to enter into a contract with one firm to provide the various professional servi</w:t>
      </w:r>
      <w:r w:rsidR="00D121E2" w:rsidRPr="007D0B44">
        <w:rPr>
          <w:rFonts w:ascii="Arial" w:hAnsi="Arial" w:cs="Arial"/>
          <w:sz w:val="22"/>
          <w:szCs w:val="22"/>
        </w:rPr>
        <w:t xml:space="preserve">ces required.  </w:t>
      </w:r>
    </w:p>
    <w:p w14:paraId="7E5DFDA7" w14:textId="77777777" w:rsidR="00842984" w:rsidRPr="0088582E" w:rsidRDefault="00842984" w:rsidP="007D0B44">
      <w:pPr>
        <w:pStyle w:val="Default"/>
        <w:spacing w:after="0" w:line="360" w:lineRule="auto"/>
        <w:ind w:left="1440"/>
        <w:jc w:val="both"/>
        <w:rPr>
          <w:rFonts w:ascii="Arial" w:hAnsi="Arial" w:cs="Arial"/>
          <w:sz w:val="16"/>
          <w:szCs w:val="16"/>
        </w:rPr>
      </w:pPr>
    </w:p>
    <w:p w14:paraId="76D8F7CF" w14:textId="0A0405ED" w:rsidR="00D121E2" w:rsidRPr="007D0B44" w:rsidRDefault="00945F55" w:rsidP="007D0B44">
      <w:pPr>
        <w:pStyle w:val="Default"/>
        <w:spacing w:after="0" w:line="360" w:lineRule="auto"/>
        <w:ind w:left="1440"/>
        <w:jc w:val="both"/>
        <w:rPr>
          <w:rFonts w:ascii="Arial" w:hAnsi="Arial" w:cs="Arial"/>
          <w:sz w:val="22"/>
          <w:szCs w:val="22"/>
        </w:rPr>
      </w:pPr>
      <w:r>
        <w:rPr>
          <w:rFonts w:ascii="Arial" w:hAnsi="Arial" w:cs="Arial"/>
          <w:sz w:val="22"/>
          <w:szCs w:val="22"/>
        </w:rPr>
        <w:t>Columbus County Transportation/County of Columbus</w:t>
      </w:r>
      <w:r w:rsidR="006D04CD">
        <w:rPr>
          <w:rFonts w:ascii="Arial" w:hAnsi="Arial" w:cs="Arial"/>
          <w:sz w:val="22"/>
          <w:szCs w:val="22"/>
        </w:rPr>
        <w:t xml:space="preserve"> </w:t>
      </w:r>
      <w:r w:rsidR="00D121E2" w:rsidRPr="007D0B44">
        <w:rPr>
          <w:rFonts w:ascii="Arial" w:hAnsi="Arial" w:cs="Arial"/>
          <w:sz w:val="22"/>
          <w:szCs w:val="22"/>
        </w:rPr>
        <w:t>antici</w:t>
      </w:r>
      <w:r w:rsidR="00465C63" w:rsidRPr="007D0B44">
        <w:rPr>
          <w:rFonts w:ascii="Arial" w:hAnsi="Arial" w:cs="Arial"/>
          <w:sz w:val="22"/>
          <w:szCs w:val="22"/>
        </w:rPr>
        <w:t xml:space="preserve">pates award of </w:t>
      </w:r>
      <w:r w:rsidR="00A65B89">
        <w:rPr>
          <w:rFonts w:ascii="Arial" w:hAnsi="Arial" w:cs="Arial"/>
          <w:sz w:val="22"/>
          <w:szCs w:val="22"/>
        </w:rPr>
        <w:t xml:space="preserve">the construction contract in </w:t>
      </w:r>
      <w:r w:rsidR="00272E43" w:rsidRPr="00DA634E">
        <w:rPr>
          <w:rFonts w:ascii="Arial" w:hAnsi="Arial" w:cs="Arial"/>
          <w:sz w:val="22"/>
          <w:szCs w:val="22"/>
        </w:rPr>
        <w:t>December</w:t>
      </w:r>
      <w:r w:rsidR="00B7206F" w:rsidRPr="00DA634E">
        <w:rPr>
          <w:rFonts w:ascii="Arial" w:hAnsi="Arial" w:cs="Arial"/>
          <w:sz w:val="22"/>
          <w:szCs w:val="22"/>
        </w:rPr>
        <w:t xml:space="preserve"> </w:t>
      </w:r>
      <w:r w:rsidR="00465C63" w:rsidRPr="00DA634E">
        <w:rPr>
          <w:rFonts w:ascii="Arial" w:hAnsi="Arial" w:cs="Arial"/>
          <w:sz w:val="22"/>
          <w:szCs w:val="22"/>
        </w:rPr>
        <w:t>20</w:t>
      </w:r>
      <w:r w:rsidR="006D04CD" w:rsidRPr="00DA634E">
        <w:rPr>
          <w:rFonts w:ascii="Arial" w:hAnsi="Arial" w:cs="Arial"/>
          <w:sz w:val="22"/>
          <w:szCs w:val="22"/>
        </w:rPr>
        <w:t>24</w:t>
      </w:r>
      <w:bookmarkStart w:id="0" w:name="_GoBack"/>
      <w:bookmarkEnd w:id="0"/>
      <w:r w:rsidR="00D121E2" w:rsidRPr="007D0B44">
        <w:rPr>
          <w:rFonts w:ascii="Arial" w:hAnsi="Arial" w:cs="Arial"/>
          <w:sz w:val="22"/>
          <w:szCs w:val="22"/>
        </w:rPr>
        <w:t xml:space="preserve"> with all work, architectural, design, and construction to be completed in an expedited manner. The detailed Scope of Work and schedule of deliverables shall be negotiated with the successful firm</w:t>
      </w:r>
      <w:r w:rsidR="008D3AE1" w:rsidRPr="007D0B44">
        <w:rPr>
          <w:rFonts w:ascii="Arial" w:hAnsi="Arial" w:cs="Arial"/>
          <w:sz w:val="22"/>
          <w:szCs w:val="22"/>
        </w:rPr>
        <w:t>.</w:t>
      </w:r>
      <w:r w:rsidR="00D121E2" w:rsidRPr="007D0B44">
        <w:rPr>
          <w:rFonts w:ascii="Arial" w:hAnsi="Arial" w:cs="Arial"/>
          <w:sz w:val="22"/>
          <w:szCs w:val="22"/>
        </w:rPr>
        <w:t xml:space="preserve"> </w:t>
      </w:r>
    </w:p>
    <w:p w14:paraId="7CA7C20C" w14:textId="77777777" w:rsidR="00842984" w:rsidRPr="007D0B44" w:rsidRDefault="00842984" w:rsidP="00842984">
      <w:pPr>
        <w:pStyle w:val="Default"/>
        <w:spacing w:after="0"/>
        <w:ind w:left="1440"/>
        <w:jc w:val="both"/>
        <w:rPr>
          <w:rFonts w:ascii="Arial" w:hAnsi="Arial" w:cs="Arial"/>
          <w:sz w:val="22"/>
          <w:szCs w:val="22"/>
        </w:rPr>
      </w:pPr>
    </w:p>
    <w:p w14:paraId="4ACC3E52" w14:textId="77777777" w:rsidR="00667AFA" w:rsidRPr="007D0B44" w:rsidRDefault="00C52B20" w:rsidP="00194B90">
      <w:pPr>
        <w:pStyle w:val="Default"/>
        <w:numPr>
          <w:ilvl w:val="0"/>
          <w:numId w:val="3"/>
        </w:numPr>
        <w:spacing w:after="0" w:line="360" w:lineRule="auto"/>
        <w:ind w:left="1080"/>
        <w:jc w:val="both"/>
        <w:rPr>
          <w:rFonts w:ascii="Arial" w:hAnsi="Arial" w:cs="Arial"/>
          <w:b/>
          <w:sz w:val="22"/>
          <w:szCs w:val="22"/>
        </w:rPr>
      </w:pPr>
      <w:r w:rsidRPr="007D0B44">
        <w:rPr>
          <w:rFonts w:ascii="Arial" w:hAnsi="Arial" w:cs="Arial"/>
          <w:b/>
          <w:sz w:val="22"/>
          <w:szCs w:val="22"/>
        </w:rPr>
        <w:t xml:space="preserve">     </w:t>
      </w:r>
      <w:r w:rsidR="00667AFA" w:rsidRPr="007D0B44">
        <w:rPr>
          <w:rFonts w:ascii="Arial" w:hAnsi="Arial" w:cs="Arial"/>
          <w:b/>
          <w:sz w:val="22"/>
          <w:szCs w:val="22"/>
        </w:rPr>
        <w:t>CONTRACT DOCUMENT</w:t>
      </w:r>
    </w:p>
    <w:p w14:paraId="187FA24A" w14:textId="77777777" w:rsidR="00667AFA" w:rsidRPr="007D0B44" w:rsidRDefault="00667AFA" w:rsidP="00842984">
      <w:pPr>
        <w:pStyle w:val="Default"/>
        <w:spacing w:after="0"/>
        <w:ind w:left="1440"/>
        <w:jc w:val="both"/>
        <w:rPr>
          <w:rFonts w:ascii="Arial" w:hAnsi="Arial" w:cs="Arial"/>
          <w:sz w:val="22"/>
          <w:szCs w:val="22"/>
        </w:rPr>
      </w:pPr>
      <w:r w:rsidRPr="007D0B44">
        <w:rPr>
          <w:rFonts w:ascii="Arial" w:hAnsi="Arial" w:cs="Arial"/>
          <w:sz w:val="22"/>
          <w:szCs w:val="22"/>
        </w:rPr>
        <w:t xml:space="preserve">The successful firms will be required to enter into a </w:t>
      </w:r>
      <w:r w:rsidR="003B6EF2" w:rsidRPr="007D0B44">
        <w:rPr>
          <w:rFonts w:ascii="Arial" w:hAnsi="Arial" w:cs="Arial"/>
          <w:sz w:val="22"/>
          <w:szCs w:val="22"/>
        </w:rPr>
        <w:t xml:space="preserve">design </w:t>
      </w:r>
      <w:r w:rsidRPr="007D0B44">
        <w:rPr>
          <w:rFonts w:ascii="Arial" w:hAnsi="Arial" w:cs="Arial"/>
          <w:sz w:val="22"/>
          <w:szCs w:val="22"/>
        </w:rPr>
        <w:t>services agreement</w:t>
      </w:r>
      <w:r w:rsidR="00DD7189" w:rsidRPr="007D0B44">
        <w:rPr>
          <w:rFonts w:ascii="Arial" w:hAnsi="Arial" w:cs="Arial"/>
          <w:sz w:val="22"/>
          <w:szCs w:val="22"/>
        </w:rPr>
        <w:t xml:space="preserve"> approved by AIA.</w:t>
      </w:r>
      <w:r w:rsidRPr="007D0B44">
        <w:rPr>
          <w:rFonts w:ascii="Arial" w:hAnsi="Arial" w:cs="Arial"/>
          <w:sz w:val="22"/>
          <w:szCs w:val="22"/>
        </w:rPr>
        <w:t xml:space="preserve">   </w:t>
      </w:r>
    </w:p>
    <w:p w14:paraId="7381A3D5" w14:textId="77777777" w:rsidR="00842984" w:rsidRPr="007D0B44" w:rsidRDefault="00842984" w:rsidP="00842984">
      <w:pPr>
        <w:pStyle w:val="Default"/>
        <w:spacing w:after="0"/>
        <w:ind w:left="1440"/>
        <w:jc w:val="both"/>
        <w:rPr>
          <w:rFonts w:ascii="Arial" w:hAnsi="Arial" w:cs="Arial"/>
          <w:sz w:val="22"/>
          <w:szCs w:val="22"/>
        </w:rPr>
      </w:pPr>
    </w:p>
    <w:p w14:paraId="4F771000" w14:textId="77777777" w:rsidR="00667AFA" w:rsidRPr="007D0B44" w:rsidRDefault="00667AFA" w:rsidP="00194B90">
      <w:pPr>
        <w:pStyle w:val="Default"/>
        <w:numPr>
          <w:ilvl w:val="0"/>
          <w:numId w:val="3"/>
        </w:numPr>
        <w:spacing w:after="0" w:line="360" w:lineRule="auto"/>
        <w:ind w:left="1440" w:hanging="720"/>
        <w:jc w:val="both"/>
        <w:rPr>
          <w:rFonts w:ascii="Arial" w:hAnsi="Arial" w:cs="Arial"/>
          <w:b/>
          <w:sz w:val="22"/>
          <w:szCs w:val="22"/>
        </w:rPr>
      </w:pPr>
      <w:r w:rsidRPr="007D0B44">
        <w:rPr>
          <w:rFonts w:ascii="Arial" w:hAnsi="Arial" w:cs="Arial"/>
          <w:b/>
          <w:sz w:val="22"/>
          <w:szCs w:val="22"/>
        </w:rPr>
        <w:t>SUBCONSULTANTS</w:t>
      </w:r>
    </w:p>
    <w:p w14:paraId="25AD9FF3" w14:textId="77777777" w:rsidR="00842984" w:rsidRPr="007D0B44" w:rsidRDefault="00667AFA" w:rsidP="007D0B44">
      <w:pPr>
        <w:pStyle w:val="Default"/>
        <w:spacing w:after="0" w:line="360" w:lineRule="auto"/>
        <w:ind w:left="1440"/>
        <w:jc w:val="both"/>
        <w:rPr>
          <w:rFonts w:ascii="Arial" w:hAnsi="Arial" w:cs="Arial"/>
          <w:sz w:val="22"/>
          <w:szCs w:val="22"/>
        </w:rPr>
      </w:pPr>
      <w:r w:rsidRPr="007D0B44">
        <w:rPr>
          <w:rFonts w:ascii="Arial" w:hAnsi="Arial" w:cs="Arial"/>
          <w:sz w:val="22"/>
          <w:szCs w:val="22"/>
        </w:rPr>
        <w:t xml:space="preserve">If any </w:t>
      </w:r>
      <w:r w:rsidR="002A3904" w:rsidRPr="007D0B44">
        <w:rPr>
          <w:rFonts w:ascii="Arial" w:hAnsi="Arial" w:cs="Arial"/>
          <w:sz w:val="22"/>
          <w:szCs w:val="22"/>
        </w:rPr>
        <w:t>sub consultants</w:t>
      </w:r>
      <w:r w:rsidRPr="007D0B44">
        <w:rPr>
          <w:rFonts w:ascii="Arial" w:hAnsi="Arial" w:cs="Arial"/>
          <w:sz w:val="22"/>
          <w:szCs w:val="22"/>
        </w:rPr>
        <w:t xml:space="preserve"> will be used for the various projects, the successful firm shall provide to the Director a list of names of any of the intended </w:t>
      </w:r>
      <w:r w:rsidR="002A3904" w:rsidRPr="007D0B44">
        <w:rPr>
          <w:rFonts w:ascii="Arial" w:hAnsi="Arial" w:cs="Arial"/>
          <w:sz w:val="22"/>
          <w:szCs w:val="22"/>
        </w:rPr>
        <w:t>sub consultants</w:t>
      </w:r>
      <w:r w:rsidRPr="007D0B44">
        <w:rPr>
          <w:rFonts w:ascii="Arial" w:hAnsi="Arial" w:cs="Arial"/>
          <w:sz w:val="22"/>
          <w:szCs w:val="22"/>
        </w:rPr>
        <w:t xml:space="preserve">, their applicable license number(s) and a description of the work to be done by each </w:t>
      </w:r>
      <w:r w:rsidR="002A3904" w:rsidRPr="007D0B44">
        <w:rPr>
          <w:rFonts w:ascii="Arial" w:hAnsi="Arial" w:cs="Arial"/>
          <w:sz w:val="22"/>
          <w:szCs w:val="22"/>
        </w:rPr>
        <w:t>sub consultant</w:t>
      </w:r>
      <w:r w:rsidRPr="007D0B44">
        <w:rPr>
          <w:rFonts w:ascii="Arial" w:hAnsi="Arial" w:cs="Arial"/>
          <w:sz w:val="22"/>
          <w:szCs w:val="22"/>
        </w:rPr>
        <w:t>.</w:t>
      </w:r>
    </w:p>
    <w:p w14:paraId="10DDFFDA" w14:textId="77777777" w:rsidR="00842984" w:rsidRPr="007D0B44" w:rsidRDefault="00842984" w:rsidP="007D0B44">
      <w:pPr>
        <w:pStyle w:val="Default"/>
        <w:spacing w:after="0" w:line="360" w:lineRule="auto"/>
        <w:ind w:left="1440"/>
        <w:jc w:val="both"/>
        <w:rPr>
          <w:rFonts w:ascii="Arial" w:hAnsi="Arial" w:cs="Arial"/>
          <w:sz w:val="22"/>
          <w:szCs w:val="22"/>
        </w:rPr>
      </w:pPr>
    </w:p>
    <w:p w14:paraId="2FAD081E" w14:textId="77777777" w:rsidR="00842984" w:rsidRPr="007D0B44" w:rsidRDefault="00667AFA" w:rsidP="007D0B44">
      <w:pPr>
        <w:pStyle w:val="Default"/>
        <w:spacing w:after="0" w:line="360" w:lineRule="auto"/>
        <w:ind w:left="1440"/>
        <w:jc w:val="both"/>
        <w:rPr>
          <w:rFonts w:ascii="Arial" w:hAnsi="Arial" w:cs="Arial"/>
          <w:sz w:val="22"/>
          <w:szCs w:val="22"/>
        </w:rPr>
      </w:pPr>
      <w:r w:rsidRPr="008B470C">
        <w:rPr>
          <w:rFonts w:ascii="Arial" w:hAnsi="Arial" w:cs="Arial"/>
          <w:sz w:val="22"/>
          <w:szCs w:val="22"/>
          <w:u w:val="single"/>
        </w:rPr>
        <w:t xml:space="preserve">The successful firm shall not substitute other </w:t>
      </w:r>
      <w:r w:rsidR="002A3904" w:rsidRPr="008B470C">
        <w:rPr>
          <w:rFonts w:ascii="Arial" w:hAnsi="Arial" w:cs="Arial"/>
          <w:sz w:val="22"/>
          <w:szCs w:val="22"/>
          <w:u w:val="single"/>
        </w:rPr>
        <w:t>sub consultants</w:t>
      </w:r>
      <w:r w:rsidRPr="008B470C">
        <w:rPr>
          <w:rFonts w:ascii="Arial" w:hAnsi="Arial" w:cs="Arial"/>
          <w:sz w:val="22"/>
          <w:szCs w:val="22"/>
          <w:u w:val="single"/>
        </w:rPr>
        <w:t xml:space="preserve"> without the written consent of the </w:t>
      </w:r>
      <w:r w:rsidR="00945F55">
        <w:rPr>
          <w:rFonts w:ascii="Arial" w:hAnsi="Arial" w:cs="Arial"/>
          <w:sz w:val="22"/>
          <w:szCs w:val="22"/>
          <w:u w:val="single"/>
        </w:rPr>
        <w:t>Columbus County Transportation/County of Columbus</w:t>
      </w:r>
      <w:r w:rsidRPr="007D0B44">
        <w:rPr>
          <w:rFonts w:ascii="Arial" w:hAnsi="Arial" w:cs="Arial"/>
          <w:sz w:val="22"/>
          <w:szCs w:val="22"/>
        </w:rPr>
        <w:t>.</w:t>
      </w:r>
    </w:p>
    <w:p w14:paraId="1C1D2A09" w14:textId="77777777" w:rsidR="00842984" w:rsidRPr="007D0B44" w:rsidRDefault="00842984" w:rsidP="007D0B44">
      <w:pPr>
        <w:pStyle w:val="Default"/>
        <w:spacing w:after="0" w:line="360" w:lineRule="auto"/>
        <w:ind w:left="1440"/>
        <w:jc w:val="both"/>
        <w:rPr>
          <w:rFonts w:ascii="Arial" w:hAnsi="Arial" w:cs="Arial"/>
          <w:sz w:val="22"/>
          <w:szCs w:val="22"/>
        </w:rPr>
      </w:pPr>
    </w:p>
    <w:p w14:paraId="25E26B85" w14:textId="77777777" w:rsidR="00667AFA" w:rsidRPr="007D0B44" w:rsidRDefault="00667AFA" w:rsidP="007D0B44">
      <w:pPr>
        <w:pStyle w:val="Default"/>
        <w:spacing w:after="0" w:line="360" w:lineRule="auto"/>
        <w:ind w:left="1440"/>
        <w:jc w:val="both"/>
        <w:rPr>
          <w:rFonts w:ascii="Arial" w:hAnsi="Arial" w:cs="Arial"/>
          <w:sz w:val="22"/>
          <w:szCs w:val="22"/>
        </w:rPr>
      </w:pPr>
      <w:r w:rsidRPr="007D0B44">
        <w:rPr>
          <w:rFonts w:ascii="Arial" w:hAnsi="Arial" w:cs="Arial"/>
          <w:sz w:val="22"/>
          <w:szCs w:val="22"/>
        </w:rPr>
        <w:t>The successful firm shall be responsible for all services performed by a sub-engineer as though they had been performed by the successful firm.  Responsibilities include, but are not limited to, compliance with applicable licensing regulations.</w:t>
      </w:r>
    </w:p>
    <w:p w14:paraId="7A439565" w14:textId="77777777" w:rsidR="00842984" w:rsidRPr="007D0B44" w:rsidRDefault="00842984" w:rsidP="007D0B44">
      <w:pPr>
        <w:pStyle w:val="Default"/>
        <w:spacing w:after="0" w:line="360" w:lineRule="auto"/>
        <w:ind w:left="1440"/>
        <w:jc w:val="both"/>
        <w:rPr>
          <w:rFonts w:ascii="Arial" w:hAnsi="Arial" w:cs="Arial"/>
          <w:sz w:val="22"/>
          <w:szCs w:val="22"/>
        </w:rPr>
      </w:pPr>
    </w:p>
    <w:p w14:paraId="0DC739DB" w14:textId="77777777" w:rsidR="00667AFA" w:rsidRPr="007D0B44" w:rsidRDefault="00667AFA" w:rsidP="007D0B44">
      <w:pPr>
        <w:pStyle w:val="Default"/>
        <w:spacing w:after="0" w:line="360" w:lineRule="auto"/>
        <w:ind w:left="1440"/>
        <w:jc w:val="both"/>
        <w:rPr>
          <w:rFonts w:ascii="Arial" w:hAnsi="Arial" w:cs="Arial"/>
          <w:sz w:val="22"/>
          <w:szCs w:val="22"/>
        </w:rPr>
      </w:pPr>
      <w:r w:rsidRPr="007D0B44">
        <w:rPr>
          <w:rFonts w:ascii="Arial" w:hAnsi="Arial" w:cs="Arial"/>
          <w:sz w:val="22"/>
          <w:szCs w:val="22"/>
        </w:rPr>
        <w:t xml:space="preserve">If at any time the </w:t>
      </w:r>
      <w:r w:rsidR="00945F55">
        <w:rPr>
          <w:rFonts w:ascii="Arial" w:hAnsi="Arial" w:cs="Arial"/>
          <w:sz w:val="22"/>
          <w:szCs w:val="22"/>
        </w:rPr>
        <w:t>Columbus County Transportation/County of Columbus</w:t>
      </w:r>
      <w:r w:rsidRPr="007D0B44">
        <w:rPr>
          <w:rFonts w:ascii="Arial" w:hAnsi="Arial" w:cs="Arial"/>
          <w:sz w:val="22"/>
          <w:szCs w:val="22"/>
        </w:rPr>
        <w:t xml:space="preserve"> determines that any sub-</w:t>
      </w:r>
      <w:r w:rsidR="005C2020">
        <w:rPr>
          <w:rFonts w:ascii="Arial" w:hAnsi="Arial" w:cs="Arial"/>
          <w:sz w:val="22"/>
          <w:szCs w:val="22"/>
        </w:rPr>
        <w:t>consultant/engineer/designer</w:t>
      </w:r>
      <w:r w:rsidRPr="007D0B44">
        <w:rPr>
          <w:rFonts w:ascii="Arial" w:hAnsi="Arial" w:cs="Arial"/>
          <w:sz w:val="22"/>
          <w:szCs w:val="22"/>
        </w:rPr>
        <w:t xml:space="preserve"> is incompetent or undesirable, </w:t>
      </w:r>
      <w:r w:rsidR="00945F55">
        <w:rPr>
          <w:rFonts w:ascii="Arial" w:hAnsi="Arial" w:cs="Arial"/>
          <w:sz w:val="22"/>
          <w:szCs w:val="22"/>
        </w:rPr>
        <w:t>Columbus County Transportation/County of Columbus</w:t>
      </w:r>
      <w:r w:rsidRPr="007D0B44">
        <w:rPr>
          <w:rFonts w:ascii="Arial" w:hAnsi="Arial" w:cs="Arial"/>
          <w:sz w:val="22"/>
          <w:szCs w:val="22"/>
        </w:rPr>
        <w:t xml:space="preserve"> shall notify the successful firm accordingly, and the successful firm shall take immediate steps for cancellation of the subcontract and replacement.  </w:t>
      </w:r>
    </w:p>
    <w:p w14:paraId="2F034B45" w14:textId="77777777" w:rsidR="00842984" w:rsidRPr="007D0B44" w:rsidRDefault="00842984" w:rsidP="007D0B44">
      <w:pPr>
        <w:pStyle w:val="Default"/>
        <w:spacing w:after="0" w:line="360" w:lineRule="auto"/>
        <w:ind w:left="1440"/>
        <w:jc w:val="both"/>
        <w:rPr>
          <w:rFonts w:ascii="Arial" w:hAnsi="Arial" w:cs="Arial"/>
          <w:sz w:val="22"/>
          <w:szCs w:val="22"/>
        </w:rPr>
      </w:pPr>
    </w:p>
    <w:p w14:paraId="2C6B5F33" w14:textId="77777777" w:rsidR="00667AFA" w:rsidRPr="007D0B44" w:rsidRDefault="00667AFA" w:rsidP="007D0B44">
      <w:pPr>
        <w:pStyle w:val="Default"/>
        <w:spacing w:after="0" w:line="360" w:lineRule="auto"/>
        <w:ind w:left="1440"/>
        <w:jc w:val="both"/>
        <w:rPr>
          <w:rFonts w:ascii="Arial" w:hAnsi="Arial" w:cs="Arial"/>
          <w:sz w:val="22"/>
          <w:szCs w:val="22"/>
        </w:rPr>
      </w:pPr>
      <w:r w:rsidRPr="007D0B44">
        <w:rPr>
          <w:rFonts w:ascii="Arial" w:hAnsi="Arial" w:cs="Arial"/>
          <w:sz w:val="22"/>
          <w:szCs w:val="22"/>
        </w:rPr>
        <w:t xml:space="preserve">Nothing contained in any contract resulting from this RFQ shall create any contractual relationship between any </w:t>
      </w:r>
      <w:r w:rsidR="005C2020" w:rsidRPr="007D0B44">
        <w:rPr>
          <w:rFonts w:ascii="Arial" w:hAnsi="Arial" w:cs="Arial"/>
          <w:sz w:val="22"/>
          <w:szCs w:val="22"/>
        </w:rPr>
        <w:t>sub-</w:t>
      </w:r>
      <w:r w:rsidR="005C2020">
        <w:rPr>
          <w:rFonts w:ascii="Arial" w:hAnsi="Arial" w:cs="Arial"/>
          <w:sz w:val="22"/>
          <w:szCs w:val="22"/>
        </w:rPr>
        <w:t>consultant/engineer/designer</w:t>
      </w:r>
      <w:r w:rsidR="00F70443" w:rsidRPr="007D0B44">
        <w:rPr>
          <w:rFonts w:ascii="Arial" w:hAnsi="Arial" w:cs="Arial"/>
          <w:sz w:val="22"/>
          <w:szCs w:val="22"/>
        </w:rPr>
        <w:t xml:space="preserve"> and </w:t>
      </w:r>
      <w:r w:rsidR="00945F55">
        <w:rPr>
          <w:rFonts w:ascii="Arial" w:hAnsi="Arial" w:cs="Arial"/>
          <w:sz w:val="22"/>
          <w:szCs w:val="22"/>
        </w:rPr>
        <w:t>Columbus County Transportation/County of Columbus</w:t>
      </w:r>
      <w:r w:rsidRPr="007D0B44">
        <w:rPr>
          <w:rFonts w:ascii="Arial" w:hAnsi="Arial" w:cs="Arial"/>
          <w:sz w:val="22"/>
          <w:szCs w:val="22"/>
        </w:rPr>
        <w:t>.</w:t>
      </w:r>
    </w:p>
    <w:p w14:paraId="2E2FE5CB" w14:textId="77777777" w:rsidR="00842984" w:rsidRPr="007D0B44" w:rsidRDefault="00842984" w:rsidP="007D0B44">
      <w:pPr>
        <w:pStyle w:val="Default"/>
        <w:spacing w:after="0" w:line="360" w:lineRule="auto"/>
        <w:ind w:left="1440"/>
        <w:jc w:val="both"/>
        <w:rPr>
          <w:rFonts w:ascii="Arial" w:hAnsi="Arial" w:cs="Arial"/>
          <w:sz w:val="22"/>
          <w:szCs w:val="22"/>
        </w:rPr>
      </w:pPr>
    </w:p>
    <w:p w14:paraId="7E8F7469" w14:textId="77777777" w:rsidR="003B6EF2" w:rsidRPr="007D0B44" w:rsidRDefault="00667AFA" w:rsidP="007D0B44">
      <w:pPr>
        <w:pStyle w:val="Default"/>
        <w:spacing w:after="0" w:line="360" w:lineRule="auto"/>
        <w:ind w:left="1440"/>
        <w:jc w:val="both"/>
        <w:rPr>
          <w:rFonts w:ascii="Arial" w:hAnsi="Arial" w:cs="Arial"/>
          <w:b/>
          <w:sz w:val="22"/>
          <w:szCs w:val="22"/>
        </w:rPr>
      </w:pPr>
      <w:r w:rsidRPr="007D0B44">
        <w:rPr>
          <w:rFonts w:ascii="Arial" w:hAnsi="Arial" w:cs="Arial"/>
          <w:sz w:val="22"/>
          <w:szCs w:val="22"/>
        </w:rPr>
        <w:t xml:space="preserve">It shall be the successful </w:t>
      </w:r>
      <w:r w:rsidR="006066F6" w:rsidRPr="007D0B44">
        <w:rPr>
          <w:rFonts w:ascii="Arial" w:hAnsi="Arial" w:cs="Arial"/>
          <w:sz w:val="22"/>
          <w:szCs w:val="22"/>
        </w:rPr>
        <w:t>firm’s</w:t>
      </w:r>
      <w:r w:rsidRPr="007D0B44">
        <w:rPr>
          <w:rFonts w:ascii="Arial" w:hAnsi="Arial" w:cs="Arial"/>
          <w:sz w:val="22"/>
          <w:szCs w:val="22"/>
        </w:rPr>
        <w:t xml:space="preserve"> responsibility to ensure that all terms required in the attached contract are incorporated into all subcontracts. </w:t>
      </w:r>
    </w:p>
    <w:p w14:paraId="6071CDEA" w14:textId="77777777" w:rsidR="00667AFA" w:rsidRPr="007D0B44" w:rsidRDefault="00667AFA" w:rsidP="007D0B44">
      <w:pPr>
        <w:pStyle w:val="BodyTextIndent2"/>
        <w:spacing w:after="0" w:line="360" w:lineRule="auto"/>
        <w:ind w:left="1080"/>
        <w:jc w:val="both"/>
        <w:rPr>
          <w:rFonts w:ascii="Arial" w:hAnsi="Arial" w:cs="Arial"/>
          <w:b/>
          <w:sz w:val="22"/>
          <w:szCs w:val="22"/>
        </w:rPr>
      </w:pPr>
    </w:p>
    <w:p w14:paraId="08F567E6" w14:textId="77777777" w:rsidR="00667AFA" w:rsidRPr="007D0B44" w:rsidRDefault="00667AFA" w:rsidP="00194B90">
      <w:pPr>
        <w:pStyle w:val="BodyTextIndent2"/>
        <w:numPr>
          <w:ilvl w:val="0"/>
          <w:numId w:val="3"/>
        </w:numPr>
        <w:spacing w:after="0" w:line="360" w:lineRule="auto"/>
        <w:ind w:left="1440" w:hanging="720"/>
        <w:jc w:val="both"/>
        <w:rPr>
          <w:rFonts w:ascii="Arial" w:hAnsi="Arial" w:cs="Arial"/>
          <w:b/>
          <w:sz w:val="22"/>
          <w:szCs w:val="22"/>
        </w:rPr>
      </w:pPr>
      <w:r w:rsidRPr="007D0B44">
        <w:rPr>
          <w:rFonts w:ascii="Arial" w:hAnsi="Arial" w:cs="Arial"/>
          <w:b/>
          <w:sz w:val="22"/>
          <w:szCs w:val="22"/>
        </w:rPr>
        <w:t>INSURANCE</w:t>
      </w:r>
    </w:p>
    <w:p w14:paraId="499F8685" w14:textId="77777777" w:rsidR="00842984" w:rsidRPr="007D0B44" w:rsidRDefault="00842984" w:rsidP="007D0B44">
      <w:pPr>
        <w:pStyle w:val="BodyTextIndent2"/>
        <w:spacing w:after="0" w:line="360" w:lineRule="auto"/>
        <w:ind w:left="1440"/>
        <w:jc w:val="both"/>
        <w:rPr>
          <w:rFonts w:ascii="Arial" w:hAnsi="Arial" w:cs="Arial"/>
          <w:b/>
          <w:sz w:val="22"/>
          <w:szCs w:val="22"/>
        </w:rPr>
      </w:pPr>
    </w:p>
    <w:p w14:paraId="07F87D5A" w14:textId="77777777" w:rsidR="004B04EF" w:rsidRPr="007D0B44" w:rsidRDefault="004B04EF" w:rsidP="007D0B44">
      <w:pPr>
        <w:tabs>
          <w:tab w:val="left" w:pos="698"/>
          <w:tab w:val="left" w:pos="1648"/>
          <w:tab w:val="left" w:pos="2124"/>
        </w:tabs>
        <w:spacing w:line="360" w:lineRule="auto"/>
        <w:ind w:left="1440"/>
        <w:jc w:val="both"/>
        <w:rPr>
          <w:rFonts w:ascii="Arial" w:hAnsi="Arial" w:cs="Arial"/>
          <w:sz w:val="22"/>
          <w:szCs w:val="22"/>
        </w:rPr>
      </w:pPr>
      <w:r w:rsidRPr="007D0B44">
        <w:rPr>
          <w:rFonts w:ascii="Arial" w:hAnsi="Arial" w:cs="Arial"/>
          <w:sz w:val="22"/>
          <w:szCs w:val="22"/>
        </w:rPr>
        <w:t xml:space="preserve">The </w:t>
      </w:r>
      <w:r w:rsidR="006F40AC">
        <w:rPr>
          <w:rFonts w:ascii="Arial" w:hAnsi="Arial" w:cs="Arial"/>
          <w:sz w:val="22"/>
          <w:szCs w:val="22"/>
        </w:rPr>
        <w:t>contracted firm</w:t>
      </w:r>
      <w:r w:rsidRPr="007D0B44">
        <w:rPr>
          <w:rFonts w:ascii="Arial" w:hAnsi="Arial" w:cs="Arial"/>
          <w:sz w:val="22"/>
          <w:szCs w:val="22"/>
        </w:rPr>
        <w:t xml:space="preserve"> shall purchase and maintain and shall cause each of its </w:t>
      </w:r>
      <w:r w:rsidR="006F40AC" w:rsidRPr="007D0B44">
        <w:rPr>
          <w:rFonts w:ascii="Arial" w:hAnsi="Arial" w:cs="Arial"/>
          <w:sz w:val="22"/>
          <w:szCs w:val="22"/>
        </w:rPr>
        <w:t>sub-</w:t>
      </w:r>
      <w:r w:rsidR="006F40AC">
        <w:rPr>
          <w:rFonts w:ascii="Arial" w:hAnsi="Arial" w:cs="Arial"/>
          <w:sz w:val="22"/>
          <w:szCs w:val="22"/>
        </w:rPr>
        <w:t>consultants/engineers/designers</w:t>
      </w:r>
      <w:r w:rsidRPr="007D0B44">
        <w:rPr>
          <w:rFonts w:ascii="Arial" w:hAnsi="Arial" w:cs="Arial"/>
          <w:sz w:val="22"/>
          <w:szCs w:val="22"/>
        </w:rPr>
        <w:t xml:space="preserve"> to purchase and maintain during the term of this Agreement and for a period of three years after termination of this Agreement, the following insurance policies with the limits set forth herein: </w:t>
      </w:r>
      <w:r w:rsidRPr="006F40AC">
        <w:rPr>
          <w:rFonts w:ascii="Arial" w:hAnsi="Arial" w:cs="Arial"/>
          <w:sz w:val="22"/>
          <w:szCs w:val="22"/>
          <w:u w:val="single"/>
        </w:rPr>
        <w:t>Workers Compensation; Commercial General Liability; Automobile Liability; and Professional Liability Insurance.</w:t>
      </w:r>
    </w:p>
    <w:p w14:paraId="62EDA1C9" w14:textId="77777777" w:rsidR="004B04EF" w:rsidRPr="007D0B44" w:rsidRDefault="004B04EF" w:rsidP="007D0B44">
      <w:pPr>
        <w:tabs>
          <w:tab w:val="left" w:pos="698"/>
          <w:tab w:val="left" w:pos="1648"/>
          <w:tab w:val="left" w:pos="2124"/>
        </w:tabs>
        <w:spacing w:line="360" w:lineRule="auto"/>
        <w:ind w:left="1440"/>
        <w:jc w:val="both"/>
        <w:rPr>
          <w:rFonts w:ascii="Arial" w:hAnsi="Arial" w:cs="Arial"/>
          <w:sz w:val="22"/>
          <w:szCs w:val="22"/>
        </w:rPr>
      </w:pPr>
      <w:r w:rsidRPr="007D0B44">
        <w:rPr>
          <w:rFonts w:ascii="Arial" w:hAnsi="Arial" w:cs="Arial"/>
          <w:sz w:val="22"/>
          <w:szCs w:val="22"/>
        </w:rPr>
        <w:lastRenderedPageBreak/>
        <w:t>All Insurance Companies must be authorized to do business in North Carolina.  The minimum insurance ratings for any company insuring the Consultant shall be AM Best “A</w:t>
      </w:r>
      <w:r w:rsidRPr="007D0B44">
        <w:rPr>
          <w:rFonts w:ascii="Arial" w:hAnsi="Arial" w:cs="Arial"/>
          <w:sz w:val="22"/>
          <w:szCs w:val="22"/>
        </w:rPr>
        <w:noBreakHyphen/>
        <w:t xml:space="preserve">/VII” or better; or have reasonable equivalent financial strength to the satisfaction of the County’s Finance Officer.  Should the ratings of any insurance carrier insuring the Consultant fall below the minimum rating, </w:t>
      </w:r>
      <w:r w:rsidR="00945F55">
        <w:rPr>
          <w:rFonts w:ascii="Arial" w:hAnsi="Arial" w:cs="Arial"/>
          <w:sz w:val="22"/>
          <w:szCs w:val="22"/>
        </w:rPr>
        <w:t>Columbus County Transportation/County of Columbus</w:t>
      </w:r>
      <w:r w:rsidRPr="007D0B44">
        <w:rPr>
          <w:rFonts w:ascii="Arial" w:hAnsi="Arial" w:cs="Arial"/>
          <w:sz w:val="22"/>
          <w:szCs w:val="22"/>
        </w:rPr>
        <w:t xml:space="preserve"> may, at its option, require the </w:t>
      </w:r>
      <w:r w:rsidR="006F40AC">
        <w:rPr>
          <w:rFonts w:ascii="Arial" w:hAnsi="Arial" w:cs="Arial"/>
          <w:sz w:val="22"/>
          <w:szCs w:val="22"/>
        </w:rPr>
        <w:t>contracted firm</w:t>
      </w:r>
      <w:r w:rsidRPr="007D0B44">
        <w:rPr>
          <w:rFonts w:ascii="Arial" w:hAnsi="Arial" w:cs="Arial"/>
          <w:sz w:val="22"/>
          <w:szCs w:val="22"/>
        </w:rPr>
        <w:t xml:space="preserve"> to purchase insurance from a company whose rating meets the minimum standard.  Proof of rating shall be provided to </w:t>
      </w:r>
      <w:r w:rsidR="00945F55">
        <w:rPr>
          <w:rFonts w:ascii="Arial" w:hAnsi="Arial" w:cs="Arial"/>
          <w:sz w:val="22"/>
          <w:szCs w:val="22"/>
        </w:rPr>
        <w:t>Columbus County Transportation/County of Columbus</w:t>
      </w:r>
      <w:r w:rsidRPr="007D0B44">
        <w:rPr>
          <w:rFonts w:ascii="Arial" w:hAnsi="Arial" w:cs="Arial"/>
          <w:sz w:val="22"/>
          <w:szCs w:val="22"/>
        </w:rPr>
        <w:t xml:space="preserve"> upon request.  </w:t>
      </w:r>
    </w:p>
    <w:p w14:paraId="51648FC8" w14:textId="77777777" w:rsidR="004B04EF" w:rsidRPr="007D0B44" w:rsidRDefault="004B04EF" w:rsidP="007D0B44">
      <w:pPr>
        <w:tabs>
          <w:tab w:val="left" w:pos="698"/>
          <w:tab w:val="left" w:pos="1648"/>
          <w:tab w:val="left" w:pos="2124"/>
        </w:tabs>
        <w:spacing w:line="360" w:lineRule="auto"/>
        <w:jc w:val="both"/>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t>I-1</w:t>
      </w:r>
      <w:r w:rsidRPr="007D0B44">
        <w:rPr>
          <w:rFonts w:ascii="Arial" w:hAnsi="Arial" w:cs="Arial"/>
          <w:sz w:val="22"/>
          <w:szCs w:val="22"/>
        </w:rPr>
        <w:tab/>
      </w:r>
      <w:r w:rsidRPr="007D0B44">
        <w:rPr>
          <w:rFonts w:ascii="Arial" w:hAnsi="Arial" w:cs="Arial"/>
          <w:sz w:val="22"/>
          <w:szCs w:val="22"/>
          <w:u w:val="single"/>
        </w:rPr>
        <w:t>Limits of Coverage</w:t>
      </w:r>
    </w:p>
    <w:p w14:paraId="19ECDDDA" w14:textId="77777777" w:rsidR="004B04EF" w:rsidRPr="007D0B44" w:rsidRDefault="004B04EF" w:rsidP="007D0B44">
      <w:pPr>
        <w:tabs>
          <w:tab w:val="left" w:pos="698"/>
          <w:tab w:val="left" w:pos="1648"/>
          <w:tab w:val="left" w:pos="2124"/>
        </w:tabs>
        <w:spacing w:line="360" w:lineRule="auto"/>
        <w:ind w:firstLine="698"/>
        <w:jc w:val="both"/>
        <w:rPr>
          <w:rFonts w:ascii="Arial" w:hAnsi="Arial" w:cs="Arial"/>
          <w:sz w:val="22"/>
          <w:szCs w:val="22"/>
        </w:rPr>
      </w:pPr>
      <w:r w:rsidRPr="007D0B44">
        <w:rPr>
          <w:rFonts w:ascii="Arial" w:hAnsi="Arial" w:cs="Arial"/>
          <w:sz w:val="22"/>
          <w:szCs w:val="22"/>
        </w:rPr>
        <w:tab/>
        <w:t>Minimum limits of insurance coverage shall be as follows:</w:t>
      </w:r>
    </w:p>
    <w:p w14:paraId="2F07A0C7" w14:textId="77777777" w:rsidR="004B04EF" w:rsidRPr="007D0B44" w:rsidRDefault="004B04EF" w:rsidP="007D0B44">
      <w:pPr>
        <w:tabs>
          <w:tab w:val="left" w:pos="2070"/>
        </w:tabs>
        <w:spacing w:line="360" w:lineRule="auto"/>
        <w:ind w:left="2070" w:hanging="360"/>
        <w:jc w:val="both"/>
        <w:rPr>
          <w:rFonts w:ascii="Arial" w:hAnsi="Arial" w:cs="Arial"/>
          <w:sz w:val="22"/>
          <w:szCs w:val="22"/>
        </w:rPr>
      </w:pPr>
      <w:r w:rsidRPr="007D0B44">
        <w:rPr>
          <w:rFonts w:ascii="Arial" w:hAnsi="Arial" w:cs="Arial"/>
          <w:sz w:val="22"/>
          <w:szCs w:val="22"/>
        </w:rPr>
        <w:t xml:space="preserve">a. </w:t>
      </w:r>
      <w:r w:rsidRPr="007D0B44">
        <w:rPr>
          <w:rFonts w:ascii="Arial" w:hAnsi="Arial" w:cs="Arial"/>
          <w:sz w:val="22"/>
          <w:szCs w:val="22"/>
        </w:rPr>
        <w:tab/>
        <w:t>Worker's Compensation - Limits for Coverage A - Statutory State of N.C.; Coverage B - Employers Liability limits shall not be less than $1,000,000.00.</w:t>
      </w:r>
    </w:p>
    <w:p w14:paraId="52AFCF0E" w14:textId="77777777" w:rsidR="004B04EF" w:rsidRPr="007D0B44" w:rsidRDefault="004B04EF" w:rsidP="007D0B44">
      <w:pPr>
        <w:tabs>
          <w:tab w:val="left" w:pos="1648"/>
          <w:tab w:val="left" w:pos="1710"/>
          <w:tab w:val="left" w:pos="2070"/>
          <w:tab w:val="left" w:pos="4752"/>
        </w:tabs>
        <w:spacing w:line="360" w:lineRule="auto"/>
        <w:ind w:left="2070" w:hanging="2070"/>
        <w:jc w:val="both"/>
        <w:rPr>
          <w:rFonts w:ascii="Arial" w:hAnsi="Arial" w:cs="Arial"/>
          <w:sz w:val="22"/>
          <w:szCs w:val="22"/>
        </w:rPr>
      </w:pPr>
      <w:r w:rsidRPr="007D0B44">
        <w:rPr>
          <w:rFonts w:ascii="Arial" w:hAnsi="Arial" w:cs="Arial"/>
          <w:sz w:val="22"/>
          <w:szCs w:val="22"/>
        </w:rPr>
        <w:tab/>
        <w:t xml:space="preserve"> b. </w:t>
      </w:r>
      <w:r w:rsidRPr="007D0B44">
        <w:rPr>
          <w:rFonts w:ascii="Arial" w:hAnsi="Arial" w:cs="Arial"/>
          <w:sz w:val="22"/>
          <w:szCs w:val="22"/>
        </w:rPr>
        <w:tab/>
        <w:t xml:space="preserve">Commercial General Liability – Bodily injury and property damage liability as will protect the Consultant from claims of bodily injury or property damages which may arise from the operations of this Agreement.  The amounts of such insurance shall not be less than $1,000,000.00 bodily injury and property damage – combined single limit per occurrence and $2,000,000.00 aggregate.  This insurance shall include coverage for products/completed operations, personal injury liability and contractual liability.  </w:t>
      </w:r>
    </w:p>
    <w:p w14:paraId="3DA720FB" w14:textId="77777777" w:rsidR="004B04EF" w:rsidRPr="007D0B44" w:rsidRDefault="004B04EF" w:rsidP="007D0B44">
      <w:pPr>
        <w:tabs>
          <w:tab w:val="left" w:pos="2070"/>
        </w:tabs>
        <w:spacing w:line="360" w:lineRule="auto"/>
        <w:ind w:left="2070" w:hanging="720"/>
        <w:jc w:val="both"/>
        <w:rPr>
          <w:rFonts w:ascii="Arial" w:hAnsi="Arial" w:cs="Arial"/>
          <w:sz w:val="22"/>
          <w:szCs w:val="22"/>
        </w:rPr>
      </w:pPr>
      <w:r w:rsidRPr="007D0B44">
        <w:rPr>
          <w:rFonts w:ascii="Arial" w:hAnsi="Arial" w:cs="Arial"/>
          <w:sz w:val="22"/>
          <w:szCs w:val="22"/>
        </w:rPr>
        <w:t xml:space="preserve">     c.   </w:t>
      </w:r>
      <w:r w:rsidRPr="007D0B44">
        <w:rPr>
          <w:rFonts w:ascii="Arial" w:hAnsi="Arial" w:cs="Arial"/>
          <w:sz w:val="22"/>
          <w:szCs w:val="22"/>
        </w:rPr>
        <w:tab/>
        <w:t>Automobile Liability – Automobile bodily injury and property damage liability insurance when the services to be performed require the use of motor vehicles.  Auto liability limits shall not be less than $1,000,000.00 combined per accident.</w:t>
      </w:r>
    </w:p>
    <w:p w14:paraId="4FA90F4E" w14:textId="77777777" w:rsidR="004B04EF" w:rsidRPr="007D0B44" w:rsidRDefault="004B04EF" w:rsidP="007D0B44">
      <w:pPr>
        <w:tabs>
          <w:tab w:val="left" w:pos="698"/>
          <w:tab w:val="left" w:pos="1648"/>
          <w:tab w:val="left" w:pos="2124"/>
          <w:tab w:val="left" w:pos="4752"/>
        </w:tabs>
        <w:spacing w:line="360" w:lineRule="auto"/>
        <w:ind w:left="2070" w:hanging="2070"/>
        <w:jc w:val="both"/>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t xml:space="preserve">d. </w:t>
      </w:r>
      <w:r w:rsidRPr="007D0B44">
        <w:rPr>
          <w:rFonts w:ascii="Arial" w:hAnsi="Arial" w:cs="Arial"/>
          <w:sz w:val="22"/>
          <w:szCs w:val="22"/>
        </w:rPr>
        <w:tab/>
        <w:t xml:space="preserve">Professional Liability – (errors and omissions) with minimum limits of $1,000,000.00 per claim. </w:t>
      </w:r>
    </w:p>
    <w:p w14:paraId="23BD002D" w14:textId="77777777" w:rsidR="004B04EF" w:rsidRPr="007D0B44" w:rsidRDefault="004B04EF" w:rsidP="007D0B44">
      <w:pPr>
        <w:tabs>
          <w:tab w:val="left" w:pos="698"/>
          <w:tab w:val="left" w:pos="1648"/>
          <w:tab w:val="left" w:pos="2124"/>
          <w:tab w:val="left" w:pos="4752"/>
        </w:tabs>
        <w:spacing w:line="360" w:lineRule="auto"/>
        <w:ind w:left="1620" w:hanging="900"/>
        <w:jc w:val="both"/>
        <w:rPr>
          <w:rFonts w:ascii="Arial" w:hAnsi="Arial" w:cs="Arial"/>
          <w:sz w:val="22"/>
          <w:szCs w:val="22"/>
        </w:rPr>
      </w:pPr>
      <w:r w:rsidRPr="007D0B44">
        <w:rPr>
          <w:rFonts w:ascii="Arial" w:hAnsi="Arial" w:cs="Arial"/>
          <w:sz w:val="22"/>
          <w:szCs w:val="22"/>
        </w:rPr>
        <w:lastRenderedPageBreak/>
        <w:tab/>
        <w:t xml:space="preserve">All insurance policies (with the exception of Worker's Compensation and Professional Liability) required under this Agreement shall name </w:t>
      </w:r>
      <w:r w:rsidR="00945F55">
        <w:rPr>
          <w:rFonts w:ascii="Arial" w:hAnsi="Arial" w:cs="Arial"/>
          <w:sz w:val="22"/>
          <w:szCs w:val="22"/>
        </w:rPr>
        <w:t>Columbus County Transportation/County of Columbus</w:t>
      </w:r>
      <w:r w:rsidRPr="007D0B44">
        <w:rPr>
          <w:rFonts w:ascii="Arial" w:hAnsi="Arial" w:cs="Arial"/>
          <w:sz w:val="22"/>
          <w:szCs w:val="22"/>
        </w:rPr>
        <w:t xml:space="preserve"> as an additional insured party for the insurance.</w:t>
      </w:r>
    </w:p>
    <w:p w14:paraId="24BC73D9" w14:textId="77777777" w:rsidR="004B04EF" w:rsidRPr="007D0B44" w:rsidRDefault="004B04EF" w:rsidP="007D0B44">
      <w:pPr>
        <w:tabs>
          <w:tab w:val="left" w:pos="698"/>
          <w:tab w:val="left" w:pos="1648"/>
          <w:tab w:val="left" w:pos="2124"/>
          <w:tab w:val="left" w:pos="4752"/>
        </w:tabs>
        <w:spacing w:line="360" w:lineRule="auto"/>
        <w:jc w:val="both"/>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t>I-2</w:t>
      </w:r>
      <w:r w:rsidRPr="007D0B44">
        <w:rPr>
          <w:rFonts w:ascii="Arial" w:hAnsi="Arial" w:cs="Arial"/>
          <w:sz w:val="22"/>
          <w:szCs w:val="22"/>
        </w:rPr>
        <w:tab/>
      </w:r>
      <w:r w:rsidRPr="007D0B44">
        <w:rPr>
          <w:rFonts w:ascii="Arial" w:hAnsi="Arial" w:cs="Arial"/>
          <w:sz w:val="22"/>
          <w:szCs w:val="22"/>
          <w:u w:val="single"/>
        </w:rPr>
        <w:t>Proof of Coverage</w:t>
      </w:r>
    </w:p>
    <w:p w14:paraId="6CB519D4" w14:textId="77777777" w:rsidR="004B04EF" w:rsidRPr="007D0B44" w:rsidRDefault="004B04EF" w:rsidP="007D0B44">
      <w:pPr>
        <w:tabs>
          <w:tab w:val="left" w:pos="698"/>
          <w:tab w:val="left" w:pos="1648"/>
          <w:tab w:val="left" w:pos="2124"/>
          <w:tab w:val="left" w:pos="4752"/>
        </w:tabs>
        <w:spacing w:line="360" w:lineRule="auto"/>
        <w:ind w:left="1620" w:hanging="900"/>
        <w:jc w:val="both"/>
        <w:rPr>
          <w:rFonts w:ascii="Arial" w:hAnsi="Arial" w:cs="Arial"/>
          <w:sz w:val="22"/>
          <w:szCs w:val="22"/>
        </w:rPr>
      </w:pPr>
      <w:r w:rsidRPr="007D0B44">
        <w:rPr>
          <w:rFonts w:ascii="Arial" w:hAnsi="Arial" w:cs="Arial"/>
          <w:sz w:val="22"/>
          <w:szCs w:val="22"/>
        </w:rPr>
        <w:tab/>
        <w:t xml:space="preserve">Evidence of such insurance shall be furnished to </w:t>
      </w:r>
      <w:r w:rsidR="00945F55">
        <w:rPr>
          <w:rFonts w:ascii="Arial" w:hAnsi="Arial" w:cs="Arial"/>
          <w:sz w:val="22"/>
          <w:szCs w:val="22"/>
        </w:rPr>
        <w:t>Columbus County Transportation/County of Columbus</w:t>
      </w:r>
      <w:r w:rsidRPr="007D0B44">
        <w:rPr>
          <w:rFonts w:ascii="Arial" w:hAnsi="Arial" w:cs="Arial"/>
          <w:sz w:val="22"/>
          <w:szCs w:val="22"/>
        </w:rPr>
        <w:t xml:space="preserve">, together with evidence that each policy provides that </w:t>
      </w:r>
      <w:r w:rsidR="00945F55">
        <w:rPr>
          <w:rFonts w:ascii="Arial" w:hAnsi="Arial" w:cs="Arial"/>
          <w:sz w:val="22"/>
          <w:szCs w:val="22"/>
        </w:rPr>
        <w:t>Columbus County Transportation/County of Columbus</w:t>
      </w:r>
      <w:r w:rsidRPr="007D0B44">
        <w:rPr>
          <w:rFonts w:ascii="Arial" w:hAnsi="Arial" w:cs="Arial"/>
          <w:sz w:val="22"/>
          <w:szCs w:val="22"/>
        </w:rPr>
        <w:t xml:space="preserve"> shall receive not less than thirty (30) days prior written notice of any cancellation of coverage of any of the policies.  Upon notice of such cancellation, the </w:t>
      </w:r>
      <w:r w:rsidR="00337F04">
        <w:rPr>
          <w:rFonts w:ascii="Arial" w:hAnsi="Arial" w:cs="Arial"/>
          <w:sz w:val="22"/>
          <w:szCs w:val="22"/>
        </w:rPr>
        <w:t xml:space="preserve">contracted firm and/or </w:t>
      </w:r>
      <w:r w:rsidR="00337F04" w:rsidRPr="007D0B44">
        <w:rPr>
          <w:rFonts w:ascii="Arial" w:hAnsi="Arial" w:cs="Arial"/>
          <w:sz w:val="22"/>
          <w:szCs w:val="22"/>
        </w:rPr>
        <w:t>sub-</w:t>
      </w:r>
      <w:r w:rsidR="00337F04">
        <w:rPr>
          <w:rFonts w:ascii="Arial" w:hAnsi="Arial" w:cs="Arial"/>
          <w:sz w:val="22"/>
          <w:szCs w:val="22"/>
        </w:rPr>
        <w:t>consultant/engineer/designer</w:t>
      </w:r>
      <w:r w:rsidRPr="007D0B44">
        <w:rPr>
          <w:rFonts w:ascii="Arial" w:hAnsi="Arial" w:cs="Arial"/>
          <w:sz w:val="22"/>
          <w:szCs w:val="22"/>
        </w:rPr>
        <w:t xml:space="preserve"> shall procure substitute insurance so as to assure </w:t>
      </w:r>
      <w:r w:rsidR="00DF0B75">
        <w:rPr>
          <w:rFonts w:ascii="Arial" w:hAnsi="Arial" w:cs="Arial"/>
          <w:sz w:val="22"/>
          <w:szCs w:val="22"/>
        </w:rPr>
        <w:t>Columbus County Transportation/County of Columbus</w:t>
      </w:r>
      <w:r w:rsidR="00DF0B75" w:rsidRPr="007D0B44">
        <w:rPr>
          <w:rFonts w:ascii="Arial" w:hAnsi="Arial" w:cs="Arial"/>
          <w:sz w:val="22"/>
          <w:szCs w:val="22"/>
        </w:rPr>
        <w:t xml:space="preserve"> </w:t>
      </w:r>
      <w:r w:rsidRPr="007D0B44">
        <w:rPr>
          <w:rFonts w:ascii="Arial" w:hAnsi="Arial" w:cs="Arial"/>
          <w:sz w:val="22"/>
          <w:szCs w:val="22"/>
        </w:rPr>
        <w:t>that the minimum limits of coverage are maintained continuously throughout the periods specified herein.</w:t>
      </w:r>
    </w:p>
    <w:p w14:paraId="7AACDD96" w14:textId="77777777" w:rsidR="004B04EF" w:rsidRPr="007D0B44" w:rsidRDefault="004B04EF" w:rsidP="007D0B44">
      <w:pPr>
        <w:tabs>
          <w:tab w:val="left" w:pos="698"/>
          <w:tab w:val="left" w:pos="1648"/>
          <w:tab w:val="left" w:pos="2124"/>
          <w:tab w:val="left" w:pos="4752"/>
        </w:tabs>
        <w:spacing w:line="360" w:lineRule="auto"/>
        <w:jc w:val="both"/>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t>I-3</w:t>
      </w:r>
      <w:r w:rsidRPr="007D0B44">
        <w:rPr>
          <w:rFonts w:ascii="Arial" w:hAnsi="Arial" w:cs="Arial"/>
          <w:sz w:val="22"/>
          <w:szCs w:val="22"/>
        </w:rPr>
        <w:tab/>
      </w:r>
      <w:r w:rsidRPr="007D0B44">
        <w:rPr>
          <w:rFonts w:ascii="Arial" w:hAnsi="Arial" w:cs="Arial"/>
          <w:sz w:val="22"/>
          <w:szCs w:val="22"/>
          <w:u w:val="single"/>
        </w:rPr>
        <w:t>Indemnity</w:t>
      </w:r>
    </w:p>
    <w:p w14:paraId="54BDC232" w14:textId="77777777" w:rsidR="00667AFA" w:rsidRPr="007D0B44" w:rsidRDefault="004B04EF" w:rsidP="007D0B44">
      <w:pPr>
        <w:tabs>
          <w:tab w:val="left" w:pos="698"/>
          <w:tab w:val="left" w:pos="1648"/>
          <w:tab w:val="left" w:pos="2124"/>
          <w:tab w:val="left" w:pos="4752"/>
        </w:tabs>
        <w:spacing w:line="360" w:lineRule="auto"/>
        <w:ind w:left="1620" w:hanging="922"/>
        <w:jc w:val="both"/>
        <w:rPr>
          <w:rFonts w:ascii="Arial" w:hAnsi="Arial" w:cs="Arial"/>
          <w:sz w:val="22"/>
          <w:szCs w:val="22"/>
        </w:rPr>
      </w:pPr>
      <w:r w:rsidRPr="007D0B44">
        <w:rPr>
          <w:rFonts w:ascii="Arial" w:hAnsi="Arial" w:cs="Arial"/>
          <w:sz w:val="22"/>
          <w:szCs w:val="22"/>
        </w:rPr>
        <w:tab/>
        <w:t xml:space="preserve">The </w:t>
      </w:r>
      <w:r w:rsidR="00677709">
        <w:rPr>
          <w:rFonts w:ascii="Arial" w:hAnsi="Arial" w:cs="Arial"/>
          <w:sz w:val="22"/>
          <w:szCs w:val="22"/>
        </w:rPr>
        <w:t>contracted firm</w:t>
      </w:r>
      <w:r w:rsidRPr="007D0B44">
        <w:rPr>
          <w:rFonts w:ascii="Arial" w:hAnsi="Arial" w:cs="Arial"/>
          <w:sz w:val="22"/>
          <w:szCs w:val="22"/>
        </w:rPr>
        <w:t xml:space="preserve"> agrees to indemnify, defend, and hold harmless </w:t>
      </w:r>
      <w:r w:rsidR="00DF0B75">
        <w:rPr>
          <w:rFonts w:ascii="Arial" w:hAnsi="Arial" w:cs="Arial"/>
          <w:sz w:val="22"/>
          <w:szCs w:val="22"/>
        </w:rPr>
        <w:t xml:space="preserve">Columbus County Transportation and </w:t>
      </w:r>
      <w:r w:rsidR="00677709">
        <w:rPr>
          <w:rFonts w:ascii="Arial" w:hAnsi="Arial" w:cs="Arial"/>
          <w:sz w:val="22"/>
          <w:szCs w:val="22"/>
        </w:rPr>
        <w:t>Columbus County NC</w:t>
      </w:r>
      <w:r w:rsidRPr="007D0B44">
        <w:rPr>
          <w:rFonts w:ascii="Arial" w:hAnsi="Arial" w:cs="Arial"/>
          <w:sz w:val="22"/>
          <w:szCs w:val="22"/>
        </w:rPr>
        <w:t xml:space="preserve">, its officers, agents, and employees from and against all loss, cost, damages, liability, claims or expense, including attorney's fees, for bodily injury (including death) or property damage to any person or persons to the extent caused by the negligence of the </w:t>
      </w:r>
      <w:r w:rsidR="00677709">
        <w:rPr>
          <w:rFonts w:ascii="Arial" w:hAnsi="Arial" w:cs="Arial"/>
          <w:sz w:val="22"/>
          <w:szCs w:val="22"/>
        </w:rPr>
        <w:t>contracted firm</w:t>
      </w:r>
      <w:r w:rsidRPr="007D0B44">
        <w:rPr>
          <w:rFonts w:ascii="Arial" w:hAnsi="Arial" w:cs="Arial"/>
          <w:sz w:val="22"/>
          <w:szCs w:val="22"/>
        </w:rPr>
        <w:t xml:space="preserve"> or any person or entity for whose acts or omissions the </w:t>
      </w:r>
      <w:r w:rsidR="00677709">
        <w:rPr>
          <w:rFonts w:ascii="Arial" w:hAnsi="Arial" w:cs="Arial"/>
          <w:sz w:val="22"/>
          <w:szCs w:val="22"/>
        </w:rPr>
        <w:t>contracted firm</w:t>
      </w:r>
      <w:r w:rsidRPr="007D0B44">
        <w:rPr>
          <w:rFonts w:ascii="Arial" w:hAnsi="Arial" w:cs="Arial"/>
          <w:sz w:val="22"/>
          <w:szCs w:val="22"/>
        </w:rPr>
        <w:t xml:space="preserve"> is legally liable.  It is the intent of this provision to require the </w:t>
      </w:r>
      <w:r w:rsidR="00677709">
        <w:rPr>
          <w:rFonts w:ascii="Arial" w:hAnsi="Arial" w:cs="Arial"/>
          <w:sz w:val="22"/>
          <w:szCs w:val="22"/>
        </w:rPr>
        <w:t>contracted firm</w:t>
      </w:r>
      <w:r w:rsidRPr="007D0B44">
        <w:rPr>
          <w:rFonts w:ascii="Arial" w:hAnsi="Arial" w:cs="Arial"/>
          <w:sz w:val="22"/>
          <w:szCs w:val="22"/>
        </w:rPr>
        <w:t xml:space="preserve"> to indemnify </w:t>
      </w:r>
      <w:r w:rsidR="00DF0B75">
        <w:rPr>
          <w:rFonts w:ascii="Arial" w:hAnsi="Arial" w:cs="Arial"/>
          <w:sz w:val="22"/>
          <w:szCs w:val="22"/>
        </w:rPr>
        <w:t xml:space="preserve">Columbus County Transportation and </w:t>
      </w:r>
      <w:r w:rsidRPr="007D0B44">
        <w:rPr>
          <w:rFonts w:ascii="Arial" w:hAnsi="Arial" w:cs="Arial"/>
          <w:sz w:val="22"/>
          <w:szCs w:val="22"/>
        </w:rPr>
        <w:t xml:space="preserve">the </w:t>
      </w:r>
      <w:r w:rsidR="00677709">
        <w:rPr>
          <w:rFonts w:ascii="Arial" w:hAnsi="Arial" w:cs="Arial"/>
          <w:sz w:val="22"/>
          <w:szCs w:val="22"/>
        </w:rPr>
        <w:t>County of Columbus NC</w:t>
      </w:r>
      <w:r w:rsidRPr="007D0B44">
        <w:rPr>
          <w:rFonts w:ascii="Arial" w:hAnsi="Arial" w:cs="Arial"/>
          <w:sz w:val="22"/>
          <w:szCs w:val="22"/>
        </w:rPr>
        <w:t xml:space="preserve"> to the fullest extent permitted under North Carolina law.  This indemnity shall survive the termination of this Agreement.</w:t>
      </w:r>
    </w:p>
    <w:p w14:paraId="0ECFD800" w14:textId="77777777" w:rsidR="00842984" w:rsidRDefault="00842984" w:rsidP="007D0B44">
      <w:pPr>
        <w:pStyle w:val="BodyTextIndent2"/>
        <w:spacing w:after="0" w:line="360" w:lineRule="auto"/>
        <w:ind w:left="1440"/>
        <w:jc w:val="both"/>
        <w:rPr>
          <w:rFonts w:ascii="Arial" w:hAnsi="Arial" w:cs="Arial"/>
          <w:b/>
          <w:sz w:val="16"/>
          <w:szCs w:val="16"/>
        </w:rPr>
      </w:pPr>
    </w:p>
    <w:p w14:paraId="569E37B0" w14:textId="77777777" w:rsidR="0088582E" w:rsidRDefault="0088582E" w:rsidP="007D0B44">
      <w:pPr>
        <w:pStyle w:val="BodyTextIndent2"/>
        <w:spacing w:after="0" w:line="360" w:lineRule="auto"/>
        <w:ind w:left="1440"/>
        <w:jc w:val="both"/>
        <w:rPr>
          <w:rFonts w:ascii="Arial" w:hAnsi="Arial" w:cs="Arial"/>
          <w:b/>
          <w:sz w:val="16"/>
          <w:szCs w:val="16"/>
        </w:rPr>
      </w:pPr>
    </w:p>
    <w:p w14:paraId="0ECB43EA" w14:textId="77777777" w:rsidR="0088582E" w:rsidRDefault="0088582E" w:rsidP="007D0B44">
      <w:pPr>
        <w:pStyle w:val="BodyTextIndent2"/>
        <w:spacing w:after="0" w:line="360" w:lineRule="auto"/>
        <w:ind w:left="1440"/>
        <w:jc w:val="both"/>
        <w:rPr>
          <w:rFonts w:ascii="Arial" w:hAnsi="Arial" w:cs="Arial"/>
          <w:b/>
          <w:sz w:val="16"/>
          <w:szCs w:val="16"/>
        </w:rPr>
      </w:pPr>
    </w:p>
    <w:p w14:paraId="26F92DD8" w14:textId="77777777" w:rsidR="0088582E" w:rsidRDefault="0088582E" w:rsidP="007D0B44">
      <w:pPr>
        <w:pStyle w:val="BodyTextIndent2"/>
        <w:spacing w:after="0" w:line="360" w:lineRule="auto"/>
        <w:ind w:left="1440"/>
        <w:jc w:val="both"/>
        <w:rPr>
          <w:rFonts w:ascii="Arial" w:hAnsi="Arial" w:cs="Arial"/>
          <w:b/>
          <w:sz w:val="16"/>
          <w:szCs w:val="16"/>
        </w:rPr>
      </w:pPr>
    </w:p>
    <w:p w14:paraId="40607609" w14:textId="77777777" w:rsidR="0088582E" w:rsidRPr="0088582E" w:rsidRDefault="0088582E" w:rsidP="007D0B44">
      <w:pPr>
        <w:pStyle w:val="BodyTextIndent2"/>
        <w:spacing w:after="0" w:line="360" w:lineRule="auto"/>
        <w:ind w:left="1440"/>
        <w:jc w:val="both"/>
        <w:rPr>
          <w:rFonts w:ascii="Arial" w:hAnsi="Arial" w:cs="Arial"/>
          <w:b/>
          <w:sz w:val="16"/>
          <w:szCs w:val="16"/>
        </w:rPr>
      </w:pPr>
    </w:p>
    <w:p w14:paraId="4F9D0472" w14:textId="77777777" w:rsidR="00667AFA" w:rsidRPr="007D0B44" w:rsidRDefault="00667AFA" w:rsidP="007D0B44">
      <w:pPr>
        <w:spacing w:line="360" w:lineRule="auto"/>
        <w:rPr>
          <w:rFonts w:ascii="Arial" w:hAnsi="Arial" w:cs="Arial"/>
          <w:sz w:val="22"/>
          <w:szCs w:val="22"/>
        </w:rPr>
      </w:pPr>
      <w:r w:rsidRPr="007D0B44">
        <w:rPr>
          <w:rFonts w:ascii="Arial" w:hAnsi="Arial" w:cs="Arial"/>
          <w:b/>
          <w:sz w:val="22"/>
          <w:szCs w:val="22"/>
        </w:rPr>
        <w:lastRenderedPageBreak/>
        <w:t>VI.</w:t>
      </w:r>
      <w:r w:rsidRPr="007D0B44">
        <w:rPr>
          <w:rFonts w:ascii="Arial" w:hAnsi="Arial" w:cs="Arial"/>
          <w:b/>
          <w:sz w:val="22"/>
          <w:szCs w:val="22"/>
        </w:rPr>
        <w:tab/>
        <w:t xml:space="preserve">STATEMENT OF </w:t>
      </w:r>
      <w:r w:rsidRPr="007D0B44">
        <w:rPr>
          <w:rFonts w:ascii="Arial" w:hAnsi="Arial" w:cs="Arial"/>
          <w:b/>
          <w:bCs/>
          <w:sz w:val="22"/>
          <w:szCs w:val="22"/>
        </w:rPr>
        <w:t xml:space="preserve">QUALIFICATIONS REQUIREMENTS  </w:t>
      </w:r>
    </w:p>
    <w:p w14:paraId="55C066B3" w14:textId="77777777" w:rsidR="00667AFA" w:rsidRPr="007D0B44" w:rsidRDefault="00667AFA" w:rsidP="007D0B44">
      <w:pPr>
        <w:pStyle w:val="CM10"/>
        <w:spacing w:after="0" w:line="360" w:lineRule="auto"/>
        <w:ind w:left="720"/>
        <w:jc w:val="both"/>
        <w:rPr>
          <w:rFonts w:ascii="Arial" w:hAnsi="Arial" w:cs="Arial"/>
          <w:sz w:val="22"/>
          <w:szCs w:val="22"/>
        </w:rPr>
      </w:pPr>
      <w:r w:rsidRPr="007D0B44">
        <w:rPr>
          <w:rFonts w:ascii="Arial" w:hAnsi="Arial" w:cs="Arial"/>
          <w:sz w:val="22"/>
          <w:szCs w:val="22"/>
        </w:rPr>
        <w:t xml:space="preserve">Interested firms desiring to provide services should include the following with its Statement of Qualifications: </w:t>
      </w:r>
    </w:p>
    <w:p w14:paraId="5130C056" w14:textId="77777777" w:rsidR="00667AFA" w:rsidRPr="007D0B44" w:rsidRDefault="00667AFA" w:rsidP="007D0B44">
      <w:pPr>
        <w:spacing w:line="360" w:lineRule="auto"/>
        <w:ind w:left="720"/>
        <w:jc w:val="both"/>
        <w:rPr>
          <w:rFonts w:ascii="Arial" w:hAnsi="Arial" w:cs="Arial"/>
          <w:sz w:val="22"/>
          <w:szCs w:val="22"/>
        </w:rPr>
      </w:pPr>
      <w:r w:rsidRPr="007D0B44">
        <w:rPr>
          <w:rFonts w:ascii="Arial" w:hAnsi="Arial" w:cs="Arial"/>
          <w:sz w:val="22"/>
          <w:szCs w:val="22"/>
        </w:rPr>
        <w:t>1.</w:t>
      </w:r>
      <w:r w:rsidRPr="007D0B44">
        <w:rPr>
          <w:rFonts w:ascii="Arial" w:hAnsi="Arial" w:cs="Arial"/>
          <w:sz w:val="22"/>
          <w:szCs w:val="22"/>
        </w:rPr>
        <w:tab/>
        <w:t>Firm name, address, telephone, fax number, contact person and e-mail address;</w:t>
      </w:r>
    </w:p>
    <w:p w14:paraId="564F7EE1" w14:textId="77777777" w:rsidR="00667AFA" w:rsidRPr="007D0B44" w:rsidRDefault="00667AFA" w:rsidP="007D0B44">
      <w:pPr>
        <w:spacing w:line="360" w:lineRule="auto"/>
        <w:ind w:left="720"/>
        <w:jc w:val="both"/>
        <w:rPr>
          <w:rFonts w:ascii="Arial" w:hAnsi="Arial" w:cs="Arial"/>
          <w:sz w:val="22"/>
          <w:szCs w:val="22"/>
        </w:rPr>
      </w:pPr>
      <w:r w:rsidRPr="007D0B44">
        <w:rPr>
          <w:rFonts w:ascii="Arial" w:hAnsi="Arial" w:cs="Arial"/>
          <w:sz w:val="22"/>
          <w:szCs w:val="22"/>
        </w:rPr>
        <w:t>2.</w:t>
      </w:r>
      <w:r w:rsidRPr="007D0B44">
        <w:rPr>
          <w:rFonts w:ascii="Arial" w:hAnsi="Arial" w:cs="Arial"/>
          <w:sz w:val="22"/>
          <w:szCs w:val="22"/>
        </w:rPr>
        <w:tab/>
        <w:t>Year established and former firm names;</w:t>
      </w:r>
    </w:p>
    <w:p w14:paraId="42C35D32" w14:textId="77777777" w:rsidR="00667AFA" w:rsidRPr="007D0B44" w:rsidRDefault="00667AFA" w:rsidP="007D0B44">
      <w:pPr>
        <w:spacing w:line="360" w:lineRule="auto"/>
        <w:ind w:left="720"/>
        <w:jc w:val="both"/>
        <w:rPr>
          <w:rFonts w:ascii="Arial" w:hAnsi="Arial" w:cs="Arial"/>
          <w:sz w:val="22"/>
          <w:szCs w:val="22"/>
        </w:rPr>
      </w:pPr>
      <w:r w:rsidRPr="007D0B44">
        <w:rPr>
          <w:rFonts w:ascii="Arial" w:hAnsi="Arial" w:cs="Arial"/>
          <w:sz w:val="22"/>
          <w:szCs w:val="22"/>
        </w:rPr>
        <w:t>3.</w:t>
      </w:r>
      <w:r w:rsidRPr="007D0B44">
        <w:rPr>
          <w:rFonts w:ascii="Arial" w:hAnsi="Arial" w:cs="Arial"/>
          <w:sz w:val="22"/>
          <w:szCs w:val="22"/>
        </w:rPr>
        <w:tab/>
        <w:t>Names of principles of the firm and states in which they are registered;</w:t>
      </w:r>
    </w:p>
    <w:p w14:paraId="5BDB30BD" w14:textId="77777777" w:rsidR="00667AFA" w:rsidRPr="007D0B44" w:rsidRDefault="00667AFA" w:rsidP="007D0B44">
      <w:pPr>
        <w:spacing w:line="360" w:lineRule="auto"/>
        <w:ind w:left="720"/>
        <w:jc w:val="both"/>
        <w:rPr>
          <w:rFonts w:ascii="Arial" w:hAnsi="Arial" w:cs="Arial"/>
          <w:sz w:val="22"/>
          <w:szCs w:val="22"/>
        </w:rPr>
      </w:pPr>
      <w:r w:rsidRPr="007D0B44">
        <w:rPr>
          <w:rFonts w:ascii="Arial" w:hAnsi="Arial" w:cs="Arial"/>
          <w:sz w:val="22"/>
          <w:szCs w:val="22"/>
        </w:rPr>
        <w:t>4.</w:t>
      </w:r>
      <w:r w:rsidRPr="007D0B44">
        <w:rPr>
          <w:rFonts w:ascii="Arial" w:hAnsi="Arial" w:cs="Arial"/>
          <w:sz w:val="22"/>
          <w:szCs w:val="22"/>
        </w:rPr>
        <w:tab/>
        <w:t>Types of services for which the firm is qualified;</w:t>
      </w:r>
    </w:p>
    <w:p w14:paraId="02E999E1" w14:textId="77777777" w:rsidR="00667AFA" w:rsidRPr="007D0B44" w:rsidRDefault="00667AFA" w:rsidP="007D0B44">
      <w:pPr>
        <w:spacing w:line="360" w:lineRule="auto"/>
        <w:ind w:left="1440" w:hanging="720"/>
        <w:jc w:val="both"/>
        <w:rPr>
          <w:rFonts w:ascii="Arial" w:hAnsi="Arial" w:cs="Arial"/>
          <w:sz w:val="22"/>
          <w:szCs w:val="22"/>
        </w:rPr>
      </w:pPr>
      <w:r w:rsidRPr="007D0B44">
        <w:rPr>
          <w:rFonts w:ascii="Arial" w:hAnsi="Arial" w:cs="Arial"/>
          <w:sz w:val="22"/>
          <w:szCs w:val="22"/>
        </w:rPr>
        <w:t>5.</w:t>
      </w:r>
      <w:r w:rsidRPr="007D0B44">
        <w:rPr>
          <w:rFonts w:ascii="Arial" w:hAnsi="Arial" w:cs="Arial"/>
          <w:sz w:val="22"/>
          <w:szCs w:val="22"/>
        </w:rPr>
        <w:tab/>
        <w:t>Understanding of the scope of work/services and your ability to devote staff resources to complete this project.</w:t>
      </w:r>
    </w:p>
    <w:p w14:paraId="56C110B2" w14:textId="77777777" w:rsidR="00667AFA" w:rsidRPr="007D0B44" w:rsidRDefault="00667AFA" w:rsidP="007D0B44">
      <w:pPr>
        <w:spacing w:line="360" w:lineRule="auto"/>
        <w:ind w:left="1440" w:hanging="720"/>
        <w:jc w:val="both"/>
        <w:rPr>
          <w:rFonts w:ascii="Arial" w:hAnsi="Arial" w:cs="Arial"/>
          <w:sz w:val="22"/>
          <w:szCs w:val="22"/>
        </w:rPr>
      </w:pPr>
      <w:r w:rsidRPr="007D0B44">
        <w:rPr>
          <w:rFonts w:ascii="Arial" w:hAnsi="Arial" w:cs="Arial"/>
          <w:sz w:val="22"/>
          <w:szCs w:val="22"/>
        </w:rPr>
        <w:t>6.</w:t>
      </w:r>
      <w:r w:rsidRPr="007D0B44">
        <w:rPr>
          <w:rFonts w:ascii="Arial" w:hAnsi="Arial" w:cs="Arial"/>
          <w:sz w:val="22"/>
          <w:szCs w:val="22"/>
        </w:rPr>
        <w:tab/>
        <w:t xml:space="preserve">List of staff members and titles of those persons who will be assigned to work with the County on this particular project. </w:t>
      </w:r>
    </w:p>
    <w:p w14:paraId="47AA7334" w14:textId="77777777" w:rsidR="00667AFA" w:rsidRPr="007D0B44" w:rsidRDefault="00667AFA" w:rsidP="007D0B44">
      <w:pPr>
        <w:spacing w:line="360" w:lineRule="auto"/>
        <w:ind w:left="1440" w:hanging="720"/>
        <w:jc w:val="both"/>
        <w:rPr>
          <w:rFonts w:ascii="Arial" w:hAnsi="Arial" w:cs="Arial"/>
          <w:sz w:val="22"/>
          <w:szCs w:val="22"/>
        </w:rPr>
      </w:pPr>
      <w:r w:rsidRPr="007D0B44">
        <w:rPr>
          <w:rFonts w:ascii="Arial" w:hAnsi="Arial" w:cs="Arial"/>
          <w:sz w:val="22"/>
          <w:szCs w:val="22"/>
        </w:rPr>
        <w:t>7.</w:t>
      </w:r>
      <w:r w:rsidRPr="007D0B44">
        <w:rPr>
          <w:rFonts w:ascii="Arial" w:hAnsi="Arial" w:cs="Arial"/>
          <w:sz w:val="22"/>
          <w:szCs w:val="22"/>
        </w:rPr>
        <w:tab/>
        <w:t>Provide a list of three (3) other projects</w:t>
      </w:r>
      <w:r w:rsidR="008354F1">
        <w:rPr>
          <w:rFonts w:ascii="Arial" w:hAnsi="Arial" w:cs="Arial"/>
          <w:sz w:val="22"/>
          <w:szCs w:val="22"/>
        </w:rPr>
        <w:t xml:space="preserve"> including a list of any associated references and points of contact for those projects</w:t>
      </w:r>
      <w:r w:rsidRPr="007D0B44">
        <w:rPr>
          <w:rFonts w:ascii="Arial" w:hAnsi="Arial" w:cs="Arial"/>
          <w:sz w:val="22"/>
          <w:szCs w:val="22"/>
        </w:rPr>
        <w:t xml:space="preserve"> comparable to the scope of services req</w:t>
      </w:r>
      <w:r w:rsidR="008354F1">
        <w:rPr>
          <w:rFonts w:ascii="Arial" w:hAnsi="Arial" w:cs="Arial"/>
          <w:sz w:val="22"/>
          <w:szCs w:val="22"/>
        </w:rPr>
        <w:t>uired for the county’s project.</w:t>
      </w:r>
    </w:p>
    <w:p w14:paraId="71126A01" w14:textId="77777777" w:rsidR="00667AFA" w:rsidRPr="007D0B44" w:rsidRDefault="00667AFA" w:rsidP="007D0B44">
      <w:pPr>
        <w:pStyle w:val="CM10"/>
        <w:keepNext/>
        <w:keepLines/>
        <w:widowControl/>
        <w:spacing w:after="0" w:line="360" w:lineRule="auto"/>
        <w:ind w:left="1440" w:hanging="720"/>
        <w:jc w:val="both"/>
        <w:rPr>
          <w:rFonts w:ascii="Arial" w:hAnsi="Arial" w:cs="Arial"/>
          <w:sz w:val="22"/>
          <w:szCs w:val="22"/>
        </w:rPr>
      </w:pPr>
      <w:r w:rsidRPr="007D0B44">
        <w:rPr>
          <w:rFonts w:ascii="Arial" w:hAnsi="Arial" w:cs="Arial"/>
          <w:sz w:val="22"/>
          <w:szCs w:val="22"/>
        </w:rPr>
        <w:t>8.</w:t>
      </w:r>
      <w:r w:rsidRPr="007D0B44">
        <w:rPr>
          <w:rFonts w:ascii="Arial" w:hAnsi="Arial" w:cs="Arial"/>
          <w:sz w:val="22"/>
          <w:szCs w:val="22"/>
        </w:rPr>
        <w:tab/>
        <w:t xml:space="preserve">Names of outside consultants (sub-consultants) who would be involved to provide services required for these projects.  Provide a one-paragraph synopsis for each consultant to include 1) the individual’s proposed role in the project, 2) the individual’s previous experience as it relates to his/her role in the project, and 3) how long your firm has worked with the sub-consultant on previous projects. </w:t>
      </w:r>
    </w:p>
    <w:p w14:paraId="6A799994" w14:textId="77777777" w:rsidR="00D3790C" w:rsidRPr="007D0B44" w:rsidRDefault="00667AFA" w:rsidP="007D0B44">
      <w:pPr>
        <w:pStyle w:val="CM10"/>
        <w:spacing w:before="100" w:beforeAutospacing="1" w:after="100" w:afterAutospacing="1" w:line="360" w:lineRule="auto"/>
        <w:ind w:left="1440" w:hanging="720"/>
        <w:jc w:val="both"/>
        <w:rPr>
          <w:rFonts w:ascii="Arial" w:hAnsi="Arial" w:cs="Arial"/>
          <w:sz w:val="22"/>
          <w:szCs w:val="22"/>
        </w:rPr>
      </w:pPr>
      <w:r w:rsidRPr="007D0B44">
        <w:rPr>
          <w:rFonts w:ascii="Arial" w:hAnsi="Arial" w:cs="Arial"/>
          <w:sz w:val="22"/>
          <w:szCs w:val="22"/>
        </w:rPr>
        <w:t>9.</w:t>
      </w:r>
      <w:r w:rsidRPr="007D0B44">
        <w:rPr>
          <w:rFonts w:ascii="Arial" w:hAnsi="Arial" w:cs="Arial"/>
          <w:sz w:val="22"/>
          <w:szCs w:val="22"/>
        </w:rPr>
        <w:tab/>
      </w:r>
      <w:r w:rsidR="00D3790C" w:rsidRPr="007D0B44">
        <w:rPr>
          <w:rFonts w:ascii="Arial" w:hAnsi="Arial" w:cs="Arial"/>
          <w:sz w:val="22"/>
          <w:szCs w:val="22"/>
        </w:rPr>
        <w:t>The firm’s experience in providing similar services for similar projects.</w:t>
      </w:r>
    </w:p>
    <w:p w14:paraId="5605AE49" w14:textId="77777777" w:rsidR="00D3790C" w:rsidRPr="007D0B44" w:rsidRDefault="00D3790C" w:rsidP="007D0B44">
      <w:pPr>
        <w:pStyle w:val="CM10"/>
        <w:spacing w:before="100" w:beforeAutospacing="1" w:after="100" w:afterAutospacing="1" w:line="360" w:lineRule="auto"/>
        <w:ind w:left="1440" w:hanging="720"/>
        <w:jc w:val="both"/>
        <w:rPr>
          <w:rFonts w:ascii="Arial" w:hAnsi="Arial" w:cs="Arial"/>
          <w:sz w:val="22"/>
          <w:szCs w:val="22"/>
        </w:rPr>
      </w:pPr>
      <w:r w:rsidRPr="007D0B44">
        <w:rPr>
          <w:rFonts w:ascii="Arial" w:hAnsi="Arial" w:cs="Arial"/>
          <w:sz w:val="22"/>
          <w:szCs w:val="22"/>
        </w:rPr>
        <w:t>10.</w:t>
      </w:r>
      <w:r w:rsidRPr="007D0B44">
        <w:rPr>
          <w:rFonts w:ascii="Arial" w:hAnsi="Arial" w:cs="Arial"/>
          <w:sz w:val="22"/>
          <w:szCs w:val="22"/>
        </w:rPr>
        <w:tab/>
        <w:t>Ability to meet established schedules.</w:t>
      </w:r>
    </w:p>
    <w:p w14:paraId="32FC1976" w14:textId="77777777" w:rsidR="00D06445" w:rsidRDefault="00D3790C" w:rsidP="00E766F5">
      <w:pPr>
        <w:pStyle w:val="CM10"/>
        <w:spacing w:before="100" w:beforeAutospacing="1" w:after="100" w:afterAutospacing="1" w:line="360" w:lineRule="auto"/>
        <w:ind w:left="1440" w:hanging="720"/>
        <w:jc w:val="both"/>
        <w:rPr>
          <w:rFonts w:ascii="Arial" w:hAnsi="Arial" w:cs="Arial"/>
          <w:sz w:val="22"/>
          <w:szCs w:val="22"/>
        </w:rPr>
      </w:pPr>
      <w:r w:rsidRPr="007D0B44">
        <w:rPr>
          <w:rFonts w:ascii="Arial" w:hAnsi="Arial" w:cs="Arial"/>
          <w:sz w:val="22"/>
          <w:szCs w:val="22"/>
        </w:rPr>
        <w:t>11.</w:t>
      </w:r>
      <w:r w:rsidRPr="007D0B44">
        <w:rPr>
          <w:rFonts w:ascii="Arial" w:hAnsi="Arial" w:cs="Arial"/>
          <w:sz w:val="22"/>
          <w:szCs w:val="22"/>
        </w:rPr>
        <w:tab/>
        <w:t>Ability to deliver within budget.</w:t>
      </w:r>
      <w:r w:rsidR="00D06445" w:rsidRPr="007D0B44">
        <w:rPr>
          <w:rFonts w:ascii="Arial" w:hAnsi="Arial" w:cs="Arial"/>
          <w:sz w:val="22"/>
          <w:szCs w:val="22"/>
        </w:rPr>
        <w:t xml:space="preserve"> </w:t>
      </w:r>
    </w:p>
    <w:p w14:paraId="0C698FC6" w14:textId="77777777" w:rsidR="0088582E" w:rsidRDefault="0088582E" w:rsidP="0088582E"/>
    <w:p w14:paraId="48BD527B" w14:textId="77777777" w:rsidR="0088582E" w:rsidRDefault="0088582E" w:rsidP="0088582E"/>
    <w:p w14:paraId="22121153" w14:textId="77777777" w:rsidR="0088582E" w:rsidRPr="0088582E" w:rsidRDefault="0088582E" w:rsidP="0088582E">
      <w:pPr>
        <w:rPr>
          <w:sz w:val="16"/>
          <w:szCs w:val="16"/>
        </w:rPr>
      </w:pPr>
    </w:p>
    <w:p w14:paraId="2A2F726C" w14:textId="77777777" w:rsidR="00667AFA" w:rsidRPr="007D0B44" w:rsidRDefault="00667AFA" w:rsidP="00194B90">
      <w:pPr>
        <w:pStyle w:val="Default"/>
        <w:numPr>
          <w:ilvl w:val="0"/>
          <w:numId w:val="6"/>
        </w:numPr>
        <w:ind w:left="720"/>
        <w:rPr>
          <w:rFonts w:ascii="Arial" w:hAnsi="Arial" w:cs="Arial"/>
          <w:b/>
          <w:sz w:val="22"/>
          <w:szCs w:val="22"/>
        </w:rPr>
      </w:pPr>
      <w:r w:rsidRPr="007D0B44">
        <w:rPr>
          <w:rFonts w:ascii="Arial" w:hAnsi="Arial" w:cs="Arial"/>
          <w:b/>
          <w:sz w:val="22"/>
          <w:szCs w:val="22"/>
        </w:rPr>
        <w:t xml:space="preserve">EVALUATION PROCESS: </w:t>
      </w:r>
    </w:p>
    <w:p w14:paraId="794567D5" w14:textId="77777777" w:rsidR="00842984" w:rsidRPr="007D0B44" w:rsidRDefault="00667AFA" w:rsidP="007D0B44">
      <w:pPr>
        <w:pStyle w:val="CM10"/>
        <w:spacing w:before="100" w:beforeAutospacing="1" w:after="100" w:afterAutospacing="1" w:line="360" w:lineRule="auto"/>
        <w:ind w:left="720"/>
        <w:jc w:val="both"/>
        <w:rPr>
          <w:rFonts w:ascii="Arial" w:hAnsi="Arial" w:cs="Arial"/>
          <w:sz w:val="22"/>
          <w:szCs w:val="22"/>
        </w:rPr>
      </w:pPr>
      <w:r w:rsidRPr="007D0B44">
        <w:rPr>
          <w:rFonts w:ascii="Arial" w:hAnsi="Arial" w:cs="Arial"/>
          <w:sz w:val="22"/>
          <w:szCs w:val="22"/>
        </w:rPr>
        <w:t xml:space="preserve">Following the deadline for submittal of qualifications, a review of the submitted qualification packages will be performed by </w:t>
      </w:r>
      <w:r w:rsidR="00DF0B75">
        <w:rPr>
          <w:rFonts w:ascii="Arial" w:hAnsi="Arial" w:cs="Arial"/>
          <w:sz w:val="22"/>
          <w:szCs w:val="22"/>
        </w:rPr>
        <w:t>Columbus County Transportation/County of Columbus</w:t>
      </w:r>
      <w:r w:rsidRPr="007D0B44">
        <w:rPr>
          <w:rFonts w:ascii="Arial" w:hAnsi="Arial" w:cs="Arial"/>
          <w:sz w:val="22"/>
          <w:szCs w:val="22"/>
        </w:rPr>
        <w:t xml:space="preserve">.  Submittals will be reviewed, analyzed, and ranked based on their response to the information requested.  </w:t>
      </w:r>
    </w:p>
    <w:p w14:paraId="76AD44F8" w14:textId="77777777" w:rsidR="00667AFA" w:rsidRDefault="00DF0B75" w:rsidP="007D0B44">
      <w:pPr>
        <w:pStyle w:val="CM10"/>
        <w:spacing w:before="100" w:beforeAutospacing="1" w:after="0" w:line="360" w:lineRule="auto"/>
        <w:ind w:left="720"/>
        <w:jc w:val="both"/>
        <w:rPr>
          <w:rFonts w:ascii="Arial" w:hAnsi="Arial" w:cs="Arial"/>
          <w:sz w:val="22"/>
          <w:szCs w:val="22"/>
        </w:rPr>
      </w:pPr>
      <w:r>
        <w:rPr>
          <w:rFonts w:ascii="Arial" w:hAnsi="Arial" w:cs="Arial"/>
          <w:sz w:val="22"/>
          <w:szCs w:val="22"/>
        </w:rPr>
        <w:t>Columbus County Transportation/County of Columbus</w:t>
      </w:r>
      <w:r w:rsidRPr="007D0B44">
        <w:rPr>
          <w:rFonts w:ascii="Arial" w:hAnsi="Arial" w:cs="Arial"/>
          <w:sz w:val="22"/>
          <w:szCs w:val="22"/>
        </w:rPr>
        <w:t xml:space="preserve"> </w:t>
      </w:r>
      <w:r w:rsidR="00667AFA" w:rsidRPr="007D0B44">
        <w:rPr>
          <w:rFonts w:ascii="Arial" w:hAnsi="Arial" w:cs="Arial"/>
          <w:sz w:val="22"/>
          <w:szCs w:val="22"/>
        </w:rPr>
        <w:t xml:space="preserve">shall select from among the firm(s) deemed most qualified to provide the required services.  At the discretion of </w:t>
      </w:r>
      <w:r>
        <w:rPr>
          <w:rFonts w:ascii="Arial" w:hAnsi="Arial" w:cs="Arial"/>
          <w:sz w:val="22"/>
          <w:szCs w:val="22"/>
        </w:rPr>
        <w:t>Columbus County Transportation/County of Columbus</w:t>
      </w:r>
      <w:r w:rsidR="00667AFA" w:rsidRPr="007D0B44">
        <w:rPr>
          <w:rFonts w:ascii="Arial" w:hAnsi="Arial" w:cs="Arial"/>
          <w:sz w:val="22"/>
          <w:szCs w:val="22"/>
        </w:rPr>
        <w:t xml:space="preserve">, the discussions with the firm(s) may consist of written questions and responses, and/or personal interviews with members of the firm(s).  </w:t>
      </w:r>
      <w:r w:rsidR="00667AFA" w:rsidRPr="00302DC4">
        <w:rPr>
          <w:rFonts w:ascii="Arial" w:hAnsi="Arial" w:cs="Arial"/>
          <w:sz w:val="22"/>
          <w:szCs w:val="22"/>
        </w:rPr>
        <w:t xml:space="preserve">If </w:t>
      </w:r>
      <w:r w:rsidR="00667AFA" w:rsidRPr="007D0B44">
        <w:rPr>
          <w:rFonts w:ascii="Arial" w:hAnsi="Arial" w:cs="Arial"/>
          <w:sz w:val="22"/>
          <w:szCs w:val="22"/>
        </w:rPr>
        <w:t xml:space="preserve">personal interviews are required by </w:t>
      </w:r>
      <w:r>
        <w:rPr>
          <w:rFonts w:ascii="Arial" w:hAnsi="Arial" w:cs="Arial"/>
          <w:sz w:val="22"/>
          <w:szCs w:val="22"/>
        </w:rPr>
        <w:t>Columbus County Transportation/County of Columbus</w:t>
      </w:r>
      <w:r w:rsidR="00667AFA" w:rsidRPr="007D0B44">
        <w:rPr>
          <w:rFonts w:ascii="Arial" w:hAnsi="Arial" w:cs="Arial"/>
          <w:sz w:val="22"/>
          <w:szCs w:val="22"/>
        </w:rPr>
        <w:t>, the persons proposed to be responsible for performing the work required here</w:t>
      </w:r>
      <w:r w:rsidR="00302DC4">
        <w:rPr>
          <w:rFonts w:ascii="Arial" w:hAnsi="Arial" w:cs="Arial"/>
          <w:sz w:val="22"/>
          <w:szCs w:val="22"/>
        </w:rPr>
        <w:t xml:space="preserve">in shall attend the interview. </w:t>
      </w:r>
      <w:r w:rsidR="00667AFA" w:rsidRPr="007D0B44">
        <w:rPr>
          <w:rFonts w:ascii="Arial" w:hAnsi="Arial" w:cs="Arial"/>
          <w:sz w:val="22"/>
          <w:szCs w:val="22"/>
        </w:rPr>
        <w:t xml:space="preserve">If requested, firms should be prepared to submit financial status information, which shall be held in confidence. </w:t>
      </w:r>
    </w:p>
    <w:p w14:paraId="703BE231" w14:textId="77777777" w:rsidR="0088582E" w:rsidRPr="0088582E" w:rsidRDefault="0088582E" w:rsidP="0088582E">
      <w:pPr>
        <w:rPr>
          <w:sz w:val="16"/>
          <w:szCs w:val="16"/>
        </w:rPr>
      </w:pPr>
    </w:p>
    <w:p w14:paraId="446154A2" w14:textId="77777777" w:rsidR="00667AFA" w:rsidRPr="007D0B44" w:rsidRDefault="00DF0B75" w:rsidP="007D0B44">
      <w:pPr>
        <w:pStyle w:val="Default"/>
        <w:spacing w:line="360" w:lineRule="auto"/>
        <w:ind w:left="720"/>
        <w:jc w:val="both"/>
        <w:rPr>
          <w:rFonts w:ascii="Arial" w:hAnsi="Arial" w:cs="Arial"/>
          <w:sz w:val="22"/>
          <w:szCs w:val="22"/>
        </w:rPr>
      </w:pPr>
      <w:r>
        <w:rPr>
          <w:rFonts w:ascii="Arial" w:hAnsi="Arial" w:cs="Arial"/>
          <w:sz w:val="22"/>
          <w:szCs w:val="22"/>
        </w:rPr>
        <w:t>Columbus County Transportation/County of Columbus</w:t>
      </w:r>
      <w:r w:rsidRPr="007D0B44">
        <w:rPr>
          <w:rFonts w:ascii="Arial" w:hAnsi="Arial" w:cs="Arial"/>
          <w:sz w:val="22"/>
          <w:szCs w:val="22"/>
        </w:rPr>
        <w:t xml:space="preserve"> </w:t>
      </w:r>
      <w:r w:rsidR="00667AFA" w:rsidRPr="007D0B44">
        <w:rPr>
          <w:rFonts w:ascii="Arial" w:hAnsi="Arial" w:cs="Arial"/>
          <w:sz w:val="22"/>
          <w:szCs w:val="22"/>
        </w:rPr>
        <w:t xml:space="preserve">will negotiate a lump sum fee for the services and a rate schedule to be utilized for additional services and contingent additional services with the most qualified firm at a compensation which is considered to be fair and reasonable to the </w:t>
      </w:r>
      <w:r w:rsidR="00302DC4">
        <w:rPr>
          <w:rFonts w:ascii="Arial" w:hAnsi="Arial" w:cs="Arial"/>
          <w:sz w:val="22"/>
          <w:szCs w:val="22"/>
        </w:rPr>
        <w:t>c</w:t>
      </w:r>
      <w:r w:rsidR="00667AFA" w:rsidRPr="007D0B44">
        <w:rPr>
          <w:rFonts w:ascii="Arial" w:hAnsi="Arial" w:cs="Arial"/>
          <w:sz w:val="22"/>
          <w:szCs w:val="22"/>
        </w:rPr>
        <w:t xml:space="preserve">ounty.  These rates shall include all disciplines (example:  architect, project manager, engineers, </w:t>
      </w:r>
      <w:r w:rsidR="00302DC4">
        <w:rPr>
          <w:rFonts w:ascii="Arial" w:hAnsi="Arial" w:cs="Arial"/>
          <w:sz w:val="22"/>
          <w:szCs w:val="22"/>
        </w:rPr>
        <w:t xml:space="preserve">consultants, </w:t>
      </w:r>
      <w:r w:rsidR="00667AFA" w:rsidRPr="007D0B44">
        <w:rPr>
          <w:rFonts w:ascii="Arial" w:hAnsi="Arial" w:cs="Arial"/>
          <w:sz w:val="22"/>
          <w:szCs w:val="22"/>
        </w:rPr>
        <w:t xml:space="preserve">administrative staff, etc.).  In making this decision, </w:t>
      </w:r>
      <w:r>
        <w:rPr>
          <w:rFonts w:ascii="Arial" w:hAnsi="Arial" w:cs="Arial"/>
          <w:sz w:val="22"/>
          <w:szCs w:val="22"/>
        </w:rPr>
        <w:t>Columbus County Transportation/County of Columbus</w:t>
      </w:r>
      <w:r w:rsidRPr="007D0B44">
        <w:rPr>
          <w:rFonts w:ascii="Arial" w:hAnsi="Arial" w:cs="Arial"/>
          <w:sz w:val="22"/>
          <w:szCs w:val="22"/>
        </w:rPr>
        <w:t xml:space="preserve"> </w:t>
      </w:r>
      <w:r w:rsidR="00667AFA" w:rsidRPr="007D0B44">
        <w:rPr>
          <w:rFonts w:ascii="Arial" w:hAnsi="Arial" w:cs="Arial"/>
          <w:sz w:val="22"/>
          <w:szCs w:val="22"/>
        </w:rPr>
        <w:t xml:space="preserve">will take into account the established value, general scope, the complexity, and the professional nature of the services to be rendered.  Should </w:t>
      </w:r>
      <w:r>
        <w:rPr>
          <w:rFonts w:ascii="Arial" w:hAnsi="Arial" w:cs="Arial"/>
          <w:sz w:val="22"/>
          <w:szCs w:val="22"/>
        </w:rPr>
        <w:t>Columbus County Transportation/County of Columbus</w:t>
      </w:r>
      <w:r w:rsidRPr="007D0B44">
        <w:rPr>
          <w:rFonts w:ascii="Arial" w:hAnsi="Arial" w:cs="Arial"/>
          <w:sz w:val="22"/>
          <w:szCs w:val="22"/>
        </w:rPr>
        <w:t xml:space="preserve"> </w:t>
      </w:r>
      <w:r w:rsidR="00667AFA" w:rsidRPr="007D0B44">
        <w:rPr>
          <w:rFonts w:ascii="Arial" w:hAnsi="Arial" w:cs="Arial"/>
          <w:sz w:val="22"/>
          <w:szCs w:val="22"/>
        </w:rPr>
        <w:t>be unable to negotiate a satisfactory contract with the firm considered to be most qualified, negotiations with that firm shall be formally terminated.</w:t>
      </w:r>
    </w:p>
    <w:p w14:paraId="64F894CE" w14:textId="77777777" w:rsidR="00667AFA" w:rsidRPr="007D0B44" w:rsidRDefault="00667AFA" w:rsidP="007D0B44">
      <w:pPr>
        <w:pStyle w:val="Default"/>
        <w:spacing w:line="360" w:lineRule="auto"/>
        <w:ind w:left="720"/>
        <w:jc w:val="both"/>
        <w:rPr>
          <w:rFonts w:ascii="Arial" w:hAnsi="Arial" w:cs="Arial"/>
          <w:sz w:val="22"/>
          <w:szCs w:val="22"/>
        </w:rPr>
      </w:pPr>
      <w:r w:rsidRPr="007D0B44">
        <w:rPr>
          <w:rFonts w:ascii="Arial" w:hAnsi="Arial" w:cs="Arial"/>
          <w:sz w:val="22"/>
          <w:szCs w:val="22"/>
        </w:rPr>
        <w:t xml:space="preserve">Negotiations will then proceed with the remaining ranked firms in the same manner until an agreement is reached, unless it is determined by the committee that it is in the best interest of </w:t>
      </w:r>
      <w:r w:rsidR="00DF0B75">
        <w:rPr>
          <w:rFonts w:ascii="Arial" w:hAnsi="Arial" w:cs="Arial"/>
          <w:sz w:val="22"/>
          <w:szCs w:val="22"/>
        </w:rPr>
        <w:t>Columbus County Transportation/County of Columbus</w:t>
      </w:r>
      <w:r w:rsidR="00DF0B75" w:rsidRPr="007D0B44">
        <w:rPr>
          <w:rFonts w:ascii="Arial" w:hAnsi="Arial" w:cs="Arial"/>
          <w:sz w:val="22"/>
          <w:szCs w:val="22"/>
        </w:rPr>
        <w:t xml:space="preserve"> </w:t>
      </w:r>
      <w:r w:rsidRPr="007D0B44">
        <w:rPr>
          <w:rFonts w:ascii="Arial" w:hAnsi="Arial" w:cs="Arial"/>
          <w:sz w:val="22"/>
          <w:szCs w:val="22"/>
        </w:rPr>
        <w:t xml:space="preserve">that the process be terminated or modified.  </w:t>
      </w:r>
    </w:p>
    <w:p w14:paraId="2F718764" w14:textId="77777777" w:rsidR="00667AFA" w:rsidRPr="007D0B44" w:rsidRDefault="00DF0B75" w:rsidP="002A3904">
      <w:pPr>
        <w:pStyle w:val="Default"/>
        <w:spacing w:line="360" w:lineRule="auto"/>
        <w:ind w:left="720"/>
        <w:jc w:val="both"/>
        <w:rPr>
          <w:rFonts w:ascii="Arial" w:hAnsi="Arial" w:cs="Arial"/>
          <w:sz w:val="22"/>
          <w:szCs w:val="22"/>
        </w:rPr>
      </w:pPr>
      <w:r>
        <w:rPr>
          <w:rFonts w:ascii="Arial" w:hAnsi="Arial" w:cs="Arial"/>
          <w:sz w:val="22"/>
          <w:szCs w:val="22"/>
        </w:rPr>
        <w:lastRenderedPageBreak/>
        <w:t>Columbus County Transportation and the</w:t>
      </w:r>
      <w:r w:rsidR="0023728E" w:rsidRPr="007D0B44">
        <w:rPr>
          <w:rFonts w:ascii="Arial" w:hAnsi="Arial" w:cs="Arial"/>
          <w:sz w:val="22"/>
          <w:szCs w:val="22"/>
        </w:rPr>
        <w:t xml:space="preserve"> County of Columbus</w:t>
      </w:r>
      <w:r w:rsidR="00667AFA" w:rsidRPr="007D0B44">
        <w:rPr>
          <w:rFonts w:ascii="Arial" w:hAnsi="Arial" w:cs="Arial"/>
          <w:sz w:val="22"/>
          <w:szCs w:val="22"/>
        </w:rPr>
        <w:t xml:space="preserve"> reserves the right to reject any and/or all submittals, and to waive defects, technicalities and/or irregularities in any submittal.  </w:t>
      </w:r>
      <w:r>
        <w:rPr>
          <w:rFonts w:ascii="Arial" w:hAnsi="Arial" w:cs="Arial"/>
          <w:sz w:val="22"/>
          <w:szCs w:val="22"/>
        </w:rPr>
        <w:t>Columbus County Transportation/County of Columbus</w:t>
      </w:r>
      <w:r w:rsidRPr="007D0B44">
        <w:rPr>
          <w:rFonts w:ascii="Arial" w:hAnsi="Arial" w:cs="Arial"/>
          <w:sz w:val="22"/>
          <w:szCs w:val="22"/>
        </w:rPr>
        <w:t xml:space="preserve"> </w:t>
      </w:r>
      <w:r w:rsidR="00667AFA" w:rsidRPr="007D0B44">
        <w:rPr>
          <w:rFonts w:ascii="Arial" w:hAnsi="Arial" w:cs="Arial"/>
          <w:sz w:val="22"/>
          <w:szCs w:val="22"/>
        </w:rPr>
        <w:t>reserves the right to finalize a contract with one firm based on all factors involved in the written qualification submittal without further discussion or interviews.</w:t>
      </w:r>
    </w:p>
    <w:p w14:paraId="3163D807" w14:textId="77777777" w:rsidR="00667AFA" w:rsidRPr="007D0B44" w:rsidRDefault="003B6EF2" w:rsidP="005F4F97">
      <w:pPr>
        <w:rPr>
          <w:rFonts w:ascii="Arial" w:hAnsi="Arial" w:cs="Arial"/>
          <w:b/>
          <w:sz w:val="22"/>
          <w:szCs w:val="22"/>
        </w:rPr>
      </w:pPr>
      <w:r w:rsidRPr="007D0B44">
        <w:rPr>
          <w:rFonts w:ascii="Arial" w:hAnsi="Arial" w:cs="Arial"/>
          <w:b/>
          <w:sz w:val="22"/>
          <w:szCs w:val="22"/>
        </w:rPr>
        <w:br w:type="page"/>
      </w:r>
      <w:r w:rsidRPr="007D0B44">
        <w:rPr>
          <w:rFonts w:ascii="Arial" w:hAnsi="Arial" w:cs="Arial"/>
          <w:b/>
          <w:sz w:val="22"/>
          <w:szCs w:val="22"/>
        </w:rPr>
        <w:lastRenderedPageBreak/>
        <w:t>R</w:t>
      </w:r>
      <w:r w:rsidR="00667AFA" w:rsidRPr="007D0B44">
        <w:rPr>
          <w:rFonts w:ascii="Arial" w:hAnsi="Arial" w:cs="Arial"/>
          <w:b/>
          <w:sz w:val="22"/>
          <w:szCs w:val="22"/>
        </w:rPr>
        <w:t>ESPONDER’S CERTIFICATION FORM</w:t>
      </w:r>
    </w:p>
    <w:p w14:paraId="5E635012" w14:textId="77777777" w:rsidR="00667AFA" w:rsidRPr="007D0B44" w:rsidRDefault="00667AFA" w:rsidP="007D0B44">
      <w:pPr>
        <w:spacing w:before="100" w:beforeAutospacing="1" w:after="100" w:afterAutospacing="1" w:line="360" w:lineRule="auto"/>
        <w:jc w:val="both"/>
        <w:rPr>
          <w:rFonts w:ascii="Arial" w:hAnsi="Arial" w:cs="Arial"/>
          <w:sz w:val="22"/>
          <w:szCs w:val="22"/>
        </w:rPr>
      </w:pPr>
      <w:r w:rsidRPr="007D0B44">
        <w:rPr>
          <w:rFonts w:ascii="Arial" w:hAnsi="Arial" w:cs="Arial"/>
          <w:sz w:val="22"/>
          <w:szCs w:val="22"/>
        </w:rPr>
        <w:t xml:space="preserve">I have carefully examined the Request for Qualifications, the sample </w:t>
      </w:r>
      <w:r w:rsidR="003B6EF2" w:rsidRPr="007D0B44">
        <w:rPr>
          <w:rFonts w:ascii="Arial" w:hAnsi="Arial" w:cs="Arial"/>
          <w:sz w:val="22"/>
          <w:szCs w:val="22"/>
        </w:rPr>
        <w:t>Design Services</w:t>
      </w:r>
      <w:r w:rsidRPr="007D0B44">
        <w:rPr>
          <w:rFonts w:ascii="Arial" w:hAnsi="Arial" w:cs="Arial"/>
          <w:sz w:val="22"/>
          <w:szCs w:val="22"/>
        </w:rPr>
        <w:t xml:space="preserve"> Agreement for professional services and any other documents accompanying or made a part of this Request for Qualification.</w:t>
      </w:r>
    </w:p>
    <w:p w14:paraId="23039FFA" w14:textId="77777777" w:rsidR="00667AFA" w:rsidRPr="007D0B44" w:rsidRDefault="00667AFA" w:rsidP="007D0B44">
      <w:pPr>
        <w:spacing w:before="100" w:beforeAutospacing="1" w:after="100" w:afterAutospacing="1" w:line="360" w:lineRule="auto"/>
        <w:jc w:val="both"/>
        <w:rPr>
          <w:rFonts w:ascii="Arial" w:hAnsi="Arial" w:cs="Arial"/>
          <w:sz w:val="22"/>
          <w:szCs w:val="22"/>
        </w:rPr>
      </w:pPr>
      <w:r w:rsidRPr="007D0B44">
        <w:rPr>
          <w:rFonts w:ascii="Arial" w:hAnsi="Arial" w:cs="Arial"/>
          <w:sz w:val="22"/>
          <w:szCs w:val="22"/>
        </w:rPr>
        <w:t>I hereby propose to furnish the professional con</w:t>
      </w:r>
      <w:r w:rsidR="0023728E" w:rsidRPr="007D0B44">
        <w:rPr>
          <w:rFonts w:ascii="Arial" w:hAnsi="Arial" w:cs="Arial"/>
          <w:sz w:val="22"/>
          <w:szCs w:val="22"/>
        </w:rPr>
        <w:t xml:space="preserve">sultant services for </w:t>
      </w:r>
      <w:r w:rsidR="00DF0B75">
        <w:rPr>
          <w:rFonts w:ascii="Arial" w:hAnsi="Arial" w:cs="Arial"/>
          <w:sz w:val="22"/>
          <w:szCs w:val="22"/>
        </w:rPr>
        <w:t>Columbus County Transportation/County of Columbus</w:t>
      </w:r>
      <w:r w:rsidR="00DF0B75" w:rsidRPr="007D0B44">
        <w:rPr>
          <w:rFonts w:ascii="Arial" w:hAnsi="Arial" w:cs="Arial"/>
          <w:sz w:val="22"/>
          <w:szCs w:val="22"/>
        </w:rPr>
        <w:t xml:space="preserve"> </w:t>
      </w:r>
      <w:r w:rsidRPr="007D0B44">
        <w:rPr>
          <w:rFonts w:ascii="Arial" w:hAnsi="Arial" w:cs="Arial"/>
          <w:sz w:val="22"/>
          <w:szCs w:val="22"/>
        </w:rPr>
        <w:t>in accordance with the instructions, terms, conditions, and requirements incorporated in this Request for Qualification.  I certify that all information contained in this response is truthful to the best of my knowledge and belief.  I further certify that I am duly authorized to submit this response on behalf of the firm as its act and deed and that the firm is ready, willing and able to perform if awarded the contract.</w:t>
      </w:r>
    </w:p>
    <w:p w14:paraId="5D1D00B3" w14:textId="77777777" w:rsidR="00667AFA" w:rsidRPr="007D0B44" w:rsidRDefault="00667AFA" w:rsidP="00667AFA">
      <w:pPr>
        <w:jc w:val="both"/>
        <w:rPr>
          <w:rFonts w:ascii="Arial" w:hAnsi="Arial" w:cs="Arial"/>
          <w:sz w:val="22"/>
          <w:szCs w:val="22"/>
        </w:rPr>
      </w:pPr>
      <w:r w:rsidRPr="007D0B44">
        <w:rPr>
          <w:rFonts w:ascii="Arial" w:hAnsi="Arial" w:cs="Arial"/>
          <w:sz w:val="22"/>
          <w:szCs w:val="22"/>
        </w:rPr>
        <w:t>NAME OF FIRM:  __________________________________________</w:t>
      </w:r>
      <w:r w:rsidR="00A1530C">
        <w:rPr>
          <w:rFonts w:ascii="Arial" w:hAnsi="Arial" w:cs="Arial"/>
          <w:sz w:val="22"/>
          <w:szCs w:val="22"/>
        </w:rPr>
        <w:t>____________________</w:t>
      </w:r>
    </w:p>
    <w:p w14:paraId="3CB0CCC9" w14:textId="77777777" w:rsidR="00667AFA" w:rsidRPr="007D0B44" w:rsidRDefault="00667AFA" w:rsidP="00667AFA">
      <w:pPr>
        <w:jc w:val="both"/>
        <w:rPr>
          <w:rFonts w:ascii="Arial" w:hAnsi="Arial" w:cs="Arial"/>
          <w:sz w:val="22"/>
          <w:szCs w:val="22"/>
        </w:rPr>
      </w:pPr>
      <w:r w:rsidRPr="007D0B44">
        <w:rPr>
          <w:rFonts w:ascii="Arial" w:hAnsi="Arial" w:cs="Arial"/>
          <w:sz w:val="22"/>
          <w:szCs w:val="22"/>
        </w:rPr>
        <w:t xml:space="preserve">BY: (printed </w:t>
      </w:r>
      <w:r w:rsidR="00635E3A" w:rsidRPr="007D0B44">
        <w:rPr>
          <w:rFonts w:ascii="Arial" w:hAnsi="Arial" w:cs="Arial"/>
          <w:sz w:val="22"/>
          <w:szCs w:val="22"/>
        </w:rPr>
        <w:t>name) _</w:t>
      </w:r>
      <w:r w:rsidRPr="007D0B44">
        <w:rPr>
          <w:rFonts w:ascii="Arial" w:hAnsi="Arial" w:cs="Arial"/>
          <w:sz w:val="22"/>
          <w:szCs w:val="22"/>
        </w:rPr>
        <w:t>____________________________________________________</w:t>
      </w:r>
      <w:r w:rsidR="00A1530C">
        <w:rPr>
          <w:rFonts w:ascii="Arial" w:hAnsi="Arial" w:cs="Arial"/>
          <w:sz w:val="22"/>
          <w:szCs w:val="22"/>
        </w:rPr>
        <w:t>________</w:t>
      </w:r>
    </w:p>
    <w:p w14:paraId="65AD1B3A" w14:textId="77777777" w:rsidR="005F4F97" w:rsidRPr="007D0B44" w:rsidRDefault="00667AFA" w:rsidP="00667AFA">
      <w:pPr>
        <w:jc w:val="both"/>
        <w:rPr>
          <w:rFonts w:ascii="Arial" w:hAnsi="Arial" w:cs="Arial"/>
          <w:sz w:val="22"/>
          <w:szCs w:val="22"/>
        </w:rPr>
      </w:pPr>
      <w:r w:rsidRPr="007D0B44">
        <w:rPr>
          <w:rFonts w:ascii="Arial" w:hAnsi="Arial" w:cs="Arial"/>
          <w:sz w:val="22"/>
          <w:szCs w:val="22"/>
        </w:rPr>
        <w:t>SIGNATURE: _________________________________________________</w:t>
      </w:r>
      <w:r w:rsidR="00A1530C">
        <w:rPr>
          <w:rFonts w:ascii="Arial" w:hAnsi="Arial" w:cs="Arial"/>
          <w:sz w:val="22"/>
          <w:szCs w:val="22"/>
        </w:rPr>
        <w:t>________________</w:t>
      </w:r>
      <w:r w:rsidRPr="007D0B44">
        <w:rPr>
          <w:rFonts w:ascii="Arial" w:hAnsi="Arial" w:cs="Arial"/>
          <w:sz w:val="22"/>
          <w:szCs w:val="22"/>
        </w:rPr>
        <w:tab/>
      </w:r>
    </w:p>
    <w:p w14:paraId="3CFA629A" w14:textId="77777777" w:rsidR="00667AFA" w:rsidRPr="007D0B44" w:rsidRDefault="00667AFA" w:rsidP="00667AFA">
      <w:pPr>
        <w:jc w:val="both"/>
        <w:rPr>
          <w:rFonts w:ascii="Arial" w:hAnsi="Arial" w:cs="Arial"/>
          <w:sz w:val="22"/>
          <w:szCs w:val="22"/>
        </w:rPr>
      </w:pPr>
      <w:r w:rsidRPr="007D0B44">
        <w:rPr>
          <w:rFonts w:ascii="Arial" w:hAnsi="Arial" w:cs="Arial"/>
          <w:sz w:val="22"/>
          <w:szCs w:val="22"/>
        </w:rPr>
        <w:t>MAILING ADDRESS: ____________________________________________</w:t>
      </w:r>
      <w:r w:rsidR="00A1530C">
        <w:rPr>
          <w:rFonts w:ascii="Arial" w:hAnsi="Arial" w:cs="Arial"/>
          <w:sz w:val="22"/>
          <w:szCs w:val="22"/>
        </w:rPr>
        <w:t>_______________</w:t>
      </w:r>
    </w:p>
    <w:p w14:paraId="6CA58250" w14:textId="77777777" w:rsidR="00667AFA" w:rsidRPr="007D0B44" w:rsidRDefault="00667AFA" w:rsidP="00667AFA">
      <w:pPr>
        <w:jc w:val="both"/>
        <w:rPr>
          <w:rFonts w:ascii="Arial" w:hAnsi="Arial" w:cs="Arial"/>
          <w:sz w:val="22"/>
          <w:szCs w:val="22"/>
        </w:rPr>
      </w:pPr>
      <w:r w:rsidRPr="007D0B44">
        <w:rPr>
          <w:rFonts w:ascii="Arial" w:hAnsi="Arial" w:cs="Arial"/>
          <w:sz w:val="22"/>
          <w:szCs w:val="22"/>
        </w:rPr>
        <w:t>CITY/STATE/ZIP CODE: __________________________________________</w:t>
      </w:r>
      <w:r w:rsidR="00A1530C">
        <w:rPr>
          <w:rFonts w:ascii="Arial" w:hAnsi="Arial" w:cs="Arial"/>
          <w:sz w:val="22"/>
          <w:szCs w:val="22"/>
        </w:rPr>
        <w:t>______________</w:t>
      </w:r>
    </w:p>
    <w:p w14:paraId="24852522" w14:textId="77777777" w:rsidR="00667AFA" w:rsidRPr="007D0B44" w:rsidRDefault="00667AFA" w:rsidP="00667AFA">
      <w:pPr>
        <w:jc w:val="both"/>
        <w:rPr>
          <w:rFonts w:ascii="Arial" w:hAnsi="Arial" w:cs="Arial"/>
          <w:sz w:val="22"/>
          <w:szCs w:val="22"/>
        </w:rPr>
      </w:pPr>
      <w:r w:rsidRPr="007D0B44">
        <w:rPr>
          <w:rFonts w:ascii="Arial" w:hAnsi="Arial" w:cs="Arial"/>
          <w:sz w:val="22"/>
          <w:szCs w:val="22"/>
        </w:rPr>
        <w:t>TELEPHONE NUMBER: __________________________________________</w:t>
      </w:r>
      <w:r w:rsidR="00A1530C">
        <w:rPr>
          <w:rFonts w:ascii="Arial" w:hAnsi="Arial" w:cs="Arial"/>
          <w:sz w:val="22"/>
          <w:szCs w:val="22"/>
        </w:rPr>
        <w:t>______________</w:t>
      </w:r>
    </w:p>
    <w:p w14:paraId="22EE5CC0" w14:textId="77777777" w:rsidR="00667AFA" w:rsidRPr="007D0B44" w:rsidRDefault="00667AFA" w:rsidP="00667AFA">
      <w:pPr>
        <w:jc w:val="both"/>
        <w:rPr>
          <w:rFonts w:ascii="Arial" w:hAnsi="Arial" w:cs="Arial"/>
          <w:sz w:val="22"/>
          <w:szCs w:val="22"/>
        </w:rPr>
      </w:pPr>
      <w:r w:rsidRPr="007D0B44">
        <w:rPr>
          <w:rFonts w:ascii="Arial" w:hAnsi="Arial" w:cs="Arial"/>
          <w:sz w:val="22"/>
          <w:szCs w:val="22"/>
        </w:rPr>
        <w:t>FAX NUMBER: ________________________________________________</w:t>
      </w:r>
      <w:r w:rsidR="00A1530C">
        <w:rPr>
          <w:rFonts w:ascii="Arial" w:hAnsi="Arial" w:cs="Arial"/>
          <w:sz w:val="22"/>
          <w:szCs w:val="22"/>
        </w:rPr>
        <w:t>_______________</w:t>
      </w:r>
    </w:p>
    <w:p w14:paraId="2D68EB99" w14:textId="77777777" w:rsidR="00667AFA" w:rsidRPr="007D0B44" w:rsidRDefault="00667AFA" w:rsidP="00667AFA">
      <w:pPr>
        <w:jc w:val="both"/>
        <w:rPr>
          <w:rFonts w:ascii="Arial" w:hAnsi="Arial" w:cs="Arial"/>
          <w:sz w:val="22"/>
          <w:szCs w:val="22"/>
        </w:rPr>
      </w:pPr>
    </w:p>
    <w:p w14:paraId="2D2308C0" w14:textId="77777777" w:rsidR="00667AFA" w:rsidRPr="007D0B44" w:rsidRDefault="00667AFA" w:rsidP="00667AFA">
      <w:pPr>
        <w:jc w:val="center"/>
        <w:rPr>
          <w:rFonts w:ascii="Arial" w:hAnsi="Arial" w:cs="Arial"/>
          <w:b/>
          <w:bCs/>
          <w:caps/>
          <w:sz w:val="22"/>
          <w:szCs w:val="22"/>
        </w:rPr>
      </w:pPr>
      <w:r w:rsidRPr="007D0B44">
        <w:rPr>
          <w:rFonts w:ascii="Arial" w:hAnsi="Arial" w:cs="Arial"/>
          <w:b/>
          <w:bCs/>
          <w:caps/>
          <w:sz w:val="22"/>
          <w:szCs w:val="22"/>
        </w:rPr>
        <w:t>acknowledgement of addenda</w:t>
      </w:r>
    </w:p>
    <w:p w14:paraId="3413821F" w14:textId="77777777" w:rsidR="00667AFA" w:rsidRPr="007D0B44" w:rsidRDefault="00667AFA" w:rsidP="00667AFA">
      <w:pPr>
        <w:jc w:val="center"/>
        <w:rPr>
          <w:rFonts w:ascii="Arial" w:hAnsi="Arial" w:cs="Arial"/>
          <w:b/>
          <w:bCs/>
          <w:caps/>
          <w:sz w:val="22"/>
          <w:szCs w:val="22"/>
        </w:rPr>
      </w:pPr>
    </w:p>
    <w:p w14:paraId="6B73A6F7" w14:textId="77777777" w:rsidR="00667AFA" w:rsidRPr="007D0B44" w:rsidRDefault="00667AFA" w:rsidP="00667AFA">
      <w:pPr>
        <w:rPr>
          <w:rFonts w:ascii="Arial" w:hAnsi="Arial" w:cs="Arial"/>
          <w:color w:val="000000"/>
          <w:sz w:val="22"/>
          <w:szCs w:val="22"/>
        </w:rPr>
      </w:pPr>
      <w:r w:rsidRPr="007D0B44">
        <w:rPr>
          <w:rFonts w:ascii="Arial" w:hAnsi="Arial" w:cs="Arial"/>
          <w:color w:val="000000"/>
          <w:sz w:val="22"/>
          <w:szCs w:val="22"/>
        </w:rPr>
        <w:t xml:space="preserve">Responder hereby acknowledges receipt of all Addenda through and including: </w:t>
      </w:r>
    </w:p>
    <w:p w14:paraId="4ED94B6A" w14:textId="77777777" w:rsidR="00667AFA" w:rsidRPr="007D0B44" w:rsidRDefault="00667AFA" w:rsidP="00667AFA">
      <w:pPr>
        <w:rPr>
          <w:rFonts w:ascii="Arial" w:hAnsi="Arial" w:cs="Arial"/>
          <w:color w:val="000000"/>
          <w:sz w:val="22"/>
          <w:szCs w:val="22"/>
        </w:rPr>
      </w:pPr>
    </w:p>
    <w:p w14:paraId="012EFAC0" w14:textId="77777777" w:rsidR="00667AFA" w:rsidRPr="007D0B44" w:rsidRDefault="00667AFA" w:rsidP="00667AFA">
      <w:pPr>
        <w:tabs>
          <w:tab w:val="left" w:pos="2160"/>
          <w:tab w:val="left" w:pos="4320"/>
        </w:tabs>
        <w:rPr>
          <w:rFonts w:ascii="Arial" w:hAnsi="Arial" w:cs="Arial"/>
          <w:color w:val="000000"/>
          <w:sz w:val="22"/>
          <w:szCs w:val="22"/>
        </w:rPr>
      </w:pPr>
      <w:r w:rsidRPr="007D0B44">
        <w:rPr>
          <w:rFonts w:ascii="Arial" w:hAnsi="Arial" w:cs="Arial"/>
          <w:color w:val="000000"/>
          <w:sz w:val="22"/>
          <w:szCs w:val="22"/>
        </w:rPr>
        <w:t>Addendum No.</w:t>
      </w:r>
      <w:r w:rsidRPr="007D0B44">
        <w:rPr>
          <w:rFonts w:ascii="Arial" w:hAnsi="Arial" w:cs="Arial"/>
          <w:color w:val="000000"/>
          <w:sz w:val="22"/>
          <w:szCs w:val="22"/>
        </w:rPr>
        <w:tab/>
        <w:t>Date</w:t>
      </w:r>
      <w:r w:rsidRPr="007D0B44">
        <w:rPr>
          <w:rFonts w:ascii="Arial" w:hAnsi="Arial" w:cs="Arial"/>
          <w:color w:val="000000"/>
          <w:sz w:val="22"/>
          <w:szCs w:val="22"/>
        </w:rPr>
        <w:tab/>
        <w:t>Acknowledgement</w:t>
      </w:r>
    </w:p>
    <w:p w14:paraId="0256580B" w14:textId="77777777" w:rsidR="00667AFA" w:rsidRPr="007D0B44" w:rsidRDefault="00667AFA" w:rsidP="00667AFA">
      <w:pPr>
        <w:tabs>
          <w:tab w:val="left" w:pos="2160"/>
          <w:tab w:val="left" w:pos="4320"/>
        </w:tabs>
        <w:rPr>
          <w:rFonts w:ascii="Arial" w:hAnsi="Arial" w:cs="Arial"/>
          <w:color w:val="000000"/>
          <w:sz w:val="22"/>
          <w:szCs w:val="22"/>
        </w:rPr>
      </w:pPr>
      <w:r w:rsidRPr="007D0B44">
        <w:rPr>
          <w:rFonts w:ascii="Arial" w:hAnsi="Arial" w:cs="Arial"/>
          <w:color w:val="000000"/>
          <w:sz w:val="22"/>
          <w:szCs w:val="22"/>
        </w:rPr>
        <w:t>__________</w:t>
      </w:r>
      <w:r w:rsidRPr="007D0B44">
        <w:rPr>
          <w:rFonts w:ascii="Arial" w:hAnsi="Arial" w:cs="Arial"/>
          <w:color w:val="000000"/>
          <w:sz w:val="22"/>
          <w:szCs w:val="22"/>
        </w:rPr>
        <w:tab/>
        <w:t>__________</w:t>
      </w:r>
      <w:r w:rsidRPr="007D0B44">
        <w:rPr>
          <w:rFonts w:ascii="Arial" w:hAnsi="Arial" w:cs="Arial"/>
          <w:color w:val="000000"/>
          <w:sz w:val="22"/>
          <w:szCs w:val="22"/>
        </w:rPr>
        <w:tab/>
        <w:t>_______________</w:t>
      </w:r>
    </w:p>
    <w:p w14:paraId="457C4BA1" w14:textId="77777777" w:rsidR="005F4F97" w:rsidRPr="007D0B44" w:rsidRDefault="00667AFA" w:rsidP="007D0B44">
      <w:pPr>
        <w:tabs>
          <w:tab w:val="left" w:pos="2160"/>
          <w:tab w:val="left" w:pos="4320"/>
        </w:tabs>
        <w:rPr>
          <w:rFonts w:ascii="Arial" w:hAnsi="Arial" w:cs="Arial"/>
          <w:bCs/>
          <w:caps/>
          <w:sz w:val="22"/>
          <w:szCs w:val="22"/>
        </w:rPr>
      </w:pPr>
      <w:r w:rsidRPr="007D0B44">
        <w:rPr>
          <w:rFonts w:ascii="Arial" w:hAnsi="Arial" w:cs="Arial"/>
          <w:color w:val="000000"/>
          <w:sz w:val="22"/>
          <w:szCs w:val="22"/>
        </w:rPr>
        <w:t>__________</w:t>
      </w:r>
      <w:r w:rsidRPr="007D0B44">
        <w:rPr>
          <w:rFonts w:ascii="Arial" w:hAnsi="Arial" w:cs="Arial"/>
          <w:color w:val="000000"/>
          <w:sz w:val="22"/>
          <w:szCs w:val="22"/>
        </w:rPr>
        <w:tab/>
        <w:t>__________</w:t>
      </w:r>
      <w:r w:rsidRPr="007D0B44">
        <w:rPr>
          <w:rFonts w:ascii="Arial" w:hAnsi="Arial" w:cs="Arial"/>
          <w:color w:val="000000"/>
          <w:sz w:val="22"/>
          <w:szCs w:val="22"/>
        </w:rPr>
        <w:tab/>
        <w:t>_______________</w:t>
      </w:r>
    </w:p>
    <w:p w14:paraId="4C6E3637" w14:textId="77777777" w:rsidR="00667AFA" w:rsidRPr="007D0B44" w:rsidRDefault="00667AFA" w:rsidP="005F4F97">
      <w:pPr>
        <w:ind w:left="2160" w:firstLine="720"/>
        <w:rPr>
          <w:rFonts w:ascii="Arial" w:hAnsi="Arial" w:cs="Arial"/>
          <w:b/>
          <w:sz w:val="22"/>
          <w:szCs w:val="22"/>
        </w:rPr>
      </w:pPr>
      <w:r w:rsidRPr="007D0B44">
        <w:rPr>
          <w:rFonts w:ascii="Arial" w:hAnsi="Arial" w:cs="Arial"/>
          <w:sz w:val="22"/>
          <w:szCs w:val="22"/>
        </w:rPr>
        <w:lastRenderedPageBreak/>
        <w:t>NON-COLLUSION AFFIDAVIT</w:t>
      </w:r>
    </w:p>
    <w:p w14:paraId="3B22BB97" w14:textId="77777777" w:rsidR="00667AFA" w:rsidRPr="007D0B44" w:rsidRDefault="00667AFA" w:rsidP="00667AFA">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rPr>
          <w:rFonts w:ascii="Arial" w:hAnsi="Arial" w:cs="Arial"/>
          <w:sz w:val="22"/>
          <w:szCs w:val="22"/>
        </w:rPr>
      </w:pPr>
      <w:r w:rsidRPr="007D0B44">
        <w:rPr>
          <w:rFonts w:ascii="Arial" w:hAnsi="Arial" w:cs="Arial"/>
          <w:sz w:val="22"/>
          <w:szCs w:val="22"/>
        </w:rPr>
        <w:t>State of North Carolina</w:t>
      </w:r>
    </w:p>
    <w:p w14:paraId="3E836101" w14:textId="77777777" w:rsidR="00667AFA" w:rsidRPr="007D0B44" w:rsidRDefault="00667AFA" w:rsidP="00667AFA">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rPr>
          <w:rFonts w:ascii="Arial" w:hAnsi="Arial" w:cs="Arial"/>
          <w:sz w:val="22"/>
          <w:szCs w:val="22"/>
        </w:rPr>
      </w:pPr>
      <w:r w:rsidRPr="007D0B44">
        <w:rPr>
          <w:rFonts w:ascii="Arial" w:hAnsi="Arial" w:cs="Arial"/>
          <w:sz w:val="22"/>
          <w:szCs w:val="22"/>
        </w:rPr>
        <w:t xml:space="preserve">County of </w:t>
      </w:r>
      <w:r w:rsidR="0023728E" w:rsidRPr="007D0B44">
        <w:rPr>
          <w:rFonts w:ascii="Arial" w:hAnsi="Arial" w:cs="Arial"/>
          <w:sz w:val="22"/>
          <w:szCs w:val="22"/>
        </w:rPr>
        <w:t>Columbus</w:t>
      </w:r>
      <w:r w:rsidR="0023728E" w:rsidRPr="007D0B44">
        <w:rPr>
          <w:rFonts w:ascii="Arial" w:hAnsi="Arial" w:cs="Arial"/>
          <w:sz w:val="22"/>
          <w:szCs w:val="22"/>
        </w:rPr>
        <w:tab/>
      </w:r>
      <w:r w:rsidR="0023728E" w:rsidRPr="007D0B44">
        <w:rPr>
          <w:rFonts w:ascii="Arial" w:hAnsi="Arial" w:cs="Arial"/>
          <w:sz w:val="22"/>
          <w:szCs w:val="22"/>
        </w:rPr>
        <w:tab/>
      </w:r>
      <w:r w:rsidR="0023728E" w:rsidRPr="007D0B44">
        <w:rPr>
          <w:rFonts w:ascii="Arial" w:hAnsi="Arial" w:cs="Arial"/>
          <w:sz w:val="22"/>
          <w:szCs w:val="22"/>
        </w:rPr>
        <w:tab/>
      </w:r>
      <w:r w:rsidR="0023728E" w:rsidRPr="007D0B44">
        <w:rPr>
          <w:rFonts w:ascii="Arial" w:hAnsi="Arial" w:cs="Arial"/>
          <w:sz w:val="22"/>
          <w:szCs w:val="22"/>
        </w:rPr>
        <w:tab/>
      </w:r>
      <w:r w:rsidR="0023728E" w:rsidRPr="007D0B44">
        <w:rPr>
          <w:rFonts w:ascii="Arial" w:hAnsi="Arial" w:cs="Arial"/>
          <w:sz w:val="22"/>
          <w:szCs w:val="22"/>
        </w:rPr>
        <w:tab/>
      </w:r>
      <w:r w:rsidR="0023728E" w:rsidRPr="007D0B44">
        <w:rPr>
          <w:rFonts w:ascii="Arial" w:hAnsi="Arial" w:cs="Arial"/>
          <w:color w:val="FF0000"/>
          <w:sz w:val="22"/>
          <w:szCs w:val="22"/>
        </w:rPr>
        <w:t xml:space="preserve"> </w:t>
      </w:r>
      <w:r w:rsidR="0023728E" w:rsidRPr="007D0B44">
        <w:rPr>
          <w:rFonts w:ascii="Arial" w:hAnsi="Arial" w:cs="Arial"/>
          <w:color w:val="FF0000"/>
          <w:sz w:val="22"/>
          <w:szCs w:val="22"/>
        </w:rPr>
        <w:tab/>
      </w:r>
      <w:r w:rsidR="0023728E" w:rsidRPr="007D0B44">
        <w:rPr>
          <w:rFonts w:ascii="Arial" w:hAnsi="Arial" w:cs="Arial"/>
          <w:color w:val="FF0000"/>
          <w:sz w:val="22"/>
          <w:szCs w:val="22"/>
        </w:rPr>
        <w:tab/>
      </w:r>
      <w:r w:rsidR="0023728E" w:rsidRPr="008476C2">
        <w:rPr>
          <w:rFonts w:ascii="Arial" w:hAnsi="Arial" w:cs="Arial"/>
          <w:sz w:val="19"/>
          <w:szCs w:val="19"/>
        </w:rPr>
        <w:t>RFQ-Columbus County</w:t>
      </w:r>
      <w:r w:rsidR="008476C2" w:rsidRPr="008476C2">
        <w:rPr>
          <w:rFonts w:ascii="Arial" w:hAnsi="Arial" w:cs="Arial"/>
          <w:sz w:val="19"/>
          <w:szCs w:val="19"/>
        </w:rPr>
        <w:t xml:space="preserve"> Transportation</w:t>
      </w:r>
      <w:r w:rsidR="00DF0B75">
        <w:rPr>
          <w:rFonts w:ascii="Arial" w:hAnsi="Arial" w:cs="Arial"/>
          <w:sz w:val="22"/>
          <w:szCs w:val="22"/>
        </w:rPr>
        <w:t xml:space="preserve"> </w:t>
      </w:r>
      <w:r w:rsidR="0023728E" w:rsidRPr="007D0B44">
        <w:rPr>
          <w:rFonts w:ascii="Arial" w:hAnsi="Arial" w:cs="Arial"/>
          <w:sz w:val="22"/>
          <w:szCs w:val="22"/>
        </w:rPr>
        <w:t xml:space="preserve"> </w:t>
      </w:r>
    </w:p>
    <w:p w14:paraId="512D3256" w14:textId="77777777" w:rsidR="00667AFA" w:rsidRPr="007D0B44" w:rsidRDefault="00667AFA" w:rsidP="00667AFA">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rPr>
          <w:rFonts w:ascii="Arial" w:hAnsi="Arial" w:cs="Arial"/>
          <w:sz w:val="22"/>
          <w:szCs w:val="22"/>
        </w:rPr>
      </w:pPr>
      <w:r w:rsidRPr="007D0B44">
        <w:rPr>
          <w:rFonts w:ascii="Arial" w:hAnsi="Arial" w:cs="Arial"/>
          <w:sz w:val="22"/>
          <w:szCs w:val="22"/>
        </w:rPr>
        <w:t>____________________________</w:t>
      </w:r>
      <w:r w:rsidR="00527F9F">
        <w:rPr>
          <w:rFonts w:ascii="Arial" w:hAnsi="Arial" w:cs="Arial"/>
          <w:sz w:val="22"/>
          <w:szCs w:val="22"/>
        </w:rPr>
        <w:t>___________</w:t>
      </w:r>
      <w:r w:rsidRPr="007D0B44">
        <w:rPr>
          <w:rFonts w:ascii="Arial" w:hAnsi="Arial" w:cs="Arial"/>
          <w:sz w:val="22"/>
          <w:szCs w:val="22"/>
        </w:rPr>
        <w:t>, being first duly sworn, deposes and says that:</w:t>
      </w:r>
    </w:p>
    <w:p w14:paraId="4DF0F850" w14:textId="77777777" w:rsidR="00667AFA" w:rsidRPr="007D0B44" w:rsidRDefault="005F4F97" w:rsidP="005F4F97">
      <w:pPr>
        <w:tabs>
          <w:tab w:val="left" w:pos="-504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ind w:left="720" w:hanging="720"/>
        <w:jc w:val="both"/>
        <w:rPr>
          <w:rFonts w:ascii="Arial" w:hAnsi="Arial" w:cs="Arial"/>
          <w:sz w:val="22"/>
          <w:szCs w:val="22"/>
        </w:rPr>
      </w:pPr>
      <w:r w:rsidRPr="007D0B44">
        <w:rPr>
          <w:rFonts w:ascii="Arial" w:hAnsi="Arial" w:cs="Arial"/>
          <w:sz w:val="22"/>
          <w:szCs w:val="22"/>
        </w:rPr>
        <w:t>l.</w:t>
      </w:r>
      <w:r w:rsidRPr="007D0B44">
        <w:rPr>
          <w:rFonts w:ascii="Arial" w:hAnsi="Arial" w:cs="Arial"/>
          <w:sz w:val="22"/>
          <w:szCs w:val="22"/>
        </w:rPr>
        <w:tab/>
      </w:r>
      <w:proofErr w:type="spellStart"/>
      <w:r w:rsidR="00667AFA" w:rsidRPr="007D0B44">
        <w:rPr>
          <w:rFonts w:ascii="Arial" w:hAnsi="Arial" w:cs="Arial"/>
          <w:sz w:val="22"/>
          <w:szCs w:val="22"/>
        </w:rPr>
        <w:t>He/She</w:t>
      </w:r>
      <w:proofErr w:type="spellEnd"/>
      <w:r w:rsidR="00667AFA" w:rsidRPr="007D0B44">
        <w:rPr>
          <w:rFonts w:ascii="Arial" w:hAnsi="Arial" w:cs="Arial"/>
          <w:sz w:val="22"/>
          <w:szCs w:val="22"/>
        </w:rPr>
        <w:t xml:space="preserve"> is the ______________________</w:t>
      </w:r>
      <w:r w:rsidR="00527F9F" w:rsidRPr="007D0B44">
        <w:rPr>
          <w:rFonts w:ascii="Arial" w:hAnsi="Arial" w:cs="Arial"/>
          <w:sz w:val="22"/>
          <w:szCs w:val="22"/>
        </w:rPr>
        <w:t>_</w:t>
      </w:r>
      <w:r w:rsidR="00527F9F">
        <w:rPr>
          <w:rFonts w:ascii="Arial" w:hAnsi="Arial" w:cs="Arial"/>
          <w:sz w:val="22"/>
          <w:szCs w:val="22"/>
        </w:rPr>
        <w:t>__________________________</w:t>
      </w:r>
      <w:r w:rsidR="00527F9F" w:rsidRPr="007D0B44">
        <w:rPr>
          <w:rFonts w:ascii="Arial" w:hAnsi="Arial" w:cs="Arial"/>
          <w:sz w:val="22"/>
          <w:szCs w:val="22"/>
        </w:rPr>
        <w:t xml:space="preserve"> (</w:t>
      </w:r>
      <w:r w:rsidR="00667AFA" w:rsidRPr="007D0B44">
        <w:rPr>
          <w:rFonts w:ascii="Arial" w:hAnsi="Arial" w:cs="Arial"/>
          <w:sz w:val="22"/>
          <w:szCs w:val="22"/>
        </w:rPr>
        <w:t>title) of ______________________________</w:t>
      </w:r>
      <w:r w:rsidR="00527F9F" w:rsidRPr="007D0B44">
        <w:rPr>
          <w:rFonts w:ascii="Arial" w:hAnsi="Arial" w:cs="Arial"/>
          <w:sz w:val="22"/>
          <w:szCs w:val="22"/>
        </w:rPr>
        <w:t>_ (</w:t>
      </w:r>
      <w:r w:rsidR="00667AFA" w:rsidRPr="007D0B44">
        <w:rPr>
          <w:rFonts w:ascii="Arial" w:hAnsi="Arial" w:cs="Arial"/>
          <w:sz w:val="22"/>
          <w:szCs w:val="22"/>
        </w:rPr>
        <w:t>firm’s name), the responder that has submitted the attached response;</w:t>
      </w:r>
    </w:p>
    <w:p w14:paraId="3073048F" w14:textId="77777777" w:rsidR="00667AFA" w:rsidRPr="007D0B44" w:rsidRDefault="005F4F97" w:rsidP="005F4F97">
      <w:pPr>
        <w:tabs>
          <w:tab w:val="left" w:pos="-504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ind w:left="720" w:hanging="720"/>
        <w:jc w:val="both"/>
        <w:rPr>
          <w:rFonts w:ascii="Arial" w:hAnsi="Arial" w:cs="Arial"/>
          <w:sz w:val="22"/>
          <w:szCs w:val="22"/>
        </w:rPr>
      </w:pPr>
      <w:r w:rsidRPr="007D0B44">
        <w:rPr>
          <w:rFonts w:ascii="Arial" w:hAnsi="Arial" w:cs="Arial"/>
          <w:sz w:val="22"/>
          <w:szCs w:val="22"/>
        </w:rPr>
        <w:t>2.</w:t>
      </w:r>
      <w:r w:rsidRPr="007D0B44">
        <w:rPr>
          <w:rFonts w:ascii="Arial" w:hAnsi="Arial" w:cs="Arial"/>
          <w:sz w:val="22"/>
          <w:szCs w:val="22"/>
        </w:rPr>
        <w:tab/>
      </w:r>
      <w:proofErr w:type="spellStart"/>
      <w:r w:rsidR="00667AFA" w:rsidRPr="007D0B44">
        <w:rPr>
          <w:rFonts w:ascii="Arial" w:hAnsi="Arial" w:cs="Arial"/>
          <w:sz w:val="22"/>
          <w:szCs w:val="22"/>
        </w:rPr>
        <w:t>He/She</w:t>
      </w:r>
      <w:proofErr w:type="spellEnd"/>
      <w:r w:rsidR="00667AFA" w:rsidRPr="007D0B44">
        <w:rPr>
          <w:rFonts w:ascii="Arial" w:hAnsi="Arial" w:cs="Arial"/>
          <w:sz w:val="22"/>
          <w:szCs w:val="22"/>
        </w:rPr>
        <w:t xml:space="preserve"> is fully informed respecting the preparation and contents of the attached response and of all pertinent circumstances respecting such response;</w:t>
      </w:r>
    </w:p>
    <w:p w14:paraId="4782A037" w14:textId="77777777" w:rsidR="00667AFA" w:rsidRPr="007D0B44" w:rsidRDefault="005F4F97" w:rsidP="005F4F97">
      <w:pPr>
        <w:tabs>
          <w:tab w:val="left" w:pos="-504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jc w:val="both"/>
        <w:rPr>
          <w:rFonts w:ascii="Arial" w:hAnsi="Arial" w:cs="Arial"/>
          <w:sz w:val="22"/>
          <w:szCs w:val="22"/>
        </w:rPr>
      </w:pPr>
      <w:r w:rsidRPr="007D0B44">
        <w:rPr>
          <w:rFonts w:ascii="Arial" w:hAnsi="Arial" w:cs="Arial"/>
          <w:sz w:val="22"/>
          <w:szCs w:val="22"/>
        </w:rPr>
        <w:t xml:space="preserve">3.         </w:t>
      </w:r>
      <w:r w:rsidR="00667AFA" w:rsidRPr="007D0B44">
        <w:rPr>
          <w:rFonts w:ascii="Arial" w:hAnsi="Arial" w:cs="Arial"/>
          <w:sz w:val="22"/>
          <w:szCs w:val="22"/>
        </w:rPr>
        <w:t>Such response is genuine and is not a collusive or sham response;</w:t>
      </w:r>
    </w:p>
    <w:p w14:paraId="794935A5" w14:textId="46A08DD6" w:rsidR="00667AFA" w:rsidRPr="007D0B44" w:rsidRDefault="00C52B20" w:rsidP="007D0B44">
      <w:pPr>
        <w:tabs>
          <w:tab w:val="left" w:pos="-5040"/>
          <w:tab w:val="left" w:pos="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uto"/>
        <w:ind w:left="720" w:hanging="720"/>
        <w:jc w:val="both"/>
        <w:rPr>
          <w:rFonts w:ascii="Arial" w:hAnsi="Arial" w:cs="Arial"/>
          <w:sz w:val="22"/>
          <w:szCs w:val="22"/>
        </w:rPr>
      </w:pPr>
      <w:r w:rsidRPr="007D0B44">
        <w:rPr>
          <w:rFonts w:ascii="Arial" w:hAnsi="Arial" w:cs="Arial"/>
          <w:sz w:val="22"/>
          <w:szCs w:val="22"/>
        </w:rPr>
        <w:t>4.</w:t>
      </w:r>
      <w:r w:rsidRPr="007D0B44">
        <w:rPr>
          <w:rFonts w:ascii="Arial" w:hAnsi="Arial" w:cs="Arial"/>
          <w:sz w:val="22"/>
          <w:szCs w:val="22"/>
        </w:rPr>
        <w:tab/>
      </w:r>
      <w:r w:rsidR="00667AFA" w:rsidRPr="007D0B44">
        <w:rPr>
          <w:rFonts w:ascii="Arial" w:hAnsi="Arial" w:cs="Arial"/>
          <w:sz w:val="22"/>
          <w:szCs w:val="22"/>
        </w:rPr>
        <w:t>Neither the said responder nor any of its officers, partners, o</w:t>
      </w:r>
      <w:r w:rsidR="005F4F97" w:rsidRPr="007D0B44">
        <w:rPr>
          <w:rFonts w:ascii="Arial" w:hAnsi="Arial" w:cs="Arial"/>
          <w:sz w:val="22"/>
          <w:szCs w:val="22"/>
        </w:rPr>
        <w:t xml:space="preserve">wners, agents, representatives </w:t>
      </w:r>
      <w:r w:rsidR="00667AFA" w:rsidRPr="007D0B44">
        <w:rPr>
          <w:rFonts w:ascii="Arial" w:hAnsi="Arial" w:cs="Arial"/>
          <w:sz w:val="22"/>
          <w:szCs w:val="22"/>
        </w:rPr>
        <w:t xml:space="preserve">employees or </w:t>
      </w:r>
      <w:r w:rsidRPr="007D0B44">
        <w:rPr>
          <w:rFonts w:ascii="Arial" w:hAnsi="Arial" w:cs="Arial"/>
          <w:sz w:val="22"/>
          <w:szCs w:val="22"/>
        </w:rPr>
        <w:t xml:space="preserve"> </w:t>
      </w:r>
      <w:r w:rsidR="00667AFA" w:rsidRPr="007D0B44">
        <w:rPr>
          <w:rFonts w:ascii="Arial" w:hAnsi="Arial" w:cs="Arial"/>
          <w:sz w:val="22"/>
          <w:szCs w:val="22"/>
        </w:rPr>
        <w:t>parties in interest, including this affiant, has in any way colluded, conspired, connived or agreed, directly or indirectly, with any other responder firm or person to submit a collusive or sham response in connection with the contract for which the attached  response has been submitted or to refrain from responding in connection with such contract, or has in any manner, directly or indirectly sought by agreement or collusion of communication or conference with any other responder, firm or person to fix the price or prices in the attached response, if applicable,  or of any other responders, or to fix any overhead, profit or cost element of the response price of the response, if applicable, of any other responder or to secure through collusion, conspiracy, connivance or unlawful agreement any advant</w:t>
      </w:r>
      <w:r w:rsidR="0023728E" w:rsidRPr="007D0B44">
        <w:rPr>
          <w:rFonts w:ascii="Arial" w:hAnsi="Arial" w:cs="Arial"/>
          <w:sz w:val="22"/>
          <w:szCs w:val="22"/>
        </w:rPr>
        <w:t xml:space="preserve">age against </w:t>
      </w:r>
      <w:r w:rsidR="009B5274">
        <w:rPr>
          <w:rFonts w:ascii="Arial" w:hAnsi="Arial" w:cs="Arial"/>
          <w:sz w:val="22"/>
          <w:szCs w:val="22"/>
        </w:rPr>
        <w:t>Columbus County Transportation/County of Columbus</w:t>
      </w:r>
      <w:r w:rsidR="009B5274" w:rsidRPr="007D0B44">
        <w:rPr>
          <w:rFonts w:ascii="Arial" w:hAnsi="Arial" w:cs="Arial"/>
          <w:sz w:val="22"/>
          <w:szCs w:val="22"/>
        </w:rPr>
        <w:t xml:space="preserve"> </w:t>
      </w:r>
      <w:r w:rsidR="00667AFA" w:rsidRPr="007D0B44">
        <w:rPr>
          <w:rFonts w:ascii="Arial" w:hAnsi="Arial" w:cs="Arial"/>
          <w:sz w:val="22"/>
          <w:szCs w:val="22"/>
        </w:rPr>
        <w:t>or any person interested in the proposed contract</w:t>
      </w:r>
      <w:r w:rsidR="009306C1">
        <w:rPr>
          <w:rFonts w:ascii="Arial" w:hAnsi="Arial" w:cs="Arial"/>
          <w:sz w:val="22"/>
          <w:szCs w:val="22"/>
        </w:rPr>
        <w:t>.</w:t>
      </w:r>
      <w:r w:rsidR="00667AFA" w:rsidRPr="007D0B44">
        <w:rPr>
          <w:rFonts w:ascii="Arial" w:hAnsi="Arial" w:cs="Arial"/>
          <w:sz w:val="22"/>
          <w:szCs w:val="22"/>
        </w:rPr>
        <w:t xml:space="preserve"> </w:t>
      </w:r>
    </w:p>
    <w:p w14:paraId="089BE8B7" w14:textId="77777777" w:rsidR="00C52B20" w:rsidRPr="007D0B44" w:rsidRDefault="005F4F97" w:rsidP="005F4F97">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00C52B20" w:rsidRPr="007D0B44">
        <w:rPr>
          <w:rFonts w:ascii="Arial" w:hAnsi="Arial" w:cs="Arial"/>
          <w:sz w:val="22"/>
          <w:szCs w:val="22"/>
        </w:rPr>
        <w:t>_________________________________</w:t>
      </w:r>
    </w:p>
    <w:p w14:paraId="603B6C00" w14:textId="77777777" w:rsidR="00667AFA" w:rsidRPr="007D0B44" w:rsidRDefault="00C52B20" w:rsidP="005F4F97">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00667AFA" w:rsidRPr="007D0B44">
        <w:rPr>
          <w:rFonts w:ascii="Arial" w:hAnsi="Arial" w:cs="Arial"/>
          <w:sz w:val="22"/>
          <w:szCs w:val="22"/>
        </w:rPr>
        <w:t>Signature</w:t>
      </w:r>
    </w:p>
    <w:p w14:paraId="62AB2CB1" w14:textId="77777777" w:rsidR="00667AFA" w:rsidRPr="007D0B44" w:rsidRDefault="005F4F97" w:rsidP="00667AFA">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00667AFA" w:rsidRPr="007D0B44">
        <w:rPr>
          <w:rFonts w:ascii="Arial" w:hAnsi="Arial" w:cs="Arial"/>
          <w:sz w:val="22"/>
          <w:szCs w:val="22"/>
        </w:rPr>
        <w:t>_________________________________</w:t>
      </w:r>
    </w:p>
    <w:p w14:paraId="5BDE6355" w14:textId="77777777" w:rsidR="00667AFA" w:rsidRDefault="00667AFA" w:rsidP="00667AFA">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t>Title</w:t>
      </w:r>
    </w:p>
    <w:p w14:paraId="7D959655" w14:textId="77777777" w:rsidR="00E766F5" w:rsidRPr="007D0B44" w:rsidRDefault="00E766F5" w:rsidP="00667AFA">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rPr>
          <w:rFonts w:ascii="Arial" w:hAnsi="Arial" w:cs="Arial"/>
          <w:sz w:val="22"/>
          <w:szCs w:val="22"/>
        </w:rPr>
      </w:pPr>
    </w:p>
    <w:p w14:paraId="6EB52EA4" w14:textId="77777777" w:rsidR="005F4F97" w:rsidRPr="007D0B44" w:rsidRDefault="00667AFA" w:rsidP="005F4F97">
      <w:pPr>
        <w:jc w:val="both"/>
        <w:rPr>
          <w:rFonts w:ascii="Arial" w:hAnsi="Arial" w:cs="Arial"/>
          <w:b/>
          <w:sz w:val="22"/>
          <w:szCs w:val="22"/>
          <w:u w:val="single"/>
        </w:rPr>
      </w:pPr>
      <w:r w:rsidRPr="007D0B44">
        <w:rPr>
          <w:rFonts w:ascii="Arial" w:hAnsi="Arial" w:cs="Arial"/>
          <w:b/>
          <w:sz w:val="22"/>
          <w:szCs w:val="22"/>
          <w:u w:val="single"/>
        </w:rPr>
        <w:lastRenderedPageBreak/>
        <w:t>NOTARIZE</w:t>
      </w:r>
    </w:p>
    <w:p w14:paraId="37CB3BD8" w14:textId="77777777" w:rsidR="00667AFA" w:rsidRPr="007D0B44" w:rsidRDefault="00667AFA" w:rsidP="005F4F97">
      <w:pPr>
        <w:jc w:val="both"/>
        <w:rPr>
          <w:rFonts w:ascii="Arial" w:hAnsi="Arial" w:cs="Arial"/>
          <w:b/>
          <w:sz w:val="22"/>
          <w:szCs w:val="22"/>
          <w:u w:val="single"/>
        </w:rPr>
      </w:pPr>
      <w:r w:rsidRPr="007D0B44">
        <w:rPr>
          <w:rFonts w:ascii="Arial" w:hAnsi="Arial" w:cs="Arial"/>
          <w:sz w:val="22"/>
          <w:szCs w:val="22"/>
        </w:rPr>
        <w:t>Subscribed and sworn to before me,</w:t>
      </w:r>
    </w:p>
    <w:p w14:paraId="0AC3A776" w14:textId="77777777" w:rsidR="00C52B20" w:rsidRPr="007D0B44" w:rsidRDefault="00667AFA" w:rsidP="00667AFA">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r w:rsidRPr="007D0B44">
        <w:rPr>
          <w:rFonts w:ascii="Arial" w:hAnsi="Arial" w:cs="Arial"/>
          <w:sz w:val="22"/>
          <w:szCs w:val="22"/>
        </w:rPr>
        <w:t>This ______</w:t>
      </w:r>
      <w:r w:rsidR="00527F9F">
        <w:rPr>
          <w:rFonts w:ascii="Arial" w:hAnsi="Arial" w:cs="Arial"/>
          <w:sz w:val="22"/>
          <w:szCs w:val="22"/>
        </w:rPr>
        <w:t>_________</w:t>
      </w:r>
      <w:r w:rsidRPr="007D0B44">
        <w:rPr>
          <w:rFonts w:ascii="Arial" w:hAnsi="Arial" w:cs="Arial"/>
          <w:sz w:val="22"/>
          <w:szCs w:val="22"/>
        </w:rPr>
        <w:t xml:space="preserve"> day of ____________________, 20__</w:t>
      </w:r>
      <w:r w:rsidR="00527F9F">
        <w:rPr>
          <w:rFonts w:ascii="Arial" w:hAnsi="Arial" w:cs="Arial"/>
          <w:sz w:val="22"/>
          <w:szCs w:val="22"/>
        </w:rPr>
        <w:t>___</w:t>
      </w:r>
    </w:p>
    <w:p w14:paraId="0EFC131E" w14:textId="77777777" w:rsidR="00667AFA" w:rsidRPr="007D0B44" w:rsidRDefault="00667AFA" w:rsidP="00667AFA">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r w:rsidRPr="007D0B44">
        <w:rPr>
          <w:rFonts w:ascii="Arial" w:hAnsi="Arial" w:cs="Arial"/>
          <w:sz w:val="22"/>
          <w:szCs w:val="22"/>
        </w:rPr>
        <w:t xml:space="preserve">Notary </w:t>
      </w:r>
      <w:r w:rsidR="00527F9F" w:rsidRPr="007D0B44">
        <w:rPr>
          <w:rFonts w:ascii="Arial" w:hAnsi="Arial" w:cs="Arial"/>
          <w:sz w:val="22"/>
          <w:szCs w:val="22"/>
        </w:rPr>
        <w:t>Public _</w:t>
      </w:r>
      <w:r w:rsidRPr="007D0B44">
        <w:rPr>
          <w:rFonts w:ascii="Arial" w:hAnsi="Arial" w:cs="Arial"/>
          <w:sz w:val="22"/>
          <w:szCs w:val="22"/>
        </w:rPr>
        <w:t>_____________________________</w:t>
      </w:r>
      <w:r w:rsidR="00527F9F">
        <w:rPr>
          <w:rFonts w:ascii="Arial" w:hAnsi="Arial" w:cs="Arial"/>
          <w:sz w:val="22"/>
          <w:szCs w:val="22"/>
        </w:rPr>
        <w:t>___________</w:t>
      </w:r>
    </w:p>
    <w:p w14:paraId="777610AE" w14:textId="77777777" w:rsidR="00C26670" w:rsidRDefault="00667AFA"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r w:rsidRPr="007D0B44">
        <w:rPr>
          <w:rFonts w:ascii="Arial" w:hAnsi="Arial" w:cs="Arial"/>
          <w:sz w:val="22"/>
          <w:szCs w:val="22"/>
        </w:rPr>
        <w:t>My Commission Expires: ______________________</w:t>
      </w:r>
      <w:r w:rsidR="00527F9F">
        <w:rPr>
          <w:rFonts w:ascii="Arial" w:hAnsi="Arial" w:cs="Arial"/>
          <w:sz w:val="22"/>
          <w:szCs w:val="22"/>
        </w:rPr>
        <w:t>___________</w:t>
      </w:r>
    </w:p>
    <w:p w14:paraId="076AD88D" w14:textId="77777777"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29025E15" w14:textId="77777777"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5AE022B2" w14:textId="77777777"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639FE30C" w14:textId="77777777"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07D64224" w14:textId="77777777"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41B41F71" w14:textId="77777777"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36270D04" w14:textId="77777777"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132B1990" w14:textId="77777777"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77806B3F" w14:textId="77777777"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149F4A19" w14:textId="27D56E25"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41EF427B" w14:textId="77777777" w:rsidR="009306C1" w:rsidRDefault="009306C1"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3DEA5E73" w14:textId="77777777"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6336328C" w14:textId="77777777"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313E1DB8" w14:textId="77777777" w:rsidR="009D694F" w:rsidRPr="007D0B44" w:rsidRDefault="009D694F" w:rsidP="00D35997">
      <w:pPr>
        <w:spacing w:before="120" w:after="0" w:line="240" w:lineRule="auto"/>
        <w:rPr>
          <w:rFonts w:ascii="Arial" w:eastAsia="Calibri" w:hAnsi="Arial" w:cs="Arial"/>
          <w:b/>
          <w:color w:val="444444"/>
          <w:sz w:val="22"/>
          <w:szCs w:val="22"/>
          <w:shd w:val="clear" w:color="auto" w:fill="FFFFFF"/>
        </w:rPr>
      </w:pPr>
      <w:r w:rsidRPr="007D0B44">
        <w:rPr>
          <w:rFonts w:ascii="Arial" w:eastAsia="Calibri" w:hAnsi="Arial" w:cs="Arial"/>
          <w:b/>
          <w:color w:val="444444"/>
          <w:sz w:val="22"/>
          <w:szCs w:val="22"/>
          <w:shd w:val="clear" w:color="auto" w:fill="FFFFFF"/>
        </w:rPr>
        <w:lastRenderedPageBreak/>
        <w:t>STATE OF NORTH CAROLINA</w:t>
      </w:r>
    </w:p>
    <w:p w14:paraId="3706F529" w14:textId="77777777" w:rsidR="009D694F" w:rsidRPr="007D0B44" w:rsidRDefault="009D694F" w:rsidP="009D694F">
      <w:pPr>
        <w:spacing w:after="0" w:line="240" w:lineRule="auto"/>
        <w:rPr>
          <w:rFonts w:ascii="Arial" w:eastAsia="Calibri" w:hAnsi="Arial" w:cs="Arial"/>
          <w:b/>
          <w:color w:val="444444"/>
          <w:sz w:val="22"/>
          <w:szCs w:val="22"/>
          <w:shd w:val="clear" w:color="auto" w:fill="FFFFFF"/>
        </w:rPr>
      </w:pPr>
      <w:r w:rsidRPr="007D0B44">
        <w:rPr>
          <w:rFonts w:ascii="Arial" w:eastAsia="Calibri" w:hAnsi="Arial" w:cs="Arial"/>
          <w:b/>
          <w:color w:val="444444"/>
          <w:sz w:val="22"/>
          <w:szCs w:val="22"/>
          <w:shd w:val="clear" w:color="auto" w:fill="FFFFFF"/>
        </w:rPr>
        <w:tab/>
      </w:r>
      <w:r w:rsidRPr="007D0B44">
        <w:rPr>
          <w:rFonts w:ascii="Arial" w:eastAsia="Calibri" w:hAnsi="Arial" w:cs="Arial"/>
          <w:b/>
          <w:color w:val="444444"/>
          <w:sz w:val="22"/>
          <w:szCs w:val="22"/>
          <w:shd w:val="clear" w:color="auto" w:fill="FFFFFF"/>
        </w:rPr>
        <w:tab/>
      </w:r>
      <w:r w:rsidRPr="007D0B44">
        <w:rPr>
          <w:rFonts w:ascii="Arial" w:eastAsia="Calibri" w:hAnsi="Arial" w:cs="Arial"/>
          <w:b/>
          <w:color w:val="444444"/>
          <w:sz w:val="22"/>
          <w:szCs w:val="22"/>
          <w:shd w:val="clear" w:color="auto" w:fill="FFFFFF"/>
        </w:rPr>
        <w:tab/>
      </w:r>
      <w:r w:rsidRPr="007D0B44">
        <w:rPr>
          <w:rFonts w:ascii="Arial" w:eastAsia="Calibri" w:hAnsi="Arial" w:cs="Arial"/>
          <w:b/>
          <w:color w:val="444444"/>
          <w:sz w:val="22"/>
          <w:szCs w:val="22"/>
          <w:shd w:val="clear" w:color="auto" w:fill="FFFFFF"/>
        </w:rPr>
        <w:tab/>
      </w:r>
      <w:r w:rsidRPr="007D0B44">
        <w:rPr>
          <w:rFonts w:ascii="Arial" w:eastAsia="Calibri" w:hAnsi="Arial" w:cs="Arial"/>
          <w:b/>
          <w:color w:val="444444"/>
          <w:sz w:val="22"/>
          <w:szCs w:val="22"/>
          <w:shd w:val="clear" w:color="auto" w:fill="FFFFFF"/>
        </w:rPr>
        <w:tab/>
      </w:r>
      <w:r w:rsidRPr="007D0B44">
        <w:rPr>
          <w:rFonts w:ascii="Arial" w:eastAsia="Calibri" w:hAnsi="Arial" w:cs="Arial"/>
          <w:b/>
          <w:color w:val="444444"/>
          <w:sz w:val="22"/>
          <w:szCs w:val="22"/>
          <w:shd w:val="clear" w:color="auto" w:fill="FFFFFF"/>
        </w:rPr>
        <w:tab/>
      </w:r>
      <w:r w:rsidRPr="007D0B44">
        <w:rPr>
          <w:rFonts w:ascii="Arial" w:eastAsia="Calibri" w:hAnsi="Arial" w:cs="Arial"/>
          <w:b/>
          <w:color w:val="444444"/>
          <w:sz w:val="22"/>
          <w:szCs w:val="22"/>
          <w:shd w:val="clear" w:color="auto" w:fill="FFFFFF"/>
        </w:rPr>
        <w:tab/>
      </w:r>
      <w:r w:rsidRPr="007D0B44">
        <w:rPr>
          <w:rFonts w:ascii="Arial" w:eastAsia="Calibri" w:hAnsi="Arial" w:cs="Arial"/>
          <w:b/>
          <w:color w:val="444444"/>
          <w:sz w:val="22"/>
          <w:szCs w:val="22"/>
          <w:shd w:val="clear" w:color="auto" w:fill="FFFFFF"/>
        </w:rPr>
        <w:tab/>
      </w:r>
      <w:r w:rsidRPr="007D0B44">
        <w:rPr>
          <w:rFonts w:ascii="Arial" w:eastAsia="Calibri" w:hAnsi="Arial" w:cs="Arial"/>
          <w:b/>
          <w:color w:val="444444"/>
          <w:sz w:val="22"/>
          <w:szCs w:val="22"/>
          <w:shd w:val="clear" w:color="auto" w:fill="FFFFFF"/>
        </w:rPr>
        <w:tab/>
        <w:t>AFFIDAVIT</w:t>
      </w:r>
    </w:p>
    <w:p w14:paraId="20F7ED27" w14:textId="77777777" w:rsidR="009D694F" w:rsidRPr="007D0B44" w:rsidRDefault="009D694F" w:rsidP="009D694F">
      <w:pPr>
        <w:spacing w:after="0" w:line="240" w:lineRule="auto"/>
        <w:rPr>
          <w:rFonts w:ascii="Arial" w:eastAsia="Calibri" w:hAnsi="Arial" w:cs="Arial"/>
          <w:b/>
          <w:color w:val="444444"/>
          <w:sz w:val="22"/>
          <w:szCs w:val="22"/>
          <w:shd w:val="clear" w:color="auto" w:fill="FFFFFF"/>
        </w:rPr>
      </w:pPr>
      <w:r w:rsidRPr="007D0B44">
        <w:rPr>
          <w:rFonts w:ascii="Arial" w:eastAsia="Calibri" w:hAnsi="Arial" w:cs="Arial"/>
          <w:b/>
          <w:color w:val="444444"/>
          <w:sz w:val="22"/>
          <w:szCs w:val="22"/>
          <w:shd w:val="clear" w:color="auto" w:fill="FFFFFF"/>
        </w:rPr>
        <w:t>COUNTY OF COLUMBUS</w:t>
      </w:r>
    </w:p>
    <w:p w14:paraId="6251C10A"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p>
    <w:p w14:paraId="75678E99"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p>
    <w:p w14:paraId="20D667FD" w14:textId="77777777" w:rsidR="009D694F" w:rsidRPr="007D0B44" w:rsidRDefault="009D694F" w:rsidP="009D694F">
      <w:pPr>
        <w:spacing w:after="0" w:line="240" w:lineRule="auto"/>
        <w:ind w:left="-144"/>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ab/>
        <w:t>NOW COMES Affiant, first being sworn, deposes and says as follows</w:t>
      </w:r>
    </w:p>
    <w:p w14:paraId="5C6017AB"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p>
    <w:p w14:paraId="6D78F540" w14:textId="77777777" w:rsidR="009D694F" w:rsidRPr="007D0B44" w:rsidRDefault="009D694F" w:rsidP="009D694F">
      <w:pPr>
        <w:spacing w:after="0" w:line="240" w:lineRule="auto"/>
        <w:ind w:firstLine="720"/>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1.</w:t>
      </w:r>
      <w:r w:rsidRPr="007D0B44">
        <w:rPr>
          <w:rFonts w:ascii="Arial" w:eastAsia="Calibri" w:hAnsi="Arial" w:cs="Arial"/>
          <w:color w:val="444444"/>
          <w:sz w:val="22"/>
          <w:szCs w:val="22"/>
          <w:shd w:val="clear" w:color="auto" w:fill="FFFFFF"/>
        </w:rPr>
        <w:tab/>
        <w:t xml:space="preserve">I have submitted a bid for contract or desire to enter into a contract with </w:t>
      </w:r>
      <w:r w:rsidR="00620C63">
        <w:rPr>
          <w:rFonts w:ascii="Arial" w:eastAsia="Calibri" w:hAnsi="Arial" w:cs="Arial"/>
          <w:color w:val="444444"/>
          <w:sz w:val="22"/>
          <w:szCs w:val="22"/>
          <w:shd w:val="clear" w:color="auto" w:fill="FFFFFF"/>
        </w:rPr>
        <w:t>Columbus County Transportation/</w:t>
      </w:r>
      <w:r w:rsidRPr="007D0B44">
        <w:rPr>
          <w:rFonts w:ascii="Arial" w:eastAsia="Calibri" w:hAnsi="Arial" w:cs="Arial"/>
          <w:color w:val="444444"/>
          <w:sz w:val="22"/>
          <w:szCs w:val="22"/>
          <w:shd w:val="clear" w:color="auto" w:fill="FFFFFF"/>
        </w:rPr>
        <w:t>County of Columbus;</w:t>
      </w:r>
    </w:p>
    <w:p w14:paraId="54659B4C"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p>
    <w:p w14:paraId="5903A6F9" w14:textId="77777777" w:rsidR="009D694F" w:rsidRPr="007D0B44" w:rsidRDefault="009D694F" w:rsidP="009D694F">
      <w:pPr>
        <w:spacing w:after="0" w:line="240" w:lineRule="auto"/>
        <w:ind w:firstLine="720"/>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2.</w:t>
      </w:r>
      <w:r w:rsidRPr="007D0B44">
        <w:rPr>
          <w:rFonts w:ascii="Arial" w:eastAsia="Calibri" w:hAnsi="Arial" w:cs="Arial"/>
          <w:color w:val="444444"/>
          <w:sz w:val="22"/>
          <w:szCs w:val="22"/>
          <w:shd w:val="clear" w:color="auto" w:fill="FFFFFF"/>
        </w:rPr>
        <w:tab/>
        <w:t>As part of my duties and responsibilities pursuant to said bid and/or contract, I attest that I am aware of and in compliance with the requirements of E-Verify, Article 2 of Chapter 64 of the North Carolina General Statutes, to include (mark which applies):</w:t>
      </w:r>
    </w:p>
    <w:p w14:paraId="7C297BAA" w14:textId="77777777" w:rsidR="009D694F" w:rsidRPr="007D0B44" w:rsidRDefault="009D694F" w:rsidP="009D694F">
      <w:pPr>
        <w:spacing w:after="0" w:line="240" w:lineRule="auto"/>
        <w:ind w:firstLine="720"/>
        <w:rPr>
          <w:rFonts w:ascii="Arial" w:eastAsia="Calibri" w:hAnsi="Arial" w:cs="Arial"/>
          <w:color w:val="444444"/>
          <w:sz w:val="22"/>
          <w:szCs w:val="22"/>
          <w:shd w:val="clear" w:color="auto" w:fill="FFFFFF"/>
        </w:rPr>
      </w:pPr>
    </w:p>
    <w:p w14:paraId="5E7A2776" w14:textId="77777777" w:rsidR="009D694F" w:rsidRPr="007D0B44" w:rsidRDefault="009D694F" w:rsidP="009D694F">
      <w:pPr>
        <w:spacing w:after="0" w:line="240" w:lineRule="auto"/>
        <w:ind w:left="720" w:hanging="720"/>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 xml:space="preserve">___   </w:t>
      </w:r>
      <w:r w:rsidRPr="007D0B44">
        <w:rPr>
          <w:rFonts w:ascii="Arial" w:eastAsia="Calibri" w:hAnsi="Arial" w:cs="Arial"/>
          <w:color w:val="444444"/>
          <w:sz w:val="22"/>
          <w:szCs w:val="22"/>
          <w:shd w:val="clear" w:color="auto" w:fill="FFFFFF"/>
        </w:rPr>
        <w:tab/>
        <w:t>After hiring an employee to work in the United States I verify the work authorization of said employee through E-Verify and retain the record of the verification of work authorization while the employee is employed and for one year thereafter; or</w:t>
      </w:r>
    </w:p>
    <w:p w14:paraId="0F48B9B4" w14:textId="77777777" w:rsidR="009D694F" w:rsidRPr="007D0B44" w:rsidRDefault="009D694F" w:rsidP="009D694F">
      <w:pPr>
        <w:spacing w:after="0" w:line="240" w:lineRule="auto"/>
        <w:ind w:left="-720" w:firstLine="720"/>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 xml:space="preserve">___ </w:t>
      </w:r>
      <w:r w:rsidRPr="007D0B44">
        <w:rPr>
          <w:rFonts w:ascii="Arial" w:eastAsia="Calibri" w:hAnsi="Arial" w:cs="Arial"/>
          <w:color w:val="444444"/>
          <w:sz w:val="22"/>
          <w:szCs w:val="22"/>
          <w:shd w:val="clear" w:color="auto" w:fill="FFFFFF"/>
        </w:rPr>
        <w:tab/>
        <w:t>I employ less than twenty-five (25) employees in the State of North Carolina.</w:t>
      </w:r>
    </w:p>
    <w:p w14:paraId="7408EE14"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p>
    <w:p w14:paraId="15A25E3E" w14:textId="77777777" w:rsidR="009D694F" w:rsidRPr="007D0B44" w:rsidRDefault="009D694F" w:rsidP="009D694F">
      <w:pPr>
        <w:spacing w:after="0" w:line="240" w:lineRule="auto"/>
        <w:ind w:firstLine="720"/>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3.</w:t>
      </w:r>
      <w:r w:rsidRPr="007D0B44">
        <w:rPr>
          <w:rFonts w:ascii="Arial" w:eastAsia="Calibri" w:hAnsi="Arial" w:cs="Arial"/>
          <w:color w:val="444444"/>
          <w:sz w:val="22"/>
          <w:szCs w:val="22"/>
          <w:shd w:val="clear" w:color="auto" w:fill="FFFFFF"/>
        </w:rPr>
        <w:tab/>
        <w:t>As part of my duties and responsibilities pursuant to said bid and/or contract, I attest that to the best of my knowledge any subcontractors employed as a part of this bid and/or contract are in compliance with the requirements of E-Verify, Article 2 of Chapter 64 of the North Carolina General Statutes, to include (mark which applies):</w:t>
      </w:r>
    </w:p>
    <w:p w14:paraId="1106366F" w14:textId="77777777" w:rsidR="009D694F" w:rsidRPr="007D0B44" w:rsidRDefault="009D694F" w:rsidP="009D694F">
      <w:pPr>
        <w:spacing w:after="0" w:line="240" w:lineRule="auto"/>
        <w:ind w:firstLine="720"/>
        <w:rPr>
          <w:rFonts w:ascii="Arial" w:eastAsia="Calibri" w:hAnsi="Arial" w:cs="Arial"/>
          <w:color w:val="444444"/>
          <w:sz w:val="22"/>
          <w:szCs w:val="22"/>
          <w:shd w:val="clear" w:color="auto" w:fill="FFFFFF"/>
        </w:rPr>
      </w:pPr>
    </w:p>
    <w:p w14:paraId="366305DC" w14:textId="77777777" w:rsidR="009D694F" w:rsidRPr="007D0B44" w:rsidRDefault="009D694F" w:rsidP="009D694F">
      <w:pPr>
        <w:spacing w:after="0" w:line="240" w:lineRule="auto"/>
        <w:ind w:left="1440" w:hanging="720"/>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 xml:space="preserve">___   </w:t>
      </w:r>
      <w:r w:rsidRPr="007D0B44">
        <w:rPr>
          <w:rFonts w:ascii="Arial" w:eastAsia="Calibri" w:hAnsi="Arial" w:cs="Arial"/>
          <w:color w:val="444444"/>
          <w:sz w:val="22"/>
          <w:szCs w:val="22"/>
          <w:shd w:val="clear" w:color="auto" w:fill="FFFFFF"/>
        </w:rPr>
        <w:tab/>
        <w:t>After hiring an employee to work in the United States the subcontractor verifies the work authorization of said employee through E-Verify and retains the record of the verification of work authorization while the employee is employed and for one year thereafter; or</w:t>
      </w:r>
    </w:p>
    <w:p w14:paraId="0FE491FB" w14:textId="77777777" w:rsidR="009D694F" w:rsidRPr="007D0B44" w:rsidRDefault="009D694F" w:rsidP="009D694F">
      <w:pPr>
        <w:spacing w:after="0" w:line="240" w:lineRule="auto"/>
        <w:ind w:firstLine="720"/>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 xml:space="preserve">___ </w:t>
      </w:r>
      <w:r w:rsidRPr="007D0B44">
        <w:rPr>
          <w:rFonts w:ascii="Arial" w:eastAsia="Calibri" w:hAnsi="Arial" w:cs="Arial"/>
          <w:color w:val="444444"/>
          <w:sz w:val="22"/>
          <w:szCs w:val="22"/>
          <w:shd w:val="clear" w:color="auto" w:fill="FFFFFF"/>
        </w:rPr>
        <w:tab/>
        <w:t>Employ less than twenty-five (25) employees in the State of North Carolina.</w:t>
      </w:r>
    </w:p>
    <w:p w14:paraId="4EC1017B" w14:textId="77777777" w:rsidR="009D694F" w:rsidRPr="007D0B44" w:rsidRDefault="009D694F" w:rsidP="009D694F">
      <w:pPr>
        <w:spacing w:after="0" w:line="240" w:lineRule="auto"/>
        <w:ind w:firstLine="720"/>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ab/>
        <w:t>Specify subcontractor: ___________________________________________</w:t>
      </w:r>
    </w:p>
    <w:p w14:paraId="5D62A778" w14:textId="77777777" w:rsidR="009D694F" w:rsidRPr="007D0B44" w:rsidRDefault="009D694F" w:rsidP="009D694F">
      <w:pPr>
        <w:spacing w:after="0" w:line="240" w:lineRule="auto"/>
        <w:ind w:firstLine="720"/>
        <w:rPr>
          <w:rFonts w:ascii="Arial" w:eastAsia="Calibri" w:hAnsi="Arial" w:cs="Arial"/>
          <w:color w:val="444444"/>
          <w:sz w:val="22"/>
          <w:szCs w:val="22"/>
          <w:shd w:val="clear" w:color="auto" w:fill="FFFFFF"/>
        </w:rPr>
      </w:pPr>
    </w:p>
    <w:p w14:paraId="2CBF93FE"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p>
    <w:p w14:paraId="4C9D323E"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This the ________</w:t>
      </w:r>
      <w:r w:rsidR="00527F9F">
        <w:rPr>
          <w:rFonts w:ascii="Arial" w:eastAsia="Calibri" w:hAnsi="Arial" w:cs="Arial"/>
          <w:color w:val="444444"/>
          <w:sz w:val="22"/>
          <w:szCs w:val="22"/>
          <w:shd w:val="clear" w:color="auto" w:fill="FFFFFF"/>
        </w:rPr>
        <w:t>____</w:t>
      </w:r>
      <w:r w:rsidRPr="007D0B44">
        <w:rPr>
          <w:rFonts w:ascii="Arial" w:eastAsia="Calibri" w:hAnsi="Arial" w:cs="Arial"/>
          <w:color w:val="444444"/>
          <w:sz w:val="22"/>
          <w:szCs w:val="22"/>
          <w:shd w:val="clear" w:color="auto" w:fill="FFFFFF"/>
        </w:rPr>
        <w:t xml:space="preserve"> day of _________</w:t>
      </w:r>
      <w:r w:rsidR="00527F9F">
        <w:rPr>
          <w:rFonts w:ascii="Arial" w:eastAsia="Calibri" w:hAnsi="Arial" w:cs="Arial"/>
          <w:color w:val="444444"/>
          <w:sz w:val="22"/>
          <w:szCs w:val="22"/>
          <w:shd w:val="clear" w:color="auto" w:fill="FFFFFF"/>
        </w:rPr>
        <w:t>______</w:t>
      </w:r>
      <w:r w:rsidRPr="007D0B44">
        <w:rPr>
          <w:rFonts w:ascii="Arial" w:eastAsia="Calibri" w:hAnsi="Arial" w:cs="Arial"/>
          <w:color w:val="444444"/>
          <w:sz w:val="22"/>
          <w:szCs w:val="22"/>
          <w:shd w:val="clear" w:color="auto" w:fill="FFFFFF"/>
        </w:rPr>
        <w:t>,20__</w:t>
      </w:r>
      <w:r w:rsidR="00527F9F">
        <w:rPr>
          <w:rFonts w:ascii="Arial" w:eastAsia="Calibri" w:hAnsi="Arial" w:cs="Arial"/>
          <w:color w:val="444444"/>
          <w:sz w:val="22"/>
          <w:szCs w:val="22"/>
          <w:shd w:val="clear" w:color="auto" w:fill="FFFFFF"/>
        </w:rPr>
        <w:t>____</w:t>
      </w:r>
      <w:r w:rsidRPr="007D0B44">
        <w:rPr>
          <w:rFonts w:ascii="Arial" w:eastAsia="Calibri" w:hAnsi="Arial" w:cs="Arial"/>
          <w:color w:val="444444"/>
          <w:sz w:val="22"/>
          <w:szCs w:val="22"/>
          <w:shd w:val="clear" w:color="auto" w:fill="FFFFFF"/>
        </w:rPr>
        <w:t>.</w:t>
      </w:r>
    </w:p>
    <w:p w14:paraId="459D4C7D" w14:textId="77777777" w:rsidR="00B30CAC" w:rsidRDefault="00B30CAC" w:rsidP="00B30CAC">
      <w:pPr>
        <w:spacing w:after="0" w:line="240" w:lineRule="auto"/>
        <w:rPr>
          <w:rFonts w:ascii="Arial" w:eastAsia="Calibri" w:hAnsi="Arial" w:cs="Arial"/>
          <w:color w:val="444444"/>
          <w:sz w:val="22"/>
          <w:szCs w:val="22"/>
          <w:shd w:val="clear" w:color="auto" w:fill="FFFFFF"/>
        </w:rPr>
      </w:pPr>
    </w:p>
    <w:p w14:paraId="3E8C3AB1" w14:textId="77777777" w:rsidR="009D694F" w:rsidRPr="007D0B44" w:rsidRDefault="009D694F" w:rsidP="00B30CAC">
      <w:pPr>
        <w:spacing w:after="0" w:line="240" w:lineRule="auto"/>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____________________________________</w:t>
      </w:r>
    </w:p>
    <w:p w14:paraId="24B465A1" w14:textId="77777777" w:rsidR="009D694F" w:rsidRPr="007D0B44" w:rsidRDefault="009D694F" w:rsidP="009D694F">
      <w:pPr>
        <w:spacing w:after="0" w:line="240" w:lineRule="auto"/>
        <w:ind w:left="5040"/>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Affiant</w:t>
      </w:r>
    </w:p>
    <w:p w14:paraId="37AB9659" w14:textId="77777777" w:rsidR="009D694F" w:rsidRPr="007D0B44" w:rsidRDefault="009D694F" w:rsidP="009D694F">
      <w:pPr>
        <w:spacing w:after="0" w:line="240" w:lineRule="auto"/>
        <w:ind w:left="5040"/>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 xml:space="preserve"> </w:t>
      </w:r>
    </w:p>
    <w:p w14:paraId="4CB3AB66"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ab/>
      </w:r>
    </w:p>
    <w:p w14:paraId="23C34471"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Sworn to and subscribed before me, this the ________ day of ________</w:t>
      </w:r>
      <w:proofErr w:type="gramStart"/>
      <w:r w:rsidRPr="007D0B44">
        <w:rPr>
          <w:rFonts w:ascii="Arial" w:eastAsia="Calibri" w:hAnsi="Arial" w:cs="Arial"/>
          <w:color w:val="444444"/>
          <w:sz w:val="22"/>
          <w:szCs w:val="22"/>
          <w:shd w:val="clear" w:color="auto" w:fill="FFFFFF"/>
        </w:rPr>
        <w:t>_,  20</w:t>
      </w:r>
      <w:proofErr w:type="gramEnd"/>
      <w:r w:rsidRPr="007D0B44">
        <w:rPr>
          <w:rFonts w:ascii="Arial" w:eastAsia="Calibri" w:hAnsi="Arial" w:cs="Arial"/>
          <w:color w:val="444444"/>
          <w:sz w:val="22"/>
          <w:szCs w:val="22"/>
          <w:shd w:val="clear" w:color="auto" w:fill="FFFFFF"/>
        </w:rPr>
        <w:t>___.</w:t>
      </w:r>
    </w:p>
    <w:p w14:paraId="15257B78"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ab/>
      </w:r>
      <w:r w:rsidRPr="007D0B44">
        <w:rPr>
          <w:rFonts w:ascii="Arial" w:eastAsia="Calibri" w:hAnsi="Arial" w:cs="Arial"/>
          <w:color w:val="444444"/>
          <w:sz w:val="22"/>
          <w:szCs w:val="22"/>
          <w:shd w:val="clear" w:color="auto" w:fill="FFFFFF"/>
        </w:rPr>
        <w:tab/>
      </w:r>
    </w:p>
    <w:p w14:paraId="59FE6AF5"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ab/>
      </w:r>
      <w:r w:rsidRPr="007D0B44">
        <w:rPr>
          <w:rFonts w:ascii="Arial" w:eastAsia="Calibri" w:hAnsi="Arial" w:cs="Arial"/>
          <w:color w:val="444444"/>
          <w:sz w:val="22"/>
          <w:szCs w:val="22"/>
          <w:shd w:val="clear" w:color="auto" w:fill="FFFFFF"/>
        </w:rPr>
        <w:tab/>
      </w:r>
      <w:r w:rsidRPr="007D0B44">
        <w:rPr>
          <w:rFonts w:ascii="Arial" w:eastAsia="Calibri" w:hAnsi="Arial" w:cs="Arial"/>
          <w:color w:val="444444"/>
          <w:sz w:val="22"/>
          <w:szCs w:val="22"/>
          <w:shd w:val="clear" w:color="auto" w:fill="FFFFFF"/>
        </w:rPr>
        <w:tab/>
      </w:r>
      <w:r w:rsidRPr="007D0B44">
        <w:rPr>
          <w:rFonts w:ascii="Arial" w:eastAsia="Calibri" w:hAnsi="Arial" w:cs="Arial"/>
          <w:color w:val="444444"/>
          <w:sz w:val="22"/>
          <w:szCs w:val="22"/>
          <w:shd w:val="clear" w:color="auto" w:fill="FFFFFF"/>
        </w:rPr>
        <w:tab/>
      </w:r>
      <w:r w:rsidRPr="007D0B44">
        <w:rPr>
          <w:rFonts w:ascii="Arial" w:eastAsia="Calibri" w:hAnsi="Arial" w:cs="Arial"/>
          <w:color w:val="444444"/>
          <w:sz w:val="22"/>
          <w:szCs w:val="22"/>
          <w:shd w:val="clear" w:color="auto" w:fill="FFFFFF"/>
        </w:rPr>
        <w:tab/>
      </w:r>
      <w:r w:rsidRPr="007D0B44">
        <w:rPr>
          <w:rFonts w:ascii="Arial" w:eastAsia="Calibri" w:hAnsi="Arial" w:cs="Arial"/>
          <w:color w:val="444444"/>
          <w:sz w:val="22"/>
          <w:szCs w:val="22"/>
          <w:shd w:val="clear" w:color="auto" w:fill="FFFFFF"/>
        </w:rPr>
        <w:tab/>
      </w:r>
      <w:r w:rsidRPr="007D0B44">
        <w:rPr>
          <w:rFonts w:ascii="Arial" w:eastAsia="Calibri" w:hAnsi="Arial" w:cs="Arial"/>
          <w:color w:val="444444"/>
          <w:sz w:val="22"/>
          <w:szCs w:val="22"/>
          <w:shd w:val="clear" w:color="auto" w:fill="FFFFFF"/>
        </w:rPr>
        <w:tab/>
        <w:t>_____________________________________</w:t>
      </w:r>
    </w:p>
    <w:p w14:paraId="105A13F8"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[OFFICIAL SEAL]</w:t>
      </w:r>
      <w:r w:rsidRPr="007D0B44">
        <w:rPr>
          <w:rFonts w:ascii="Arial" w:eastAsia="Calibri" w:hAnsi="Arial" w:cs="Arial"/>
          <w:color w:val="444444"/>
          <w:sz w:val="22"/>
          <w:szCs w:val="22"/>
          <w:shd w:val="clear" w:color="auto" w:fill="FFFFFF"/>
        </w:rPr>
        <w:tab/>
      </w:r>
      <w:r w:rsidRPr="007D0B44">
        <w:rPr>
          <w:rFonts w:ascii="Arial" w:eastAsia="Calibri" w:hAnsi="Arial" w:cs="Arial"/>
          <w:color w:val="444444"/>
          <w:sz w:val="22"/>
          <w:szCs w:val="22"/>
          <w:shd w:val="clear" w:color="auto" w:fill="FFFFFF"/>
        </w:rPr>
        <w:tab/>
      </w:r>
      <w:r w:rsidRPr="007D0B44">
        <w:rPr>
          <w:rFonts w:ascii="Arial" w:eastAsia="Calibri" w:hAnsi="Arial" w:cs="Arial"/>
          <w:color w:val="444444"/>
          <w:sz w:val="22"/>
          <w:szCs w:val="22"/>
          <w:shd w:val="clear" w:color="auto" w:fill="FFFFFF"/>
        </w:rPr>
        <w:tab/>
      </w:r>
    </w:p>
    <w:p w14:paraId="6ABCD833" w14:textId="77777777" w:rsidR="009D694F" w:rsidRPr="007D0B44" w:rsidRDefault="009D694F" w:rsidP="009D694F">
      <w:pPr>
        <w:spacing w:after="0" w:line="240" w:lineRule="auto"/>
        <w:ind w:left="4320" w:firstLine="720"/>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_____________________, Notary Public</w:t>
      </w:r>
    </w:p>
    <w:p w14:paraId="69BF04D3"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My Commission Expires: _______________</w:t>
      </w:r>
      <w:r w:rsidRPr="007D0B44">
        <w:rPr>
          <w:rFonts w:ascii="Arial" w:eastAsia="Calibri" w:hAnsi="Arial" w:cs="Arial"/>
          <w:color w:val="444444"/>
          <w:sz w:val="22"/>
          <w:szCs w:val="22"/>
          <w:shd w:val="clear" w:color="auto" w:fill="FFFFFF"/>
        </w:rPr>
        <w:tab/>
      </w:r>
      <w:r w:rsidRPr="007D0B44">
        <w:rPr>
          <w:rFonts w:ascii="Arial" w:eastAsia="Calibri" w:hAnsi="Arial" w:cs="Arial"/>
          <w:color w:val="444444"/>
          <w:sz w:val="22"/>
          <w:szCs w:val="22"/>
          <w:shd w:val="clear" w:color="auto" w:fill="FFFFFF"/>
        </w:rPr>
        <w:tab/>
      </w:r>
    </w:p>
    <w:p w14:paraId="60290CDC" w14:textId="77777777" w:rsidR="0002399A" w:rsidRDefault="0002399A">
      <w:pPr>
        <w:rPr>
          <w:rFonts w:ascii="Arial" w:hAnsi="Arial" w:cs="Arial"/>
          <w:sz w:val="22"/>
          <w:szCs w:val="22"/>
        </w:rPr>
      </w:pPr>
      <w:r>
        <w:rPr>
          <w:rFonts w:ascii="Arial" w:hAnsi="Arial" w:cs="Arial"/>
          <w:sz w:val="22"/>
          <w:szCs w:val="22"/>
        </w:rPr>
        <w:br w:type="page"/>
      </w:r>
    </w:p>
    <w:p w14:paraId="21DF3794" w14:textId="77777777" w:rsidR="0002399A" w:rsidRPr="00620C63" w:rsidRDefault="0002399A" w:rsidP="0002399A">
      <w:pPr>
        <w:jc w:val="center"/>
        <w:rPr>
          <w:rFonts w:ascii="Arial" w:hAnsi="Arial" w:cs="Arial"/>
          <w:b/>
          <w:sz w:val="28"/>
          <w:szCs w:val="28"/>
        </w:rPr>
      </w:pPr>
      <w:r w:rsidRPr="00620C63">
        <w:rPr>
          <w:rFonts w:ascii="Arial" w:hAnsi="Arial" w:cs="Arial"/>
          <w:b/>
          <w:sz w:val="28"/>
          <w:szCs w:val="28"/>
        </w:rPr>
        <w:lastRenderedPageBreak/>
        <w:t>Appendix A</w:t>
      </w:r>
    </w:p>
    <w:p w14:paraId="0B63F293" w14:textId="77777777" w:rsidR="00E577A2" w:rsidRPr="00E577A2" w:rsidRDefault="0002399A" w:rsidP="00E577A2">
      <w:pPr>
        <w:pStyle w:val="Heading7"/>
        <w:rPr>
          <w:rFonts w:ascii="Arial Black" w:eastAsia="Times New Roman" w:hAnsi="Arial Black" w:cs="Times New Roman"/>
          <w:sz w:val="28"/>
          <w:szCs w:val="20"/>
        </w:rPr>
      </w:pPr>
      <w:r>
        <w:rPr>
          <w:rFonts w:ascii="Arial" w:hAnsi="Arial" w:cs="Arial"/>
          <w:b/>
          <w:sz w:val="22"/>
          <w:szCs w:val="22"/>
        </w:rPr>
        <w:br w:type="page"/>
      </w:r>
      <w:r w:rsidR="00E577A2" w:rsidRPr="00E577A2">
        <w:rPr>
          <w:rFonts w:ascii="Arial Black" w:eastAsia="Times New Roman" w:hAnsi="Arial Black" w:cs="Times New Roman"/>
          <w:sz w:val="28"/>
          <w:szCs w:val="20"/>
        </w:rPr>
        <w:lastRenderedPageBreak/>
        <w:t>FEDERAL AND STATE REQUIREMENTS AND SPECIAL CONDITIONS</w:t>
      </w:r>
    </w:p>
    <w:p w14:paraId="145DA1A9" w14:textId="77777777" w:rsidR="00E577A2" w:rsidRPr="00E577A2" w:rsidRDefault="00E577A2" w:rsidP="00E577A2">
      <w:pPr>
        <w:keepNext/>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360" w:right="-216"/>
        <w:jc w:val="center"/>
        <w:outlineLvl w:val="6"/>
        <w:rPr>
          <w:rFonts w:ascii="Arial" w:eastAsia="Times New Roman" w:hAnsi="Arial" w:cs="Times New Roman"/>
          <w:i/>
          <w:sz w:val="24"/>
          <w:szCs w:val="20"/>
        </w:rPr>
      </w:pPr>
      <w:r w:rsidRPr="00E577A2">
        <w:rPr>
          <w:rFonts w:ascii="Arial" w:eastAsia="Times New Roman" w:hAnsi="Arial" w:cs="Times New Roman"/>
          <w:i/>
          <w:sz w:val="24"/>
          <w:szCs w:val="20"/>
        </w:rPr>
        <w:t>for</w:t>
      </w:r>
    </w:p>
    <w:p w14:paraId="670F82F8" w14:textId="77777777" w:rsidR="00E577A2" w:rsidRPr="00E577A2" w:rsidRDefault="00E577A2" w:rsidP="00E577A2">
      <w:pPr>
        <w:keepNext/>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360" w:right="-216"/>
        <w:jc w:val="center"/>
        <w:outlineLvl w:val="6"/>
        <w:rPr>
          <w:rFonts w:ascii="Arial" w:eastAsia="Times New Roman" w:hAnsi="Arial" w:cs="Times New Roman"/>
          <w:i/>
          <w:sz w:val="24"/>
          <w:szCs w:val="20"/>
        </w:rPr>
      </w:pPr>
      <w:r w:rsidRPr="00E577A2">
        <w:rPr>
          <w:rFonts w:ascii="Arial" w:eastAsia="Times New Roman" w:hAnsi="Arial" w:cs="Times New Roman"/>
          <w:i/>
          <w:sz w:val="24"/>
          <w:szCs w:val="20"/>
        </w:rPr>
        <w:t xml:space="preserve"> PROFESSIONAL and ARCHITECTURAL &amp; ENGINEERING SERVICES</w:t>
      </w:r>
    </w:p>
    <w:p w14:paraId="5920553C"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30" w:hanging="630"/>
        <w:rPr>
          <w:rFonts w:ascii="Arial" w:eastAsia="Times New Roman" w:hAnsi="Arial" w:cs="Times New Roman"/>
          <w:sz w:val="24"/>
          <w:szCs w:val="20"/>
        </w:rPr>
      </w:pPr>
    </w:p>
    <w:p w14:paraId="4872C347"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30" w:hanging="630"/>
        <w:rPr>
          <w:rFonts w:ascii="Arial" w:eastAsia="Times New Roman" w:hAnsi="Arial" w:cs="Times New Roman"/>
          <w:sz w:val="24"/>
          <w:szCs w:val="20"/>
        </w:rPr>
      </w:pPr>
    </w:p>
    <w:p w14:paraId="75BA4485"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1.</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General</w:t>
      </w:r>
    </w:p>
    <w:p w14:paraId="05E39855"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0757ABA8"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The work performed under this contract will be financed, in part, by grants provided under programs of the Federal Transit Administration.  Citations to federal law, regulation, and guidance references include, but are not limited to, the Master Agreement FTA MA (21), dated October 1, 2014, FTA Circular 4220.1F, dated November 1, 2008; "Best Practices Procurement Manual", updated March 13, 1999 with revisions through October 2005;  Uniform Administrative Requirements, Cost Principles, and Audit Requirements for Federal Awards,”, 2 C.F.R part 1201, dated December 19, 2014, will supersede and apply in lieu of U.S. DOT’s common grant rules, 49 C.F.R. parts 18 and 19, State and Local Governments and Institutions of Higher Education, Hospitals, and Other Non-Profit Organizations and any subsequent amendments or revisions thereto.</w:t>
      </w:r>
    </w:p>
    <w:p w14:paraId="4960F70A"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620" w:hanging="900"/>
        <w:jc w:val="both"/>
        <w:rPr>
          <w:rFonts w:ascii="Arial" w:eastAsia="Times New Roman" w:hAnsi="Arial" w:cs="Times New Roman"/>
          <w:b/>
          <w:sz w:val="22"/>
          <w:szCs w:val="20"/>
        </w:rPr>
      </w:pPr>
    </w:p>
    <w:p w14:paraId="27F21E8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620" w:hanging="900"/>
        <w:jc w:val="both"/>
        <w:rPr>
          <w:rFonts w:ascii="Arial" w:eastAsia="Times New Roman" w:hAnsi="Arial" w:cs="Times New Roman"/>
          <w:b/>
          <w:sz w:val="22"/>
          <w:szCs w:val="20"/>
        </w:rPr>
      </w:pPr>
      <w:r w:rsidRPr="00E577A2">
        <w:rPr>
          <w:rFonts w:ascii="Arial" w:eastAsia="Times New Roman" w:hAnsi="Arial" w:cs="Times New Roman"/>
          <w:b/>
          <w:sz w:val="22"/>
          <w:szCs w:val="20"/>
        </w:rPr>
        <w:t>THE FOLLOWING MAY BE USED SYNONYMOUSLY:</w:t>
      </w:r>
    </w:p>
    <w:p w14:paraId="0E89664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firstLine="720"/>
        <w:jc w:val="both"/>
        <w:rPr>
          <w:rFonts w:ascii="Arial" w:eastAsia="Times New Roman" w:hAnsi="Arial" w:cs="Times New Roman"/>
          <w:b/>
          <w:sz w:val="22"/>
          <w:szCs w:val="20"/>
        </w:rPr>
      </w:pPr>
      <w:r w:rsidRPr="00E577A2">
        <w:rPr>
          <w:rFonts w:ascii="Arial" w:eastAsia="Times New Roman" w:hAnsi="Arial" w:cs="Times New Roman"/>
          <w:b/>
          <w:sz w:val="22"/>
          <w:szCs w:val="20"/>
        </w:rPr>
        <w:t>“BIDDER” AND “CONTRACTOR”</w:t>
      </w:r>
    </w:p>
    <w:p w14:paraId="4826623A"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firstLine="720"/>
        <w:jc w:val="both"/>
        <w:rPr>
          <w:rFonts w:ascii="Arial" w:eastAsia="Times New Roman" w:hAnsi="Arial" w:cs="Arial"/>
          <w:b/>
          <w:sz w:val="22"/>
          <w:szCs w:val="22"/>
        </w:rPr>
      </w:pPr>
      <w:r w:rsidRPr="00E577A2">
        <w:rPr>
          <w:rFonts w:ascii="Arial" w:eastAsia="Times New Roman" w:hAnsi="Arial" w:cs="Arial"/>
          <w:b/>
          <w:sz w:val="22"/>
          <w:szCs w:val="22"/>
        </w:rPr>
        <w:t xml:space="preserve">“PURCHASER”, “PROCURING AGENCY” AND “OWNER” </w:t>
      </w:r>
    </w:p>
    <w:p w14:paraId="0393252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3F046FEE" w14:textId="77777777" w:rsidR="00E577A2" w:rsidRPr="00E577A2" w:rsidRDefault="00E577A2" w:rsidP="00E577A2">
      <w:pPr>
        <w:numPr>
          <w:ilvl w:val="0"/>
          <w:numId w:val="8"/>
        </w:numPr>
        <w:tabs>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u w:val="single"/>
        </w:rPr>
        <w:t>Federal Changes</w:t>
      </w:r>
      <w:r w:rsidRPr="00E577A2">
        <w:rPr>
          <w:rFonts w:ascii="Arial" w:eastAsia="Times New Roman" w:hAnsi="Arial" w:cs="Times New Roman"/>
          <w:b/>
          <w:sz w:val="22"/>
          <w:szCs w:val="20"/>
        </w:rPr>
        <w:t xml:space="preserve"> </w:t>
      </w:r>
    </w:p>
    <w:p w14:paraId="2846CA7D" w14:textId="77777777" w:rsidR="00E577A2" w:rsidRPr="00E577A2" w:rsidRDefault="00E577A2" w:rsidP="00E577A2">
      <w:pPr>
        <w:tabs>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3ED2ECC2"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Contractor shall at all times comply with all applicable Federal Transit Administration (FTA) regulations, policies, procedures and directives, including without limitation those listed directly or by reference in the Master Agreement between Purchaser and FTA, as they may be amended or promulgated from time to time during the term of this contract. Contractor's failure to so comply shall constitute a material breach of this contract.</w:t>
      </w:r>
    </w:p>
    <w:p w14:paraId="3CD1B607"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5441056E"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FTA’s new authorizing legislation, MAP-21 made significant changes to FTA’s public transportation programs. FTA has determined that:</w:t>
      </w:r>
    </w:p>
    <w:p w14:paraId="5D7A3376"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(1) MAP-21 requirements apply to: </w:t>
      </w:r>
    </w:p>
    <w:p w14:paraId="3415224A" w14:textId="77777777" w:rsidR="00E577A2" w:rsidRPr="00E577A2" w:rsidRDefault="00E577A2" w:rsidP="00E577A2">
      <w:pPr>
        <w:autoSpaceDE w:val="0"/>
        <w:autoSpaceDN w:val="0"/>
        <w:adjustRightInd w:val="0"/>
        <w:spacing w:after="0" w:line="240" w:lineRule="auto"/>
        <w:ind w:left="90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a. New grants and cooperative agreements for which FTA awarded FY 2013 or a later fiscal year funds appropriated or made available to carry out MAP-21 programs,  </w:t>
      </w:r>
    </w:p>
    <w:p w14:paraId="29D1445B" w14:textId="77777777" w:rsidR="00E577A2" w:rsidRPr="00E577A2" w:rsidRDefault="00E577A2" w:rsidP="00E577A2">
      <w:pPr>
        <w:autoSpaceDE w:val="0"/>
        <w:autoSpaceDN w:val="0"/>
        <w:adjustRightInd w:val="0"/>
        <w:spacing w:after="0" w:line="240" w:lineRule="auto"/>
        <w:ind w:left="900"/>
        <w:rPr>
          <w:rFonts w:ascii="Arial" w:eastAsia="Times New Roman" w:hAnsi="Arial" w:cs="Arial"/>
          <w:color w:val="000000"/>
          <w:sz w:val="22"/>
          <w:szCs w:val="22"/>
        </w:rPr>
      </w:pPr>
      <w:r w:rsidRPr="00E577A2">
        <w:rPr>
          <w:rFonts w:ascii="Arial" w:eastAsia="Times New Roman" w:hAnsi="Arial" w:cs="Arial"/>
          <w:color w:val="000000"/>
          <w:sz w:val="22"/>
          <w:szCs w:val="22"/>
        </w:rPr>
        <w:t>b. Amendments to existing grants and cooperative agreements for which FTA awarded funds made available or appropriated to carry out MAP-21 programs, and</w:t>
      </w:r>
    </w:p>
    <w:p w14:paraId="5C3817DF" w14:textId="77777777" w:rsidR="00E577A2" w:rsidRPr="00E577A2" w:rsidRDefault="00E577A2" w:rsidP="00E577A2">
      <w:pPr>
        <w:autoSpaceDE w:val="0"/>
        <w:autoSpaceDN w:val="0"/>
        <w:adjustRightInd w:val="0"/>
        <w:spacing w:after="0" w:line="240" w:lineRule="auto"/>
        <w:ind w:left="90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c. All “recoveries” funds FTA awards, irrespective of the fiscal year for which those funds were appropriated, </w:t>
      </w:r>
    </w:p>
    <w:p w14:paraId="6EF8A46B" w14:textId="77777777" w:rsidR="00E577A2" w:rsidRPr="00E577A2" w:rsidRDefault="00E577A2" w:rsidP="00E577A2">
      <w:pPr>
        <w:autoSpaceDE w:val="0"/>
        <w:autoSpaceDN w:val="0"/>
        <w:adjustRightInd w:val="0"/>
        <w:spacing w:after="0" w:line="240" w:lineRule="auto"/>
        <w:ind w:left="900"/>
        <w:rPr>
          <w:rFonts w:ascii="Arial" w:eastAsia="Times New Roman" w:hAnsi="Arial" w:cs="Arial"/>
          <w:color w:val="000000"/>
          <w:sz w:val="22"/>
          <w:szCs w:val="22"/>
        </w:rPr>
      </w:pPr>
    </w:p>
    <w:p w14:paraId="53C897FA"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(2) Fiscal Year 2012 and previous fiscal year funding requirements apply as follows: </w:t>
      </w:r>
    </w:p>
    <w:p w14:paraId="517B3C71" w14:textId="77777777" w:rsidR="00E577A2" w:rsidRPr="00E577A2" w:rsidRDefault="00E577A2" w:rsidP="00E577A2">
      <w:pPr>
        <w:autoSpaceDE w:val="0"/>
        <w:autoSpaceDN w:val="0"/>
        <w:adjustRightInd w:val="0"/>
        <w:spacing w:after="0" w:line="240" w:lineRule="auto"/>
        <w:ind w:left="900"/>
        <w:rPr>
          <w:rFonts w:ascii="Arial" w:eastAsia="Times New Roman" w:hAnsi="Arial" w:cs="Arial"/>
          <w:color w:val="000000"/>
          <w:sz w:val="22"/>
          <w:szCs w:val="22"/>
        </w:rPr>
      </w:pPr>
      <w:r w:rsidRPr="00E577A2">
        <w:rPr>
          <w:rFonts w:ascii="Arial" w:eastAsia="Times New Roman" w:hAnsi="Arial" w:cs="Arial"/>
          <w:color w:val="000000"/>
          <w:sz w:val="22"/>
          <w:szCs w:val="22"/>
        </w:rPr>
        <w:lastRenderedPageBreak/>
        <w:t xml:space="preserve">a. In some instances, as determined by FTA, previous program requirements apply or will apply to grants and cooperative agreements for which FTA awarded Fiscal Year 2012 or a previous fiscal year funds, but </w:t>
      </w:r>
    </w:p>
    <w:p w14:paraId="7FCAA718"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900"/>
        <w:jc w:val="both"/>
        <w:rPr>
          <w:rFonts w:ascii="Arial" w:eastAsia="Times New Roman" w:hAnsi="Arial" w:cs="Arial"/>
          <w:sz w:val="22"/>
          <w:szCs w:val="22"/>
        </w:rPr>
      </w:pPr>
      <w:r w:rsidRPr="00E577A2">
        <w:rPr>
          <w:rFonts w:ascii="Arial" w:eastAsia="Times New Roman" w:hAnsi="Arial" w:cs="Arial"/>
          <w:sz w:val="22"/>
          <w:szCs w:val="22"/>
        </w:rPr>
        <w:t>b. In other instances, as determined by FTA, MAP-21 program requirements (including MAP-21 “cross-cutting requirements” identified in section 49 of this Master Agreement) apply or will apply to grants and cooperative agreements for which FTA awarded Fiscal Year 2012 or a previous fiscal year funds.</w:t>
      </w:r>
    </w:p>
    <w:p w14:paraId="1C79411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72C24B65"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22D3453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1E127166"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5" w:hanging="605"/>
        <w:jc w:val="both"/>
        <w:rPr>
          <w:rFonts w:ascii="Arial" w:eastAsia="Times New Roman" w:hAnsi="Arial" w:cs="Times New Roman"/>
          <w:b/>
          <w:sz w:val="22"/>
          <w:szCs w:val="20"/>
        </w:rPr>
      </w:pPr>
      <w:r w:rsidRPr="00E577A2">
        <w:rPr>
          <w:rFonts w:ascii="Arial" w:eastAsia="Times New Roman" w:hAnsi="Arial" w:cs="Times New Roman"/>
          <w:b/>
          <w:sz w:val="22"/>
          <w:szCs w:val="20"/>
        </w:rPr>
        <w:t>3.</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Notification of Federal Participation</w:t>
      </w:r>
      <w:r w:rsidRPr="00E577A2">
        <w:rPr>
          <w:rFonts w:ascii="Arial" w:eastAsia="Times New Roman" w:hAnsi="Arial" w:cs="Times New Roman"/>
          <w:b/>
          <w:sz w:val="22"/>
          <w:szCs w:val="20"/>
        </w:rPr>
        <w:t xml:space="preserve"> </w:t>
      </w:r>
    </w:p>
    <w:p w14:paraId="44950E8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255C0F6A" w14:textId="77777777" w:rsidR="00E577A2" w:rsidRPr="00E577A2" w:rsidRDefault="00E577A2" w:rsidP="00E577A2">
      <w:pPr>
        <w:spacing w:after="0" w:line="240" w:lineRule="auto"/>
        <w:ind w:left="720"/>
        <w:jc w:val="both"/>
        <w:rPr>
          <w:rFonts w:ascii="Arial" w:eastAsia="Times New Roman" w:hAnsi="Arial" w:cs="Arial"/>
          <w:sz w:val="22"/>
          <w:szCs w:val="22"/>
        </w:rPr>
      </w:pPr>
      <w:r w:rsidRPr="00E577A2">
        <w:rPr>
          <w:rFonts w:ascii="Arial" w:eastAsia="Times New Roman" w:hAnsi="Arial" w:cs="Arial"/>
          <w:sz w:val="22"/>
          <w:szCs w:val="22"/>
        </w:rPr>
        <w:t xml:space="preserve">To the extent required by Federal law, the State of North Carolina agrees that, in administering any Federal assistance Program or Project supported by the underlying Grant Agreement or Cooperative Agreement, any request for proposals, solicitation, grant application, form, notification, press release, or other publication involving the distribution of FTA assistance for the Program or the Project that it will identify the FTA grant source by listing the Catalog of Federal Domestic Assistance Number of the program.  The following FTA grant programs will be eligible to participate in this bid, 20.505, 20.507, 20.500, 20.513, 20.509, 20.516, 20.519, 20.521, 20.525, and 20.526.  Federal funding assistance up to eighty (80%) percent may be provided. </w:t>
      </w:r>
    </w:p>
    <w:p w14:paraId="57C82754" w14:textId="77777777" w:rsidR="00E577A2" w:rsidRPr="00E577A2" w:rsidRDefault="00E577A2" w:rsidP="00E577A2">
      <w:pPr>
        <w:spacing w:after="0" w:line="240" w:lineRule="auto"/>
        <w:ind w:left="720"/>
        <w:jc w:val="both"/>
        <w:rPr>
          <w:rFonts w:ascii="Arial" w:eastAsia="Times New Roman" w:hAnsi="Arial" w:cs="Times New Roman"/>
          <w:b/>
          <w:sz w:val="22"/>
          <w:szCs w:val="20"/>
        </w:rPr>
      </w:pPr>
    </w:p>
    <w:p w14:paraId="3499A8D8" w14:textId="77777777" w:rsidR="00E577A2" w:rsidRPr="00E577A2" w:rsidRDefault="00E577A2" w:rsidP="00E577A2">
      <w:pPr>
        <w:tabs>
          <w:tab w:val="left" w:pos="540"/>
        </w:tabs>
        <w:spacing w:after="0" w:line="240" w:lineRule="auto"/>
        <w:ind w:left="720" w:hanging="720"/>
        <w:jc w:val="both"/>
        <w:rPr>
          <w:rFonts w:ascii="Arial" w:eastAsia="Times New Roman" w:hAnsi="Arial" w:cs="Arial"/>
          <w:sz w:val="22"/>
          <w:szCs w:val="22"/>
        </w:rPr>
      </w:pPr>
      <w:r w:rsidRPr="00E577A2">
        <w:rPr>
          <w:rFonts w:ascii="Arial" w:eastAsia="Times New Roman" w:hAnsi="Arial" w:cs="Times New Roman"/>
          <w:b/>
          <w:sz w:val="22"/>
          <w:szCs w:val="20"/>
        </w:rPr>
        <w:t>4.</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Definitions</w:t>
      </w:r>
    </w:p>
    <w:p w14:paraId="05EF2C75"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r w:rsidRPr="00E577A2">
        <w:rPr>
          <w:rFonts w:ascii="Arial" w:eastAsia="Times New Roman" w:hAnsi="Arial" w:cs="Times New Roman"/>
          <w:sz w:val="22"/>
          <w:szCs w:val="20"/>
        </w:rPr>
        <w:tab/>
      </w:r>
    </w:p>
    <w:p w14:paraId="43892AA4"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i/>
          <w:iCs/>
          <w:color w:val="000000"/>
          <w:sz w:val="22"/>
          <w:szCs w:val="22"/>
        </w:rPr>
        <w:t xml:space="preserve">Third Party Agreement, </w:t>
      </w:r>
      <w:r w:rsidRPr="00E577A2">
        <w:rPr>
          <w:rFonts w:ascii="Arial" w:eastAsia="Times New Roman" w:hAnsi="Arial" w:cs="Arial"/>
          <w:color w:val="000000"/>
          <w:sz w:val="22"/>
          <w:szCs w:val="22"/>
        </w:rPr>
        <w:t>in accordance with the Master Agreement unless FTA determines otherwise in writing, includes all of the following agreements, such as:</w:t>
      </w:r>
    </w:p>
    <w:p w14:paraId="0035C0E1"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p>
    <w:p w14:paraId="29352F69"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(1) Third party contracts,</w:t>
      </w:r>
    </w:p>
    <w:p w14:paraId="7868A769"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(2) Leases, </w:t>
      </w:r>
    </w:p>
    <w:p w14:paraId="61EB4E52"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(3) Third party subcontracts; and </w:t>
      </w:r>
    </w:p>
    <w:p w14:paraId="1B287E47"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Arial"/>
          <w:sz w:val="22"/>
          <w:szCs w:val="22"/>
        </w:rPr>
      </w:pPr>
      <w:r w:rsidRPr="00E577A2">
        <w:rPr>
          <w:rFonts w:ascii="Arial" w:eastAsia="Times New Roman" w:hAnsi="Arial" w:cs="Arial"/>
          <w:sz w:val="22"/>
          <w:szCs w:val="22"/>
        </w:rPr>
        <w:t>(4) Other similar arrangements or agreements.</w:t>
      </w:r>
    </w:p>
    <w:p w14:paraId="7B811F2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23948E82"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i/>
          <w:iCs/>
          <w:color w:val="000000"/>
          <w:sz w:val="22"/>
          <w:szCs w:val="22"/>
        </w:rPr>
        <w:t>Third Party Participant</w:t>
      </w:r>
      <w:r w:rsidRPr="00E577A2">
        <w:rPr>
          <w:rFonts w:ascii="Arial" w:eastAsia="Times New Roman" w:hAnsi="Arial" w:cs="Arial"/>
          <w:color w:val="000000"/>
          <w:sz w:val="22"/>
          <w:szCs w:val="22"/>
        </w:rPr>
        <w:t xml:space="preserve">, in accordance with the Master Agreement unless FTA determines otherwise in writing, includes all of the following participants, such as: </w:t>
      </w:r>
    </w:p>
    <w:p w14:paraId="152BD065"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p>
    <w:p w14:paraId="4CE66AE3"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(1) Third party contractors, </w:t>
      </w:r>
    </w:p>
    <w:p w14:paraId="3E9F6925"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(2) Lessees, </w:t>
      </w:r>
    </w:p>
    <w:p w14:paraId="049192C0"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w:t>
      </w:r>
      <w:proofErr w:type="gramStart"/>
      <w:r w:rsidRPr="00E577A2">
        <w:rPr>
          <w:rFonts w:ascii="Arial" w:eastAsia="Times New Roman" w:hAnsi="Arial" w:cs="Arial"/>
          <w:color w:val="000000"/>
          <w:sz w:val="22"/>
          <w:szCs w:val="22"/>
        </w:rPr>
        <w:t>3)Third</w:t>
      </w:r>
      <w:proofErr w:type="gramEnd"/>
      <w:r w:rsidRPr="00E577A2">
        <w:rPr>
          <w:rFonts w:ascii="Arial" w:eastAsia="Times New Roman" w:hAnsi="Arial" w:cs="Arial"/>
          <w:color w:val="000000"/>
          <w:sz w:val="22"/>
          <w:szCs w:val="22"/>
        </w:rPr>
        <w:t xml:space="preserve"> party subcontractors, and</w:t>
      </w:r>
    </w:p>
    <w:p w14:paraId="5FB78F36"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Arial"/>
          <w:sz w:val="22"/>
          <w:szCs w:val="22"/>
        </w:rPr>
      </w:pPr>
      <w:r w:rsidRPr="00E577A2">
        <w:rPr>
          <w:rFonts w:ascii="Arial" w:eastAsia="Times New Roman" w:hAnsi="Arial" w:cs="Arial"/>
          <w:sz w:val="22"/>
          <w:szCs w:val="22"/>
        </w:rPr>
        <w:t>(4) Other participants in the Project</w:t>
      </w:r>
    </w:p>
    <w:p w14:paraId="1FFE050D" w14:textId="77777777" w:rsidR="00E577A2" w:rsidRPr="00E577A2" w:rsidRDefault="00E577A2" w:rsidP="00E577A2">
      <w:pPr>
        <w:spacing w:after="0" w:line="240" w:lineRule="auto"/>
        <w:ind w:left="720"/>
        <w:jc w:val="both"/>
        <w:rPr>
          <w:rFonts w:ascii="Arial" w:eastAsia="Times New Roman" w:hAnsi="Arial" w:cs="Arial"/>
          <w:sz w:val="22"/>
          <w:szCs w:val="22"/>
        </w:rPr>
      </w:pPr>
    </w:p>
    <w:p w14:paraId="6F1495EB"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5" w:hanging="605"/>
        <w:jc w:val="both"/>
        <w:rPr>
          <w:rFonts w:ascii="Arial" w:eastAsia="Times New Roman" w:hAnsi="Arial" w:cs="Times New Roman"/>
          <w:b/>
          <w:sz w:val="22"/>
          <w:szCs w:val="20"/>
        </w:rPr>
      </w:pPr>
      <w:r w:rsidRPr="00E577A2">
        <w:rPr>
          <w:rFonts w:ascii="Arial" w:eastAsia="Times New Roman" w:hAnsi="Arial" w:cs="Times New Roman"/>
          <w:b/>
          <w:sz w:val="22"/>
          <w:szCs w:val="20"/>
        </w:rPr>
        <w:t>5.</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Conflict of Interest</w:t>
      </w:r>
    </w:p>
    <w:p w14:paraId="03C83C2E"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33B96217"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No employee, officer, board member, or agent of the Owner shall participate in the selection, award, or administration of a contract supported by Federal Transit Administration (FTA) funds if a conflict of interest, real or apparent, would be involved.  Such a conflict would arise when the employee, officer, board member, or agent, any </w:t>
      </w:r>
      <w:r w:rsidRPr="00E577A2">
        <w:rPr>
          <w:rFonts w:ascii="Arial" w:eastAsia="Times New Roman" w:hAnsi="Arial" w:cs="Times New Roman"/>
          <w:sz w:val="22"/>
          <w:szCs w:val="20"/>
        </w:rPr>
        <w:lastRenderedPageBreak/>
        <w:t>member of his or her immediate family, his or her partner, or an organization that employs, or is about to employ any of the above, has a financial or other interest in the firm selected for award.</w:t>
      </w:r>
    </w:p>
    <w:p w14:paraId="69F4DABA"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7178119F"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6</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Lobbying</w:t>
      </w:r>
    </w:p>
    <w:p w14:paraId="2648EAD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5666DB8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Byrd Anti-Lobbying Amendment, 31 U.S.C. 1352, as amended by the Lobbying Disclosure Act of 1995, PL 104-65 (2 U.S.C. §1601, et seq.).  Contractors who apply or bid for an award of $250,000 or more shall file the certification required by 49 CFR part 20, “New Restrictions on Lobbying.”  Each tier certifies to the tier above that it will not and has not used Federal appropriated funds to pay any person or organization for influencing or attempting to influence an officer or employee of any agency, a member of Congress, officer or employee of Congress, or an employee of a member of Congress in connection with obtaining any Federal contract, grant or any other award covered by 31 U.S. C. 1352.  Each tier shall comply with Federal statutory provisions or the extent applicable prohibiting the use of Federal assistance funds for activities designed to influence congress to a State legislature on legislation or appropriations, except through proper official channels.  Each tier shall also disclose the name of any registrant under the Lobbying Disclosure Act of 1995 who has made lobbying contacts on its behalf with non-Federal funds with respect to that Federal contract, grant or award covered by 31 U.S.C. 1352.  Such disclosures are forwarded from tier to </w:t>
      </w:r>
      <w:proofErr w:type="spellStart"/>
      <w:r w:rsidRPr="00E577A2">
        <w:rPr>
          <w:rFonts w:ascii="Arial" w:eastAsia="Times New Roman" w:hAnsi="Arial" w:cs="Times New Roman"/>
          <w:sz w:val="22"/>
          <w:szCs w:val="20"/>
        </w:rPr>
        <w:t>tier</w:t>
      </w:r>
      <w:proofErr w:type="spellEnd"/>
      <w:r w:rsidRPr="00E577A2">
        <w:rPr>
          <w:rFonts w:ascii="Arial" w:eastAsia="Times New Roman" w:hAnsi="Arial" w:cs="Times New Roman"/>
          <w:sz w:val="22"/>
          <w:szCs w:val="20"/>
        </w:rPr>
        <w:t xml:space="preserve"> up to the recipient.</w:t>
      </w:r>
    </w:p>
    <w:p w14:paraId="4301A410"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30FFCC9C"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b/>
          <w:i/>
          <w:sz w:val="22"/>
          <w:szCs w:val="20"/>
        </w:rPr>
        <w:t>The requisite “Lobbying Certification” is included as ATTACHMENT A (attach Standard Form-LLL if necessary) and must be executed for contracts of $250,000 or more and prior to the award of the contract.</w:t>
      </w:r>
    </w:p>
    <w:p w14:paraId="60594B7F" w14:textId="77777777" w:rsidR="00E577A2" w:rsidRPr="00E577A2" w:rsidRDefault="00E577A2" w:rsidP="00E577A2">
      <w:pPr>
        <w:tabs>
          <w:tab w:val="left" w:pos="36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hanging="360"/>
        <w:rPr>
          <w:rFonts w:ascii="Arial" w:eastAsia="Times New Roman" w:hAnsi="Arial" w:cs="Times New Roman"/>
          <w:sz w:val="22"/>
          <w:szCs w:val="20"/>
        </w:rPr>
      </w:pPr>
    </w:p>
    <w:p w14:paraId="5CB22445" w14:textId="77777777" w:rsidR="00E577A2" w:rsidRPr="00E577A2" w:rsidRDefault="00E577A2" w:rsidP="00E577A2">
      <w:pPr>
        <w:tabs>
          <w:tab w:val="left" w:pos="36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hanging="360"/>
        <w:rPr>
          <w:rFonts w:ascii="Arial" w:eastAsia="Times New Roman" w:hAnsi="Arial" w:cs="Times New Roman"/>
          <w:sz w:val="22"/>
          <w:szCs w:val="20"/>
        </w:rPr>
      </w:pPr>
    </w:p>
    <w:p w14:paraId="392662C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5" w:hanging="605"/>
        <w:jc w:val="both"/>
        <w:rPr>
          <w:rFonts w:ascii="Arial" w:eastAsia="Times New Roman" w:hAnsi="Arial" w:cs="Times New Roman"/>
          <w:b/>
          <w:sz w:val="22"/>
          <w:szCs w:val="20"/>
        </w:rPr>
      </w:pPr>
      <w:r w:rsidRPr="00E577A2">
        <w:rPr>
          <w:rFonts w:ascii="Arial" w:eastAsia="Times New Roman" w:hAnsi="Arial" w:cs="Times New Roman"/>
          <w:b/>
          <w:sz w:val="22"/>
          <w:szCs w:val="20"/>
        </w:rPr>
        <w:t>7.</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Civil Rights</w:t>
      </w:r>
    </w:p>
    <w:p w14:paraId="10A9365B"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4696F968"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tabs>
          <w:tab w:val="left" w:pos="117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(1) </w:t>
      </w:r>
      <w:r w:rsidRPr="00E577A2">
        <w:rPr>
          <w:rFonts w:ascii="Arial" w:eastAsia="Times New Roman" w:hAnsi="Arial" w:cs="Times New Roman"/>
          <w:b/>
          <w:sz w:val="22"/>
          <w:szCs w:val="20"/>
        </w:rPr>
        <w:t>Nondiscrimination</w:t>
      </w:r>
      <w:r w:rsidRPr="00E577A2">
        <w:rPr>
          <w:rFonts w:ascii="Arial" w:eastAsia="Times New Roman" w:hAnsi="Arial" w:cs="Times New Roman"/>
          <w:sz w:val="22"/>
          <w:szCs w:val="20"/>
        </w:rPr>
        <w:t xml:space="preserve"> - In accordance with Title VI of the Civil Rights Act, as amended, 42 U.S.C. § 2000d, section 303 of the Age Discrimination Act of 1975, as amended, 42 U.S.C. § 6101 et seq., section 202 of the Americans with Disabilities Act of 1990, 42 U.S.C. § 12101, and Federal transit law at 49 U.S.C. § 5332, the Contractor agrees that it will not discriminate against any employee or applicant for employment because of race, color, religion, national origin, sex, disability, or age, In addition, the Contractor agrees to comply with applicable Federal implementing regulations and other implementing requirements FTA may issue.</w:t>
      </w:r>
    </w:p>
    <w:p w14:paraId="28EAD509" w14:textId="77777777" w:rsidR="00E577A2" w:rsidRPr="00E577A2" w:rsidRDefault="00E577A2" w:rsidP="00E577A2">
      <w:pPr>
        <w:pBdr>
          <w:top w:val="single" w:sz="6" w:space="1" w:color="FFFFFF"/>
          <w:left w:val="single" w:sz="6" w:space="9" w:color="FFFFFF"/>
          <w:bottom w:val="single" w:sz="6" w:space="2" w:color="FFFFFF"/>
          <w:right w:val="single" w:sz="6" w:space="0" w:color="FFFFFF"/>
        </w:pBdr>
        <w:tabs>
          <w:tab w:val="left" w:pos="900"/>
        </w:tabs>
        <w:spacing w:after="0" w:line="240" w:lineRule="auto"/>
        <w:ind w:left="900"/>
        <w:jc w:val="both"/>
        <w:rPr>
          <w:rFonts w:ascii="Arial" w:eastAsia="Times New Roman" w:hAnsi="Arial" w:cs="Times New Roman"/>
          <w:sz w:val="22"/>
          <w:szCs w:val="20"/>
        </w:rPr>
      </w:pPr>
      <w:r w:rsidRPr="00E577A2">
        <w:rPr>
          <w:rFonts w:ascii="Arial" w:eastAsia="Times New Roman" w:hAnsi="Arial" w:cs="Times New Roman"/>
          <w:sz w:val="22"/>
          <w:szCs w:val="20"/>
        </w:rPr>
        <w:t xml:space="preserve">(a) The third party contractor and all lower tiers shall comply with all provisions of FTA Circular 4702.1 “Title VI Requirements and Guidelines for Federal Transit Administration Recipients”, issued October 1, 2012.  </w:t>
      </w:r>
    </w:p>
    <w:p w14:paraId="53FB9455"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tabs>
          <w:tab w:val="left" w:pos="1170"/>
        </w:tabs>
        <w:spacing w:after="0" w:line="240" w:lineRule="auto"/>
        <w:ind w:left="720"/>
        <w:jc w:val="both"/>
        <w:rPr>
          <w:rFonts w:ascii="Arial" w:eastAsia="Times New Roman" w:hAnsi="Arial" w:cs="Times New Roman"/>
          <w:sz w:val="22"/>
          <w:szCs w:val="20"/>
        </w:rPr>
      </w:pPr>
    </w:p>
    <w:p w14:paraId="75766774" w14:textId="77777777" w:rsidR="00E577A2" w:rsidRPr="00E577A2" w:rsidRDefault="00E577A2" w:rsidP="00E577A2">
      <w:pPr>
        <w:tabs>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(2) </w:t>
      </w:r>
      <w:r w:rsidRPr="00E577A2">
        <w:rPr>
          <w:rFonts w:ascii="Arial" w:eastAsia="Times New Roman" w:hAnsi="Arial" w:cs="Times New Roman"/>
          <w:b/>
          <w:sz w:val="22"/>
          <w:szCs w:val="20"/>
        </w:rPr>
        <w:t xml:space="preserve">Equal Employment </w:t>
      </w:r>
      <w:smartTag w:uri="urn:schemas-microsoft-com:office:smarttags" w:element="place">
        <w:r w:rsidRPr="00E577A2">
          <w:rPr>
            <w:rFonts w:ascii="Arial" w:eastAsia="Times New Roman" w:hAnsi="Arial" w:cs="Times New Roman"/>
            <w:b/>
            <w:sz w:val="22"/>
            <w:szCs w:val="20"/>
          </w:rPr>
          <w:t>Opportunity</w:t>
        </w:r>
      </w:smartTag>
      <w:r w:rsidRPr="00E577A2">
        <w:rPr>
          <w:rFonts w:ascii="Arial" w:eastAsia="Times New Roman" w:hAnsi="Arial" w:cs="Times New Roman"/>
          <w:b/>
          <w:sz w:val="22"/>
          <w:szCs w:val="20"/>
        </w:rPr>
        <w:t xml:space="preserve"> </w:t>
      </w:r>
      <w:r w:rsidRPr="00E577A2">
        <w:rPr>
          <w:rFonts w:ascii="Arial" w:eastAsia="Times New Roman" w:hAnsi="Arial" w:cs="Times New Roman"/>
          <w:sz w:val="22"/>
          <w:szCs w:val="20"/>
        </w:rPr>
        <w:t>- The following equal employment opportunity requirements apply to the underlying contract:</w:t>
      </w:r>
    </w:p>
    <w:p w14:paraId="5A6BC087" w14:textId="77777777" w:rsidR="00E577A2" w:rsidRPr="00E577A2" w:rsidRDefault="00E577A2" w:rsidP="00E577A2">
      <w:pPr>
        <w:tabs>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72C5F0C1" w14:textId="77777777" w:rsidR="00E577A2" w:rsidRPr="00E577A2" w:rsidRDefault="00E577A2" w:rsidP="00E577A2">
      <w:pPr>
        <w:tabs>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900"/>
        <w:jc w:val="both"/>
        <w:rPr>
          <w:rFonts w:ascii="Arial" w:eastAsia="Times New Roman" w:hAnsi="Arial" w:cs="Times New Roman"/>
          <w:sz w:val="22"/>
          <w:szCs w:val="20"/>
        </w:rPr>
      </w:pPr>
      <w:r w:rsidRPr="00E577A2">
        <w:rPr>
          <w:rFonts w:ascii="Arial" w:eastAsia="Times New Roman" w:hAnsi="Arial" w:cs="Times New Roman"/>
          <w:sz w:val="22"/>
          <w:szCs w:val="20"/>
        </w:rPr>
        <w:lastRenderedPageBreak/>
        <w:t xml:space="preserve">(a) </w:t>
      </w:r>
      <w:r w:rsidRPr="00E577A2">
        <w:rPr>
          <w:rFonts w:ascii="Arial" w:eastAsia="Times New Roman" w:hAnsi="Arial" w:cs="Times New Roman"/>
          <w:sz w:val="22"/>
          <w:szCs w:val="20"/>
          <w:u w:val="single"/>
        </w:rPr>
        <w:t>Race, Color, Religion, National Origin, Disability, Age, Sexual Origin, Gender Identity, or Status as a Parent</w:t>
      </w:r>
      <w:r w:rsidRPr="00E577A2">
        <w:rPr>
          <w:rFonts w:ascii="Arial" w:eastAsia="Times New Roman" w:hAnsi="Arial" w:cs="Times New Roman"/>
          <w:sz w:val="22"/>
          <w:szCs w:val="20"/>
        </w:rPr>
        <w:t xml:space="preserve"> - In accordance with Title VII of the Civil Rights Act, as amended, 42 U.S.C. § 2000e, Title VI of the Civil Rights Act, 28 C.F.R. § 50.3, and Federal transit laws at 49 U.S.C. § 5332, the Contractor agrees to comply with all applicable equal employment opportunity requirements of U.S. Department of Labor (U.S. DOL) regulations, "Office of Federal Contract Compliance Programs, Equal Employment Opportunity, Department of Labor," 41 C.F.R. Parts 60 et seq., (which implement Executive Order No. 11246, "Equal Employment Opportunity," as amended by Executive Order No. 11375, "Amending Executive Order 11246 Relating to Equal Employment Opportunity," 42 U.S.C. § 2000e note,</w:t>
      </w:r>
      <w:r w:rsidRPr="00E577A2">
        <w:rPr>
          <w:rFonts w:ascii="Arial" w:eastAsia="Times New Roman" w:hAnsi="Arial" w:cs="Arial"/>
          <w:sz w:val="22"/>
          <w:szCs w:val="22"/>
        </w:rPr>
        <w:t xml:space="preserve"> and as further amended by Executive Order 13672, “Further Amendments to Executive Order 11478, Equal Employment Opportunity in the Federal Government, and Executive Order 11246, Equal Employment Opportunity,” July 21, 2014</w:t>
      </w:r>
      <w:r w:rsidRPr="00E577A2">
        <w:rPr>
          <w:rFonts w:ascii="Arial" w:eastAsia="Times New Roman" w:hAnsi="Arial" w:cs="Times New Roman"/>
          <w:sz w:val="22"/>
          <w:szCs w:val="20"/>
        </w:rPr>
        <w:t>, and with any applicable Federal statutes, executive orders, regulations, and Federal policies that may in the future affect construction activities undertaken in the course of the Project.  The Contractor agrees to take affirmative action to ensure that applicants are employed, and that employees are treated during employment, without regard to their race, color, religion, national origin, sex, or age.  Such action shall include, but not be limited to, the following: employment, upgrading, demotion or transfer, recruitment or recruitment advertising, layoff or termination; rates of pay or other forms of compensation; and selection for training, including apprenticeship. In addition, the Contractor agrees to comply with any implementing requirements FTA may issue.</w:t>
      </w:r>
    </w:p>
    <w:p w14:paraId="2EB203AA"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rPr>
          <w:rFonts w:ascii="Arial" w:eastAsia="Times New Roman" w:hAnsi="Arial" w:cs="Times New Roman"/>
          <w:snapToGrid w:val="0"/>
          <w:color w:val="000000"/>
          <w:sz w:val="22"/>
          <w:szCs w:val="20"/>
        </w:rPr>
      </w:pPr>
      <w:r w:rsidRPr="00E577A2">
        <w:rPr>
          <w:rFonts w:ascii="Arial" w:eastAsia="Times New Roman" w:hAnsi="Arial" w:cs="Times New Roman"/>
          <w:snapToGrid w:val="0"/>
          <w:color w:val="000000"/>
          <w:sz w:val="22"/>
          <w:szCs w:val="20"/>
        </w:rPr>
        <w:tab/>
      </w:r>
    </w:p>
    <w:p w14:paraId="7E436BCB"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900"/>
        <w:rPr>
          <w:rFonts w:ascii="Arial" w:eastAsia="Times New Roman" w:hAnsi="Arial" w:cs="Times New Roman"/>
          <w:snapToGrid w:val="0"/>
          <w:color w:val="000000"/>
          <w:sz w:val="22"/>
          <w:szCs w:val="20"/>
        </w:rPr>
      </w:pPr>
      <w:r w:rsidRPr="00E577A2">
        <w:rPr>
          <w:rFonts w:ascii="Arial" w:eastAsia="Times New Roman" w:hAnsi="Arial" w:cs="Times New Roman"/>
          <w:snapToGrid w:val="0"/>
          <w:color w:val="000000"/>
          <w:sz w:val="22"/>
          <w:szCs w:val="20"/>
        </w:rPr>
        <w:t>(b)</w:t>
      </w:r>
      <w:r w:rsidRPr="00E577A2">
        <w:rPr>
          <w:rFonts w:ascii="Arial" w:eastAsia="Times New Roman" w:hAnsi="Arial" w:cs="Times New Roman"/>
          <w:snapToGrid w:val="0"/>
          <w:color w:val="000000"/>
          <w:sz w:val="22"/>
          <w:szCs w:val="20"/>
        </w:rPr>
        <w:tab/>
      </w:r>
      <w:r w:rsidRPr="00E577A2">
        <w:rPr>
          <w:rFonts w:ascii="Arial" w:eastAsia="Times New Roman" w:hAnsi="Arial" w:cs="Times New Roman"/>
          <w:snapToGrid w:val="0"/>
          <w:color w:val="000000"/>
          <w:sz w:val="22"/>
          <w:szCs w:val="20"/>
          <w:u w:val="single"/>
        </w:rPr>
        <w:t xml:space="preserve">Equal Employment </w:t>
      </w:r>
      <w:smartTag w:uri="urn:schemas-microsoft-com:office:smarttags" w:element="place">
        <w:r w:rsidRPr="00E577A2">
          <w:rPr>
            <w:rFonts w:ascii="Arial" w:eastAsia="Times New Roman" w:hAnsi="Arial" w:cs="Times New Roman"/>
            <w:snapToGrid w:val="0"/>
            <w:color w:val="000000"/>
            <w:sz w:val="22"/>
            <w:szCs w:val="20"/>
            <w:u w:val="single"/>
          </w:rPr>
          <w:t>Opportunity</w:t>
        </w:r>
      </w:smartTag>
      <w:r w:rsidRPr="00E577A2">
        <w:rPr>
          <w:rFonts w:ascii="Arial" w:eastAsia="Times New Roman" w:hAnsi="Arial" w:cs="Times New Roman"/>
          <w:snapToGrid w:val="0"/>
          <w:color w:val="000000"/>
          <w:sz w:val="22"/>
          <w:szCs w:val="20"/>
          <w:u w:val="single"/>
        </w:rPr>
        <w:t xml:space="preserve"> Requirements for Construction Activities</w:t>
      </w:r>
      <w:r w:rsidRPr="00E577A2">
        <w:rPr>
          <w:rFonts w:ascii="Arial" w:eastAsia="Times New Roman" w:hAnsi="Arial" w:cs="Times New Roman"/>
          <w:snapToGrid w:val="0"/>
          <w:color w:val="000000"/>
          <w:sz w:val="22"/>
          <w:szCs w:val="20"/>
        </w:rPr>
        <w:t xml:space="preserve">.  For activities determined by the U.S. Department of Labor (U.S. DOL) to qualify as “construction,” the Contractor agrees to comply and assures the compliance of each subcontractor at any tier of the Project, with all applicable equal employment opportunity requirements of U.S. DOL regulations, "Office of Federal Contract Compliance Programs, Equal Employment Opportunity, Department of Labor," 41 C.F.R. Parts 60 </w:t>
      </w:r>
      <w:r w:rsidRPr="00E577A2">
        <w:rPr>
          <w:rFonts w:ascii="Arial" w:eastAsia="Times New Roman" w:hAnsi="Arial" w:cs="Times New Roman"/>
          <w:i/>
          <w:snapToGrid w:val="0"/>
          <w:color w:val="000000"/>
          <w:sz w:val="22"/>
          <w:szCs w:val="20"/>
        </w:rPr>
        <w:t>et seq.</w:t>
      </w:r>
      <w:r w:rsidRPr="00E577A2">
        <w:rPr>
          <w:rFonts w:ascii="Arial" w:eastAsia="Times New Roman" w:hAnsi="Arial" w:cs="Times New Roman"/>
          <w:snapToGrid w:val="0"/>
          <w:color w:val="000000"/>
          <w:sz w:val="22"/>
          <w:szCs w:val="20"/>
        </w:rPr>
        <w:t>, which implement Executive Order No. 11246, "Equal Employment Opportunity," as amended by Executive Order No. 11375, "Amending Executive Order No. 11246 Relating to Equal Employment Opportunity," 42 U.S.C. § 2000(e) note, and also with any Federal laws, regulations, and directives affecting construction undertaken as part of the Project.</w:t>
      </w:r>
    </w:p>
    <w:p w14:paraId="7B8B3F2E" w14:textId="77777777" w:rsidR="00E577A2" w:rsidRPr="00E577A2" w:rsidRDefault="00E577A2" w:rsidP="00E577A2">
      <w:pPr>
        <w:tabs>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2803D268" w14:textId="77777777" w:rsidR="00E577A2" w:rsidRPr="00E577A2" w:rsidRDefault="00E577A2" w:rsidP="00E577A2">
      <w:pPr>
        <w:tabs>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35AB9BA6" w14:textId="77777777" w:rsidR="00E577A2" w:rsidRPr="00E577A2" w:rsidRDefault="00E577A2" w:rsidP="00E577A2">
      <w:pPr>
        <w:widowControl w:val="0"/>
        <w:tabs>
          <w:tab w:val="left" w:pos="360"/>
          <w:tab w:val="left" w:pos="720"/>
          <w:tab w:val="left" w:pos="1267"/>
          <w:tab w:val="left" w:pos="1570"/>
          <w:tab w:val="left" w:pos="1714"/>
          <w:tab w:val="left" w:pos="1829"/>
          <w:tab w:val="left" w:pos="2074"/>
        </w:tabs>
        <w:spacing w:after="0" w:line="240" w:lineRule="auto"/>
        <w:ind w:left="720"/>
        <w:rPr>
          <w:rFonts w:ascii="Arial" w:eastAsia="Times New Roman" w:hAnsi="Arial" w:cs="Times New Roman"/>
          <w:snapToGrid w:val="0"/>
          <w:color w:val="000000"/>
          <w:sz w:val="22"/>
          <w:szCs w:val="20"/>
        </w:rPr>
      </w:pPr>
      <w:r w:rsidRPr="00E577A2">
        <w:rPr>
          <w:rFonts w:ascii="Arial" w:eastAsia="Times New Roman" w:hAnsi="Arial" w:cs="Times New Roman"/>
          <w:sz w:val="22"/>
          <w:szCs w:val="20"/>
        </w:rPr>
        <w:t xml:space="preserve">(3) </w:t>
      </w:r>
      <w:r w:rsidRPr="00E577A2">
        <w:rPr>
          <w:rFonts w:ascii="Arial" w:eastAsia="Times New Roman" w:hAnsi="Arial" w:cs="Times New Roman"/>
          <w:b/>
          <w:sz w:val="22"/>
          <w:szCs w:val="20"/>
        </w:rPr>
        <w:t>Nondiscrimination on the Basis of Age</w:t>
      </w:r>
      <w:r w:rsidRPr="00E577A2">
        <w:rPr>
          <w:rFonts w:ascii="Arial" w:eastAsia="Times New Roman" w:hAnsi="Arial" w:cs="Times New Roman"/>
          <w:sz w:val="22"/>
          <w:szCs w:val="20"/>
        </w:rPr>
        <w:t xml:space="preserve"> – </w:t>
      </w:r>
      <w:r w:rsidRPr="00E577A2">
        <w:rPr>
          <w:rFonts w:ascii="Arial" w:eastAsia="Times New Roman" w:hAnsi="Arial" w:cs="Times New Roman"/>
          <w:snapToGrid w:val="0"/>
          <w:color w:val="000000"/>
          <w:sz w:val="22"/>
          <w:szCs w:val="20"/>
        </w:rPr>
        <w:t xml:space="preserve">The Contractor agrees to comply with all applicable requirements of the Age Discrimination Act of 1975, as amended, 42 U.S.C. §§ 6101 </w:t>
      </w:r>
      <w:r w:rsidRPr="00E577A2">
        <w:rPr>
          <w:rFonts w:ascii="Arial" w:eastAsia="Times New Roman" w:hAnsi="Arial" w:cs="Times New Roman"/>
          <w:i/>
          <w:snapToGrid w:val="0"/>
          <w:color w:val="000000"/>
          <w:sz w:val="22"/>
          <w:szCs w:val="20"/>
        </w:rPr>
        <w:t>et</w:t>
      </w:r>
      <w:r w:rsidRPr="00E577A2">
        <w:rPr>
          <w:rFonts w:ascii="Arial" w:eastAsia="Times New Roman" w:hAnsi="Arial" w:cs="Times New Roman"/>
          <w:snapToGrid w:val="0"/>
          <w:color w:val="000000"/>
          <w:sz w:val="22"/>
          <w:szCs w:val="20"/>
        </w:rPr>
        <w:t xml:space="preserve"> </w:t>
      </w:r>
      <w:r w:rsidRPr="00E577A2">
        <w:rPr>
          <w:rFonts w:ascii="Arial" w:eastAsia="Times New Roman" w:hAnsi="Arial" w:cs="Times New Roman"/>
          <w:i/>
          <w:snapToGrid w:val="0"/>
          <w:color w:val="000000"/>
          <w:sz w:val="22"/>
          <w:szCs w:val="20"/>
        </w:rPr>
        <w:t>seq</w:t>
      </w:r>
      <w:r w:rsidRPr="00E577A2">
        <w:rPr>
          <w:rFonts w:ascii="Arial" w:eastAsia="Times New Roman" w:hAnsi="Arial" w:cs="Times New Roman"/>
          <w:snapToGrid w:val="0"/>
          <w:color w:val="000000"/>
          <w:sz w:val="22"/>
          <w:szCs w:val="20"/>
        </w:rPr>
        <w:t>., and with implementing U.S. Health and Human Services regulations, “Nondiscrimination on the Basis of Age in Programs or Activities Receiving Federal Financial Assistance, 45 C.F.R. Part 90, which prohibit discrimination against individuals on the basis of age.</w:t>
      </w:r>
    </w:p>
    <w:p w14:paraId="137F0E2B"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720"/>
        <w:rPr>
          <w:rFonts w:ascii="Arial" w:eastAsia="Times New Roman" w:hAnsi="Arial" w:cs="Times New Roman"/>
          <w:snapToGrid w:val="0"/>
          <w:color w:val="000000"/>
          <w:sz w:val="22"/>
          <w:szCs w:val="20"/>
        </w:rPr>
      </w:pPr>
    </w:p>
    <w:p w14:paraId="0C4F3974"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720"/>
        <w:rPr>
          <w:rFonts w:ascii="Arial" w:eastAsia="Times New Roman" w:hAnsi="Arial" w:cs="Arial"/>
          <w:snapToGrid w:val="0"/>
          <w:color w:val="000000"/>
          <w:sz w:val="22"/>
          <w:szCs w:val="22"/>
        </w:rPr>
      </w:pPr>
      <w:r w:rsidRPr="00E577A2">
        <w:rPr>
          <w:rFonts w:ascii="Arial" w:eastAsia="Times New Roman" w:hAnsi="Arial" w:cs="Times New Roman"/>
          <w:snapToGrid w:val="0"/>
          <w:color w:val="000000"/>
          <w:sz w:val="22"/>
          <w:szCs w:val="20"/>
        </w:rPr>
        <w:t xml:space="preserve">The Age Discrimination in Employment Act (ADEA) </w:t>
      </w:r>
      <w:r w:rsidRPr="00E577A2">
        <w:rPr>
          <w:rFonts w:ascii="Arial" w:eastAsia="Times New Roman" w:hAnsi="Arial" w:cs="Times New Roman"/>
          <w:sz w:val="22"/>
          <w:szCs w:val="20"/>
        </w:rPr>
        <w:t xml:space="preserve">29 U.S.C. </w:t>
      </w:r>
      <w:r w:rsidRPr="00E577A2">
        <w:rPr>
          <w:rFonts w:ascii="Arial" w:eastAsia="Times New Roman" w:hAnsi="Arial" w:cs="Times New Roman"/>
          <w:snapToGrid w:val="0"/>
          <w:color w:val="000000"/>
          <w:sz w:val="22"/>
          <w:szCs w:val="20"/>
        </w:rPr>
        <w:t>§§ </w:t>
      </w:r>
      <w:r w:rsidRPr="00E577A2">
        <w:rPr>
          <w:rFonts w:ascii="Arial" w:eastAsia="Times New Roman" w:hAnsi="Arial" w:cs="Times New Roman"/>
          <w:sz w:val="22"/>
          <w:szCs w:val="20"/>
        </w:rPr>
        <w:t xml:space="preserve">621 through 634 and with implementing U.S. Equal Employment Opportunity Commission (U.S. EEOC) regulations, “Age Discrimination in Employment Act,” 29 C.F.R. Part 1625, </w:t>
      </w:r>
      <w:r w:rsidRPr="00E577A2">
        <w:rPr>
          <w:rFonts w:ascii="Arial" w:eastAsia="Times New Roman" w:hAnsi="Arial" w:cs="Arial"/>
          <w:sz w:val="22"/>
          <w:szCs w:val="22"/>
        </w:rPr>
        <w:t xml:space="preserve">which </w:t>
      </w:r>
      <w:r w:rsidRPr="00E577A2">
        <w:rPr>
          <w:rFonts w:ascii="Arial" w:eastAsia="Times New Roman" w:hAnsi="Arial" w:cs="Arial"/>
          <w:sz w:val="22"/>
          <w:szCs w:val="22"/>
        </w:rPr>
        <w:lastRenderedPageBreak/>
        <w:t>prohibits discrimination against individuals on the basis of age.</w:t>
      </w:r>
    </w:p>
    <w:p w14:paraId="565BC299" w14:textId="77777777" w:rsidR="00E577A2" w:rsidRPr="00E577A2" w:rsidRDefault="00E577A2" w:rsidP="00E577A2">
      <w:pPr>
        <w:widowControl w:val="0"/>
        <w:tabs>
          <w:tab w:val="left" w:pos="360"/>
          <w:tab w:val="left" w:pos="720"/>
          <w:tab w:val="left" w:pos="1267"/>
          <w:tab w:val="left" w:pos="1570"/>
          <w:tab w:val="left" w:pos="1714"/>
          <w:tab w:val="left" w:pos="1829"/>
          <w:tab w:val="left" w:pos="2074"/>
        </w:tabs>
        <w:spacing w:after="0" w:line="240" w:lineRule="auto"/>
        <w:ind w:left="720"/>
        <w:rPr>
          <w:rFonts w:ascii="Arial" w:eastAsia="Times New Roman" w:hAnsi="Arial" w:cs="Times New Roman"/>
          <w:sz w:val="22"/>
          <w:szCs w:val="20"/>
        </w:rPr>
      </w:pPr>
    </w:p>
    <w:p w14:paraId="19454EE9" w14:textId="77777777" w:rsidR="00E577A2" w:rsidRPr="00E577A2" w:rsidRDefault="00E577A2" w:rsidP="00E577A2">
      <w:pPr>
        <w:widowControl w:val="0"/>
        <w:tabs>
          <w:tab w:val="left" w:pos="360"/>
          <w:tab w:val="left" w:pos="720"/>
          <w:tab w:val="left" w:pos="1267"/>
          <w:tab w:val="left" w:pos="1570"/>
          <w:tab w:val="left" w:pos="1714"/>
          <w:tab w:val="left" w:pos="1829"/>
          <w:tab w:val="left" w:pos="2074"/>
        </w:tabs>
        <w:spacing w:after="0" w:line="240" w:lineRule="auto"/>
        <w:ind w:left="720"/>
        <w:rPr>
          <w:rFonts w:ascii="Arial" w:eastAsia="Times New Roman" w:hAnsi="Arial" w:cs="Arial"/>
          <w:sz w:val="22"/>
          <w:szCs w:val="22"/>
        </w:rPr>
      </w:pPr>
      <w:r w:rsidRPr="00E577A2">
        <w:rPr>
          <w:rFonts w:ascii="Arial" w:eastAsia="Times New Roman" w:hAnsi="Arial" w:cs="Arial"/>
          <w:sz w:val="22"/>
          <w:szCs w:val="22"/>
        </w:rPr>
        <w:t xml:space="preserve">(4) </w:t>
      </w:r>
      <w:r w:rsidRPr="00E577A2">
        <w:rPr>
          <w:rFonts w:ascii="Arial" w:eastAsia="Times New Roman" w:hAnsi="Arial" w:cs="Arial"/>
          <w:b/>
          <w:sz w:val="22"/>
          <w:szCs w:val="22"/>
          <w:u w:val="single"/>
        </w:rPr>
        <w:t>Nondiscrimination on the Basis of Sex</w:t>
      </w:r>
      <w:r w:rsidRPr="00E577A2">
        <w:rPr>
          <w:rFonts w:ascii="Arial" w:eastAsia="Times New Roman" w:hAnsi="Arial" w:cs="Arial"/>
          <w:sz w:val="22"/>
          <w:szCs w:val="22"/>
        </w:rPr>
        <w:t xml:space="preserve"> - The Contractor agrees to comply with all applicable requirements of Title IX of the Education Amendments of 1972, as amended, 20 U.S.C. §§ 1681 </w:t>
      </w:r>
      <w:r w:rsidRPr="00E577A2">
        <w:rPr>
          <w:rFonts w:ascii="Arial" w:eastAsia="Times New Roman" w:hAnsi="Arial" w:cs="Arial"/>
          <w:i/>
          <w:iCs/>
          <w:sz w:val="22"/>
          <w:szCs w:val="22"/>
        </w:rPr>
        <w:t>et seq.</w:t>
      </w:r>
      <w:r w:rsidRPr="00E577A2">
        <w:rPr>
          <w:rFonts w:ascii="Arial" w:eastAsia="Times New Roman" w:hAnsi="Arial" w:cs="Arial"/>
          <w:sz w:val="22"/>
          <w:szCs w:val="22"/>
        </w:rPr>
        <w:t>, and with implementing U.S. DOT regulations, “Nondiscrimination on the Basis of Sex in Education Programs or Activities Receiving Federal Financial Assistance,” 49 C.F.R. Part 25, that prohibit discrimination on the basis of sex.</w:t>
      </w:r>
    </w:p>
    <w:p w14:paraId="12F106A1" w14:textId="77777777" w:rsidR="00E577A2" w:rsidRPr="00E577A2" w:rsidRDefault="00E577A2" w:rsidP="00E577A2">
      <w:pPr>
        <w:widowControl w:val="0"/>
        <w:tabs>
          <w:tab w:val="left" w:pos="360"/>
          <w:tab w:val="left" w:pos="720"/>
          <w:tab w:val="left" w:pos="1267"/>
          <w:tab w:val="left" w:pos="1570"/>
          <w:tab w:val="left" w:pos="1714"/>
          <w:tab w:val="left" w:pos="1829"/>
          <w:tab w:val="left" w:pos="2074"/>
        </w:tabs>
        <w:spacing w:after="0" w:line="240" w:lineRule="auto"/>
        <w:ind w:left="720"/>
        <w:rPr>
          <w:rFonts w:ascii="Arial" w:eastAsia="Times New Roman" w:hAnsi="Arial" w:cs="Times New Roman"/>
          <w:sz w:val="22"/>
          <w:szCs w:val="20"/>
        </w:rPr>
      </w:pPr>
    </w:p>
    <w:p w14:paraId="43981AFD"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720"/>
        <w:jc w:val="both"/>
        <w:rPr>
          <w:rFonts w:ascii="Arial" w:eastAsia="Times New Roman" w:hAnsi="Arial" w:cs="Times New Roman"/>
          <w:snapToGrid w:val="0"/>
          <w:color w:val="000000"/>
          <w:sz w:val="22"/>
          <w:szCs w:val="20"/>
        </w:rPr>
      </w:pPr>
      <w:r w:rsidRPr="00E577A2">
        <w:rPr>
          <w:rFonts w:ascii="Arial" w:eastAsia="Times New Roman" w:hAnsi="Arial" w:cs="Times New Roman"/>
          <w:snapToGrid w:val="0"/>
          <w:color w:val="000000"/>
          <w:sz w:val="22"/>
          <w:szCs w:val="20"/>
        </w:rPr>
        <w:t xml:space="preserve">(5) </w:t>
      </w:r>
      <w:r w:rsidRPr="00E577A2">
        <w:rPr>
          <w:rFonts w:ascii="Arial" w:eastAsia="Times New Roman" w:hAnsi="Arial" w:cs="Times New Roman"/>
          <w:b/>
          <w:snapToGrid w:val="0"/>
          <w:color w:val="000000"/>
          <w:sz w:val="22"/>
          <w:szCs w:val="20"/>
        </w:rPr>
        <w:t>Access for Individuals with Disabilities</w:t>
      </w:r>
      <w:r w:rsidRPr="00E577A2">
        <w:rPr>
          <w:rFonts w:ascii="Arial" w:eastAsia="Times New Roman" w:hAnsi="Arial" w:cs="Times New Roman"/>
          <w:snapToGrid w:val="0"/>
          <w:color w:val="000000"/>
          <w:sz w:val="22"/>
          <w:szCs w:val="20"/>
        </w:rPr>
        <w:t xml:space="preserve"> - The Contractor agrees to comply with 49 U.S.C. § 5301(d), which states the Federal policy that elderly individuals and individuals with disabilities have the same right as other individuals to use public transportation services and facilities, and that special efforts shall be made in planning and designing those services and facilities to implement transportation accessibility rights for elderly individuals and individuals with disabilities.  The Contractor also agrees to comply with all applicable provisions of section 504 of the Rehabilitation Act of 1973, as amended, with 29 U.S.C. § 794, which prohibits discrimination on the basis of disability; with the Americans with Disabilities Act of 1990 (ADA), as amended, 42 U.S.C. §§ 12101 </w:t>
      </w:r>
      <w:r w:rsidRPr="00E577A2">
        <w:rPr>
          <w:rFonts w:ascii="Arial" w:eastAsia="Times New Roman" w:hAnsi="Arial" w:cs="Times New Roman"/>
          <w:i/>
          <w:snapToGrid w:val="0"/>
          <w:color w:val="000000"/>
          <w:sz w:val="22"/>
          <w:szCs w:val="20"/>
        </w:rPr>
        <w:t>et seq</w:t>
      </w:r>
      <w:r w:rsidRPr="00E577A2">
        <w:rPr>
          <w:rFonts w:ascii="Arial" w:eastAsia="Times New Roman" w:hAnsi="Arial" w:cs="Times New Roman"/>
          <w:snapToGrid w:val="0"/>
          <w:color w:val="000000"/>
          <w:sz w:val="22"/>
          <w:szCs w:val="20"/>
        </w:rPr>
        <w:t xml:space="preserve">., which requires that accessible facilities and services be made available to individuals with disabilities; and with the Architectural Barriers Act of 1968, as amended, 42 U.S.C. §§ 4151 </w:t>
      </w:r>
      <w:r w:rsidRPr="00E577A2">
        <w:rPr>
          <w:rFonts w:ascii="Arial" w:eastAsia="Times New Roman" w:hAnsi="Arial" w:cs="Times New Roman"/>
          <w:i/>
          <w:snapToGrid w:val="0"/>
          <w:color w:val="000000"/>
          <w:sz w:val="22"/>
          <w:szCs w:val="20"/>
        </w:rPr>
        <w:t>et seq</w:t>
      </w:r>
      <w:r w:rsidRPr="00E577A2">
        <w:rPr>
          <w:rFonts w:ascii="Arial" w:eastAsia="Times New Roman" w:hAnsi="Arial" w:cs="Times New Roman"/>
          <w:snapToGrid w:val="0"/>
          <w:color w:val="000000"/>
          <w:sz w:val="22"/>
          <w:szCs w:val="20"/>
        </w:rPr>
        <w:t>., which requires that buildings and public accommodations be accessible to individuals with disabilities.  In addition, the Contractor agrees to comply with applicable Federal regulations and directives and any subsequent amendments thereto, except to the extent the Federal Government determines otherwise in writing, as follows:</w:t>
      </w:r>
    </w:p>
    <w:p w14:paraId="3D504735"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4BC89A4A" w14:textId="77777777" w:rsidR="00E577A2" w:rsidRPr="00E577A2" w:rsidRDefault="00E577A2" w:rsidP="00E577A2">
      <w:pPr>
        <w:pBdr>
          <w:top w:val="single" w:sz="6" w:space="1" w:color="FFFFFF"/>
          <w:left w:val="single" w:sz="6" w:space="10" w:color="FFFFFF"/>
          <w:bottom w:val="single" w:sz="6" w:space="0" w:color="FFFFFF"/>
          <w:right w:val="single" w:sz="6" w:space="0" w:color="FFFFFF"/>
        </w:pBdr>
        <w:spacing w:after="0" w:line="240" w:lineRule="auto"/>
        <w:ind w:left="1440" w:hanging="540"/>
        <w:jc w:val="both"/>
        <w:rPr>
          <w:rFonts w:ascii="Arial" w:eastAsia="Times New Roman" w:hAnsi="Arial" w:cs="Times New Roman"/>
          <w:sz w:val="22"/>
          <w:szCs w:val="20"/>
        </w:rPr>
      </w:pPr>
      <w:r w:rsidRPr="00E577A2">
        <w:rPr>
          <w:rFonts w:ascii="Arial" w:eastAsia="Times New Roman" w:hAnsi="Arial" w:cs="Times New Roman"/>
          <w:sz w:val="22"/>
          <w:szCs w:val="20"/>
        </w:rPr>
        <w:t>(1)</w:t>
      </w:r>
      <w:r w:rsidRPr="00E577A2">
        <w:rPr>
          <w:rFonts w:ascii="Arial" w:eastAsia="Times New Roman" w:hAnsi="Arial" w:cs="Times New Roman"/>
          <w:sz w:val="22"/>
          <w:szCs w:val="20"/>
        </w:rPr>
        <w:tab/>
        <w:t>U.S. DOT regulations “Transportation Services for Individuals with Disabilities (ADA)” 49 C.F.R. Part 37;</w:t>
      </w:r>
    </w:p>
    <w:p w14:paraId="69D3E125" w14:textId="77777777" w:rsidR="00E577A2" w:rsidRPr="00E577A2" w:rsidRDefault="00E577A2" w:rsidP="00E577A2">
      <w:pPr>
        <w:tabs>
          <w:tab w:val="left" w:pos="9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440" w:hanging="540"/>
        <w:jc w:val="both"/>
        <w:rPr>
          <w:rFonts w:ascii="Arial" w:eastAsia="Times New Roman" w:hAnsi="Arial" w:cs="Times New Roman"/>
          <w:sz w:val="22"/>
          <w:szCs w:val="20"/>
        </w:rPr>
      </w:pPr>
    </w:p>
    <w:p w14:paraId="00714799"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spacing w:after="0" w:line="240" w:lineRule="auto"/>
        <w:ind w:left="1440" w:hanging="540"/>
        <w:jc w:val="both"/>
        <w:rPr>
          <w:rFonts w:ascii="Arial" w:eastAsia="Times New Roman" w:hAnsi="Arial" w:cs="Times New Roman"/>
          <w:sz w:val="22"/>
          <w:szCs w:val="20"/>
        </w:rPr>
      </w:pPr>
      <w:r w:rsidRPr="00E577A2">
        <w:rPr>
          <w:rFonts w:ascii="Arial" w:eastAsia="Times New Roman" w:hAnsi="Arial" w:cs="Times New Roman"/>
          <w:sz w:val="22"/>
          <w:szCs w:val="20"/>
        </w:rPr>
        <w:t>(2)</w:t>
      </w:r>
      <w:r w:rsidRPr="00E577A2">
        <w:rPr>
          <w:rFonts w:ascii="Arial" w:eastAsia="Times New Roman" w:hAnsi="Arial" w:cs="Times New Roman"/>
          <w:sz w:val="22"/>
          <w:szCs w:val="20"/>
        </w:rPr>
        <w:tab/>
        <w:t xml:space="preserve">U.S. DOT regulations “Nondiscrimination on the Basis of Handicap in Programs and Activities Receiving or Benefiting from Federal Financial Assistance,” 49 C.F.R. Part 27; </w:t>
      </w:r>
    </w:p>
    <w:p w14:paraId="14D4756D" w14:textId="77777777" w:rsidR="00E577A2" w:rsidRPr="00E577A2" w:rsidRDefault="00E577A2" w:rsidP="00E577A2">
      <w:p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440" w:hanging="540"/>
        <w:jc w:val="both"/>
        <w:rPr>
          <w:rFonts w:ascii="Arial" w:eastAsia="Times New Roman" w:hAnsi="Arial" w:cs="Times New Roman"/>
          <w:sz w:val="22"/>
          <w:szCs w:val="20"/>
        </w:rPr>
      </w:pPr>
    </w:p>
    <w:p w14:paraId="35A99CF5"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spacing w:after="0" w:line="240" w:lineRule="auto"/>
        <w:ind w:left="1440" w:hanging="540"/>
        <w:jc w:val="both"/>
        <w:rPr>
          <w:rFonts w:ascii="Arial" w:eastAsia="Times New Roman" w:hAnsi="Arial" w:cs="Times New Roman"/>
          <w:sz w:val="22"/>
          <w:szCs w:val="20"/>
        </w:rPr>
      </w:pPr>
      <w:r w:rsidRPr="00E577A2">
        <w:rPr>
          <w:rFonts w:ascii="Arial" w:eastAsia="Times New Roman" w:hAnsi="Arial" w:cs="Times New Roman"/>
          <w:sz w:val="22"/>
          <w:szCs w:val="20"/>
        </w:rPr>
        <w:t>(3)</w:t>
      </w:r>
      <w:r w:rsidRPr="00E577A2">
        <w:rPr>
          <w:rFonts w:ascii="Arial" w:eastAsia="Times New Roman" w:hAnsi="Arial" w:cs="Times New Roman"/>
          <w:sz w:val="22"/>
          <w:szCs w:val="20"/>
        </w:rPr>
        <w:tab/>
        <w:t>Joint U.S. Architectural and Transportation Barriers Compliance Board (U.S. ATBCB) U.S. DOT regulations, “Americans with Disabilities (ADA) Accessibility Specifications for Transportation Vehicles,” 36 C.F.R. Part 1192 and 49 C.F. R. Part 38;</w:t>
      </w:r>
    </w:p>
    <w:p w14:paraId="46F7377C" w14:textId="77777777" w:rsidR="00E577A2" w:rsidRPr="00E577A2" w:rsidRDefault="00E577A2" w:rsidP="00E577A2">
      <w:p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900"/>
        <w:jc w:val="both"/>
        <w:rPr>
          <w:rFonts w:ascii="Arial" w:eastAsia="Times New Roman" w:hAnsi="Arial" w:cs="Times New Roman"/>
          <w:sz w:val="22"/>
          <w:szCs w:val="20"/>
        </w:rPr>
      </w:pPr>
    </w:p>
    <w:p w14:paraId="1518755A" w14:textId="77777777" w:rsidR="00E577A2" w:rsidRPr="00E577A2" w:rsidRDefault="00E577A2" w:rsidP="00E577A2">
      <w:p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440" w:hanging="540"/>
        <w:jc w:val="both"/>
        <w:rPr>
          <w:rFonts w:ascii="Arial" w:eastAsia="Times New Roman" w:hAnsi="Arial" w:cs="Times New Roman"/>
          <w:sz w:val="22"/>
          <w:szCs w:val="20"/>
        </w:rPr>
      </w:pPr>
      <w:r w:rsidRPr="00E577A2">
        <w:rPr>
          <w:rFonts w:ascii="Arial" w:eastAsia="Times New Roman" w:hAnsi="Arial" w:cs="Times New Roman"/>
          <w:sz w:val="22"/>
          <w:szCs w:val="20"/>
        </w:rPr>
        <w:t>(4)</w:t>
      </w:r>
      <w:r w:rsidRPr="00E577A2">
        <w:rPr>
          <w:rFonts w:ascii="Arial" w:eastAsia="Times New Roman" w:hAnsi="Arial" w:cs="Times New Roman"/>
          <w:sz w:val="22"/>
          <w:szCs w:val="20"/>
        </w:rPr>
        <w:tab/>
        <w:t xml:space="preserve">U.S. DOJ regulations “Nondiscrimination on the Basis of Disability in State and Local Government Services,”28 C.F.R. Part 35; </w:t>
      </w:r>
    </w:p>
    <w:p w14:paraId="665AC759" w14:textId="77777777" w:rsidR="00E577A2" w:rsidRPr="00E577A2" w:rsidRDefault="00E577A2" w:rsidP="00E577A2">
      <w:pPr>
        <w:tabs>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900"/>
        <w:jc w:val="both"/>
        <w:rPr>
          <w:rFonts w:ascii="Arial" w:eastAsia="Times New Roman" w:hAnsi="Arial" w:cs="Times New Roman"/>
          <w:sz w:val="22"/>
          <w:szCs w:val="20"/>
        </w:rPr>
      </w:pPr>
    </w:p>
    <w:p w14:paraId="439E9060" w14:textId="77777777" w:rsidR="00E577A2" w:rsidRPr="00E577A2" w:rsidRDefault="00E577A2" w:rsidP="00E577A2">
      <w:p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440" w:hanging="540"/>
        <w:jc w:val="both"/>
        <w:rPr>
          <w:rFonts w:ascii="Arial" w:eastAsia="Times New Roman" w:hAnsi="Arial" w:cs="Times New Roman"/>
          <w:sz w:val="22"/>
          <w:szCs w:val="20"/>
        </w:rPr>
      </w:pPr>
      <w:r w:rsidRPr="00E577A2">
        <w:rPr>
          <w:rFonts w:ascii="Arial" w:eastAsia="Times New Roman" w:hAnsi="Arial" w:cs="Times New Roman"/>
          <w:sz w:val="22"/>
          <w:szCs w:val="20"/>
        </w:rPr>
        <w:t>(5)</w:t>
      </w:r>
      <w:r w:rsidRPr="00E577A2">
        <w:rPr>
          <w:rFonts w:ascii="Arial" w:eastAsia="Times New Roman" w:hAnsi="Arial" w:cs="Times New Roman"/>
          <w:sz w:val="22"/>
          <w:szCs w:val="20"/>
        </w:rPr>
        <w:tab/>
        <w:t xml:space="preserve">U.S. DOJ regulations “Nondiscrimination on the Basis of Disability by Public Accommodations and in Commercial Facilities.” 28 C.F.R. Part 36; </w:t>
      </w:r>
    </w:p>
    <w:p w14:paraId="3515940F" w14:textId="77777777" w:rsidR="00E577A2" w:rsidRPr="00E577A2" w:rsidRDefault="00E577A2" w:rsidP="00E577A2">
      <w:pPr>
        <w:tabs>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900"/>
        <w:jc w:val="both"/>
        <w:rPr>
          <w:rFonts w:ascii="Arial" w:eastAsia="Times New Roman" w:hAnsi="Arial" w:cs="Times New Roman"/>
          <w:sz w:val="22"/>
          <w:szCs w:val="20"/>
        </w:rPr>
      </w:pPr>
    </w:p>
    <w:p w14:paraId="17DDCD7B" w14:textId="77777777" w:rsidR="00E577A2" w:rsidRPr="00E577A2" w:rsidRDefault="00E577A2" w:rsidP="00E577A2">
      <w:p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440" w:hanging="540"/>
        <w:jc w:val="both"/>
        <w:rPr>
          <w:rFonts w:ascii="Arial" w:eastAsia="Times New Roman" w:hAnsi="Arial" w:cs="Times New Roman"/>
          <w:sz w:val="22"/>
          <w:szCs w:val="20"/>
        </w:rPr>
      </w:pPr>
      <w:r w:rsidRPr="00E577A2">
        <w:rPr>
          <w:rFonts w:ascii="Arial" w:eastAsia="Times New Roman" w:hAnsi="Arial" w:cs="Times New Roman"/>
          <w:sz w:val="22"/>
          <w:szCs w:val="20"/>
        </w:rPr>
        <w:t>(6)</w:t>
      </w:r>
      <w:r w:rsidRPr="00E577A2">
        <w:rPr>
          <w:rFonts w:ascii="Arial" w:eastAsia="Times New Roman" w:hAnsi="Arial" w:cs="Times New Roman"/>
          <w:sz w:val="22"/>
          <w:szCs w:val="20"/>
        </w:rPr>
        <w:tab/>
        <w:t>U.S. GSA regulations “Accommodations for the Physically Handicapped,” 41 C.F.R. Subpart 101-19;</w:t>
      </w:r>
    </w:p>
    <w:p w14:paraId="3320ACD8" w14:textId="77777777" w:rsidR="00E577A2" w:rsidRPr="00E577A2" w:rsidRDefault="00E577A2" w:rsidP="00E577A2">
      <w:pPr>
        <w:tabs>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900"/>
        <w:jc w:val="both"/>
        <w:rPr>
          <w:rFonts w:ascii="Arial" w:eastAsia="Times New Roman" w:hAnsi="Arial" w:cs="Times New Roman"/>
          <w:sz w:val="22"/>
          <w:szCs w:val="20"/>
        </w:rPr>
      </w:pPr>
    </w:p>
    <w:p w14:paraId="0793A70D" w14:textId="77777777" w:rsidR="00E577A2" w:rsidRPr="00E577A2" w:rsidRDefault="00E577A2" w:rsidP="00E577A2">
      <w:p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440" w:hanging="540"/>
        <w:jc w:val="both"/>
        <w:rPr>
          <w:rFonts w:ascii="Arial" w:eastAsia="Times New Roman" w:hAnsi="Arial" w:cs="Times New Roman"/>
          <w:sz w:val="22"/>
          <w:szCs w:val="20"/>
        </w:rPr>
      </w:pPr>
      <w:r w:rsidRPr="00E577A2">
        <w:rPr>
          <w:rFonts w:ascii="Arial" w:eastAsia="Times New Roman" w:hAnsi="Arial" w:cs="Times New Roman"/>
          <w:sz w:val="22"/>
          <w:szCs w:val="20"/>
        </w:rPr>
        <w:t>(7)</w:t>
      </w:r>
      <w:r w:rsidRPr="00E577A2">
        <w:rPr>
          <w:rFonts w:ascii="Arial" w:eastAsia="Times New Roman" w:hAnsi="Arial" w:cs="Times New Roman"/>
          <w:sz w:val="22"/>
          <w:szCs w:val="20"/>
        </w:rPr>
        <w:tab/>
      </w:r>
      <w:smartTag w:uri="urn:schemas-microsoft-com:office:smarttags" w:element="country-region">
        <w:r w:rsidRPr="00E577A2">
          <w:rPr>
            <w:rFonts w:ascii="Arial" w:eastAsia="Times New Roman" w:hAnsi="Arial" w:cs="Times New Roman"/>
            <w:sz w:val="22"/>
            <w:szCs w:val="20"/>
          </w:rPr>
          <w:t>U.S.</w:t>
        </w:r>
      </w:smartTag>
      <w:r w:rsidRPr="00E577A2">
        <w:rPr>
          <w:rFonts w:ascii="Arial" w:eastAsia="Times New Roman" w:hAnsi="Arial" w:cs="Times New Roman"/>
          <w:sz w:val="22"/>
          <w:szCs w:val="20"/>
        </w:rPr>
        <w:t xml:space="preserve"> Equal Employment </w:t>
      </w:r>
      <w:smartTag w:uri="urn:schemas-microsoft-com:office:smarttags" w:element="place">
        <w:r w:rsidRPr="00E577A2">
          <w:rPr>
            <w:rFonts w:ascii="Arial" w:eastAsia="Times New Roman" w:hAnsi="Arial" w:cs="Times New Roman"/>
            <w:sz w:val="22"/>
            <w:szCs w:val="20"/>
          </w:rPr>
          <w:t>Opportunity</w:t>
        </w:r>
      </w:smartTag>
      <w:r w:rsidRPr="00E577A2">
        <w:rPr>
          <w:rFonts w:ascii="Arial" w:eastAsia="Times New Roman" w:hAnsi="Arial" w:cs="Times New Roman"/>
          <w:sz w:val="22"/>
          <w:szCs w:val="20"/>
        </w:rPr>
        <w:t xml:space="preserve"> Commission, “Regulations to Implement the Equal Employment Provisions of the Americans with Disabilities Act,” 29 C.F.R. Part 1630;</w:t>
      </w:r>
    </w:p>
    <w:p w14:paraId="467C4343" w14:textId="77777777" w:rsidR="00E577A2" w:rsidRPr="00E577A2" w:rsidRDefault="00E577A2" w:rsidP="00E577A2">
      <w:pPr>
        <w:tabs>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900"/>
        <w:jc w:val="both"/>
        <w:rPr>
          <w:rFonts w:ascii="Arial" w:eastAsia="Times New Roman" w:hAnsi="Arial" w:cs="Times New Roman"/>
          <w:sz w:val="22"/>
          <w:szCs w:val="20"/>
        </w:rPr>
      </w:pPr>
    </w:p>
    <w:p w14:paraId="282D3B41" w14:textId="77777777" w:rsidR="00E577A2" w:rsidRPr="00E577A2" w:rsidRDefault="00E577A2" w:rsidP="00E577A2">
      <w:p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440" w:hanging="540"/>
        <w:jc w:val="both"/>
        <w:rPr>
          <w:rFonts w:ascii="Arial" w:eastAsia="Times New Roman" w:hAnsi="Arial" w:cs="Times New Roman"/>
          <w:sz w:val="22"/>
          <w:szCs w:val="20"/>
        </w:rPr>
      </w:pPr>
      <w:r w:rsidRPr="00E577A2">
        <w:rPr>
          <w:rFonts w:ascii="Arial" w:eastAsia="Times New Roman" w:hAnsi="Arial" w:cs="Times New Roman"/>
          <w:sz w:val="22"/>
          <w:szCs w:val="20"/>
        </w:rPr>
        <w:t>(8)</w:t>
      </w:r>
      <w:r w:rsidRPr="00E577A2">
        <w:rPr>
          <w:rFonts w:ascii="Arial" w:eastAsia="Times New Roman" w:hAnsi="Arial" w:cs="Times New Roman"/>
          <w:sz w:val="22"/>
          <w:szCs w:val="20"/>
        </w:rPr>
        <w:tab/>
        <w:t xml:space="preserve">U.S. Federal Communications Commission regulations “Telecommunications Relay Services and Related Customer Premises Equipment for the Hearing and Speech Disabled,” 49 C.F.R. Part 64, Subpart F; </w:t>
      </w:r>
    </w:p>
    <w:p w14:paraId="6A470540" w14:textId="77777777" w:rsidR="00E577A2" w:rsidRPr="00E577A2" w:rsidRDefault="00E577A2" w:rsidP="00E577A2">
      <w:pPr>
        <w:tabs>
          <w:tab w:val="left" w:pos="6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296" w:hanging="576"/>
        <w:jc w:val="both"/>
        <w:rPr>
          <w:rFonts w:ascii="Arial" w:eastAsia="Times New Roman" w:hAnsi="Arial" w:cs="Times New Roman"/>
          <w:sz w:val="22"/>
          <w:szCs w:val="20"/>
        </w:rPr>
      </w:pPr>
    </w:p>
    <w:p w14:paraId="41A163E2"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spacing w:after="0" w:line="240" w:lineRule="auto"/>
        <w:ind w:left="1440" w:hanging="540"/>
        <w:jc w:val="both"/>
        <w:rPr>
          <w:rFonts w:ascii="Arial" w:eastAsia="Times New Roman" w:hAnsi="Arial" w:cs="Times New Roman"/>
          <w:sz w:val="22"/>
          <w:szCs w:val="20"/>
        </w:rPr>
      </w:pPr>
      <w:r w:rsidRPr="00E577A2">
        <w:rPr>
          <w:rFonts w:ascii="Arial" w:eastAsia="Times New Roman" w:hAnsi="Arial" w:cs="Times New Roman"/>
          <w:sz w:val="22"/>
          <w:szCs w:val="20"/>
        </w:rPr>
        <w:t>(9)</w:t>
      </w:r>
      <w:r w:rsidRPr="00E577A2">
        <w:rPr>
          <w:rFonts w:ascii="Arial" w:eastAsia="Times New Roman" w:hAnsi="Arial" w:cs="Times New Roman"/>
          <w:sz w:val="22"/>
          <w:szCs w:val="20"/>
        </w:rPr>
        <w:tab/>
        <w:t xml:space="preserve">U.S. Architectural and Transportation Barriers Compliance Board regulations, “Electronic and Information Technology Accessibility Standards.” 36 C.F.R. Part 1194; </w:t>
      </w:r>
    </w:p>
    <w:p w14:paraId="6781A3B3" w14:textId="77777777" w:rsidR="00E577A2" w:rsidRPr="00E577A2" w:rsidRDefault="00E577A2" w:rsidP="00E577A2">
      <w:p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900"/>
        <w:jc w:val="both"/>
        <w:rPr>
          <w:rFonts w:ascii="Arial" w:eastAsia="Times New Roman" w:hAnsi="Arial" w:cs="Times New Roman"/>
          <w:sz w:val="22"/>
          <w:szCs w:val="20"/>
        </w:rPr>
      </w:pPr>
    </w:p>
    <w:p w14:paraId="7371F89E" w14:textId="77777777" w:rsidR="00E577A2" w:rsidRPr="00E577A2" w:rsidRDefault="00E577A2" w:rsidP="00E577A2">
      <w:pPr>
        <w:tabs>
          <w:tab w:val="left" w:pos="1440"/>
          <w:tab w:val="left" w:pos="3000"/>
          <w:tab w:val="left" w:pos="3600"/>
          <w:tab w:val="left" w:pos="4200"/>
          <w:tab w:val="left" w:pos="4800"/>
          <w:tab w:val="left" w:pos="5400"/>
          <w:tab w:val="left" w:pos="6000"/>
          <w:tab w:val="left" w:pos="6600"/>
          <w:tab w:val="left" w:pos="7200"/>
          <w:tab w:val="left" w:pos="7800"/>
        </w:tabs>
        <w:spacing w:after="0" w:line="240" w:lineRule="auto"/>
        <w:ind w:left="1440" w:hanging="540"/>
        <w:jc w:val="both"/>
        <w:rPr>
          <w:rFonts w:ascii="Arial" w:eastAsia="Times New Roman" w:hAnsi="Arial" w:cs="Times New Roman"/>
          <w:sz w:val="22"/>
          <w:szCs w:val="20"/>
        </w:rPr>
      </w:pPr>
      <w:r w:rsidRPr="00E577A2">
        <w:rPr>
          <w:rFonts w:ascii="Arial" w:eastAsia="Times New Roman" w:hAnsi="Arial" w:cs="Times New Roman"/>
          <w:sz w:val="22"/>
          <w:szCs w:val="20"/>
        </w:rPr>
        <w:t>(10)</w:t>
      </w:r>
      <w:r w:rsidRPr="00E577A2">
        <w:rPr>
          <w:rFonts w:ascii="Arial" w:eastAsia="Times New Roman" w:hAnsi="Arial" w:cs="Times New Roman"/>
          <w:sz w:val="22"/>
          <w:szCs w:val="20"/>
        </w:rPr>
        <w:tab/>
        <w:t xml:space="preserve">FTA regulations, "Transportation of Elderly and Handicapped Persons," 49 C.F.R. part 609; and </w:t>
      </w:r>
    </w:p>
    <w:p w14:paraId="765BC97E" w14:textId="77777777" w:rsidR="00E577A2" w:rsidRPr="00E577A2" w:rsidRDefault="00E577A2" w:rsidP="00E577A2">
      <w:pPr>
        <w:tabs>
          <w:tab w:val="left" w:pos="144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900"/>
        <w:jc w:val="both"/>
        <w:rPr>
          <w:rFonts w:ascii="Arial" w:eastAsia="Times New Roman" w:hAnsi="Arial" w:cs="Times New Roman"/>
          <w:sz w:val="22"/>
          <w:szCs w:val="20"/>
        </w:rPr>
      </w:pPr>
    </w:p>
    <w:p w14:paraId="3A4DEFF8" w14:textId="77777777" w:rsidR="00E577A2" w:rsidRPr="00E577A2" w:rsidRDefault="00E577A2" w:rsidP="00E577A2">
      <w:pPr>
        <w:tabs>
          <w:tab w:val="left" w:pos="1440"/>
          <w:tab w:val="left" w:pos="3000"/>
          <w:tab w:val="left" w:pos="3600"/>
          <w:tab w:val="left" w:pos="4200"/>
          <w:tab w:val="left" w:pos="4800"/>
          <w:tab w:val="left" w:pos="5400"/>
          <w:tab w:val="left" w:pos="6000"/>
          <w:tab w:val="left" w:pos="6600"/>
          <w:tab w:val="left" w:pos="7200"/>
          <w:tab w:val="left" w:pos="7800"/>
        </w:tabs>
        <w:spacing w:after="0" w:line="240" w:lineRule="auto"/>
        <w:ind w:left="1440" w:hanging="540"/>
        <w:jc w:val="both"/>
        <w:rPr>
          <w:rFonts w:ascii="Arial" w:eastAsia="Times New Roman" w:hAnsi="Arial" w:cs="Times New Roman"/>
          <w:sz w:val="22"/>
          <w:szCs w:val="20"/>
        </w:rPr>
      </w:pPr>
      <w:r w:rsidRPr="00E577A2">
        <w:rPr>
          <w:rFonts w:ascii="Arial" w:eastAsia="Times New Roman" w:hAnsi="Arial" w:cs="Times New Roman"/>
          <w:sz w:val="22"/>
          <w:szCs w:val="20"/>
        </w:rPr>
        <w:t>(11)</w:t>
      </w:r>
      <w:r w:rsidRPr="00E577A2">
        <w:rPr>
          <w:rFonts w:ascii="Arial" w:eastAsia="Times New Roman" w:hAnsi="Arial" w:cs="Times New Roman"/>
          <w:sz w:val="22"/>
          <w:szCs w:val="20"/>
        </w:rPr>
        <w:tab/>
        <w:t xml:space="preserve">Federal regulations, "Miscellaneous Civil Rights Amendments (RRR)," pertaining to nondiscrimination on the basis of disability within 49 C.F.R. Parts 27, 37, and 38 were published in 79 Fed. Reg. 21402, April 16, 2014; and </w:t>
      </w:r>
    </w:p>
    <w:p w14:paraId="5AFBC70C" w14:textId="77777777" w:rsidR="00E577A2" w:rsidRPr="00E577A2" w:rsidRDefault="00E577A2" w:rsidP="00E577A2">
      <w:pPr>
        <w:tabs>
          <w:tab w:val="left" w:pos="144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900"/>
        <w:jc w:val="both"/>
        <w:rPr>
          <w:rFonts w:ascii="Arial" w:eastAsia="Times New Roman" w:hAnsi="Arial" w:cs="Times New Roman"/>
          <w:sz w:val="22"/>
          <w:szCs w:val="20"/>
        </w:rPr>
      </w:pPr>
    </w:p>
    <w:p w14:paraId="080FFBEB" w14:textId="77777777" w:rsidR="00E577A2" w:rsidRPr="00E577A2" w:rsidRDefault="00E577A2" w:rsidP="00E577A2">
      <w:pPr>
        <w:widowControl w:val="0"/>
        <w:numPr>
          <w:ilvl w:val="0"/>
          <w:numId w:val="15"/>
        </w:numPr>
        <w:tabs>
          <w:tab w:val="left" w:pos="360"/>
          <w:tab w:val="left" w:pos="806"/>
          <w:tab w:val="left" w:pos="1267"/>
          <w:tab w:val="left" w:pos="1570"/>
          <w:tab w:val="left" w:pos="1714"/>
          <w:tab w:val="left" w:pos="1829"/>
          <w:tab w:val="left" w:pos="2074"/>
        </w:tabs>
        <w:spacing w:after="0" w:line="240" w:lineRule="auto"/>
        <w:rPr>
          <w:rFonts w:ascii="Arial" w:eastAsia="Times New Roman" w:hAnsi="Arial" w:cs="Times New Roman"/>
          <w:snapToGrid w:val="0"/>
          <w:color w:val="000000"/>
          <w:sz w:val="22"/>
          <w:szCs w:val="20"/>
        </w:rPr>
      </w:pPr>
      <w:r w:rsidRPr="00E577A2">
        <w:rPr>
          <w:rFonts w:ascii="Arial" w:eastAsia="Times New Roman" w:hAnsi="Arial" w:cs="Times New Roman"/>
          <w:snapToGrid w:val="0"/>
          <w:color w:val="000000"/>
          <w:sz w:val="22"/>
          <w:szCs w:val="20"/>
        </w:rPr>
        <w:t>Federal civil rights and nondiscrimination directives implementing the foregoing Federal laws and regulations, except to the extent the Federal Government determines otherwise in writing.</w:t>
      </w:r>
    </w:p>
    <w:p w14:paraId="684010B4"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900"/>
        <w:rPr>
          <w:rFonts w:ascii="Arial" w:eastAsia="Times New Roman" w:hAnsi="Arial" w:cs="Times New Roman"/>
          <w:snapToGrid w:val="0"/>
          <w:color w:val="000000"/>
          <w:sz w:val="22"/>
          <w:szCs w:val="20"/>
        </w:rPr>
      </w:pPr>
    </w:p>
    <w:p w14:paraId="7CCDBB47" w14:textId="77777777" w:rsidR="00E577A2" w:rsidRPr="00E577A2" w:rsidRDefault="00E577A2" w:rsidP="00E577A2">
      <w:pPr>
        <w:tabs>
          <w:tab w:val="left" w:pos="1080"/>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(6) </w:t>
      </w:r>
      <w:r w:rsidRPr="00E577A2">
        <w:rPr>
          <w:rFonts w:ascii="Arial" w:eastAsia="Times New Roman" w:hAnsi="Arial" w:cs="Times New Roman"/>
          <w:b/>
          <w:sz w:val="22"/>
          <w:szCs w:val="20"/>
        </w:rPr>
        <w:t>Access to Services for Persons with Limited English Proficiency</w:t>
      </w:r>
      <w:r w:rsidRPr="00E577A2">
        <w:rPr>
          <w:rFonts w:ascii="Arial" w:eastAsia="Times New Roman" w:hAnsi="Arial" w:cs="Times New Roman"/>
          <w:sz w:val="22"/>
          <w:szCs w:val="20"/>
        </w:rPr>
        <w:t xml:space="preserve">. The Contractor agrees to comply with Executive Order No. 13166,"Improving Access to Services for Persons with Limited English Proficiency," 42 U.S.C. § 2000d-1 note, and U.S. DOT Notice, "DOT Policy Guidance Concerning Recipients’ Responsibilities to Limited English Proficiency (LEP) Persons," 70 </w:t>
      </w:r>
      <w:r w:rsidRPr="00E577A2">
        <w:rPr>
          <w:rFonts w:ascii="Arial" w:eastAsia="Times New Roman" w:hAnsi="Arial" w:cs="Times New Roman"/>
          <w:i/>
          <w:sz w:val="22"/>
          <w:szCs w:val="20"/>
        </w:rPr>
        <w:t>Fed. Reg</w:t>
      </w:r>
      <w:r w:rsidRPr="00E577A2">
        <w:rPr>
          <w:rFonts w:ascii="Arial" w:eastAsia="Times New Roman" w:hAnsi="Arial" w:cs="Times New Roman"/>
          <w:sz w:val="22"/>
          <w:szCs w:val="20"/>
        </w:rPr>
        <w:t>. 74087, December 14, 2005, except to the extent that the Federal Government determines otherwise in writing.</w:t>
      </w:r>
    </w:p>
    <w:p w14:paraId="7B969697" w14:textId="77777777" w:rsidR="00E577A2" w:rsidRPr="00E577A2" w:rsidRDefault="00E577A2" w:rsidP="00E577A2">
      <w:pPr>
        <w:tabs>
          <w:tab w:val="left" w:pos="1080"/>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5B1C0C2D" w14:textId="77777777" w:rsidR="00E577A2" w:rsidRPr="00E577A2" w:rsidRDefault="00E577A2" w:rsidP="00E577A2">
      <w:pPr>
        <w:widowControl w:val="0"/>
        <w:tabs>
          <w:tab w:val="left" w:pos="360"/>
          <w:tab w:val="left" w:pos="1170"/>
          <w:tab w:val="left" w:pos="1267"/>
          <w:tab w:val="left" w:pos="1570"/>
          <w:tab w:val="left" w:pos="1714"/>
          <w:tab w:val="left" w:pos="1829"/>
          <w:tab w:val="left" w:pos="2074"/>
        </w:tabs>
        <w:spacing w:after="0" w:line="240" w:lineRule="auto"/>
        <w:ind w:left="720"/>
        <w:rPr>
          <w:rFonts w:ascii="Arial" w:eastAsia="Times New Roman" w:hAnsi="Arial" w:cs="Times New Roman"/>
          <w:snapToGrid w:val="0"/>
          <w:color w:val="000000"/>
          <w:sz w:val="22"/>
          <w:szCs w:val="20"/>
        </w:rPr>
      </w:pPr>
      <w:r w:rsidRPr="00E577A2">
        <w:rPr>
          <w:rFonts w:ascii="Arial" w:eastAsia="Times New Roman" w:hAnsi="Arial" w:cs="Times New Roman"/>
          <w:snapToGrid w:val="0"/>
          <w:color w:val="000000"/>
          <w:sz w:val="22"/>
          <w:szCs w:val="20"/>
        </w:rPr>
        <w:t>(7)</w:t>
      </w:r>
      <w:r w:rsidRPr="00E577A2">
        <w:rPr>
          <w:rFonts w:ascii="Arial" w:eastAsia="Times New Roman" w:hAnsi="Arial" w:cs="Times New Roman"/>
          <w:snapToGrid w:val="0"/>
          <w:color w:val="000000"/>
          <w:sz w:val="22"/>
          <w:szCs w:val="20"/>
        </w:rPr>
        <w:tab/>
      </w:r>
      <w:r w:rsidRPr="00E577A2">
        <w:rPr>
          <w:rFonts w:ascii="Arial" w:eastAsia="Times New Roman" w:hAnsi="Arial" w:cs="Times New Roman"/>
          <w:b/>
          <w:snapToGrid w:val="0"/>
          <w:color w:val="000000"/>
          <w:sz w:val="22"/>
          <w:szCs w:val="20"/>
        </w:rPr>
        <w:t>Drug or Alcohol Abuse</w:t>
      </w:r>
      <w:r w:rsidRPr="00E577A2">
        <w:rPr>
          <w:rFonts w:ascii="Arial" w:eastAsia="Times New Roman" w:hAnsi="Arial" w:cs="Times New Roman"/>
          <w:b/>
          <w:snapToGrid w:val="0"/>
          <w:color w:val="000000"/>
          <w:sz w:val="22"/>
          <w:szCs w:val="20"/>
        </w:rPr>
        <w:noBreakHyphen/>
        <w:t>Confidentiality and Other Civil Rights Protections</w:t>
      </w:r>
      <w:r w:rsidRPr="00E577A2">
        <w:rPr>
          <w:rFonts w:ascii="Arial" w:eastAsia="Times New Roman" w:hAnsi="Arial" w:cs="Times New Roman"/>
          <w:snapToGrid w:val="0"/>
          <w:color w:val="000000"/>
          <w:sz w:val="22"/>
          <w:szCs w:val="20"/>
        </w:rPr>
        <w:t xml:space="preserve">.  To the extent applicable, the Contractor agrees to comply with the confidentiality and other civil rights protections of the Drug Abuse Office and Treatment Act of 1972, as amended, 21 U.S.C. §§ 1101 </w:t>
      </w:r>
      <w:r w:rsidRPr="00E577A2">
        <w:rPr>
          <w:rFonts w:ascii="Arial" w:eastAsia="Times New Roman" w:hAnsi="Arial" w:cs="Times New Roman"/>
          <w:i/>
          <w:snapToGrid w:val="0"/>
          <w:color w:val="000000"/>
          <w:sz w:val="22"/>
          <w:szCs w:val="20"/>
        </w:rPr>
        <w:t>et seq</w:t>
      </w:r>
      <w:r w:rsidRPr="00E577A2">
        <w:rPr>
          <w:rFonts w:ascii="Arial" w:eastAsia="Times New Roman" w:hAnsi="Arial" w:cs="Times New Roman"/>
          <w:snapToGrid w:val="0"/>
          <w:color w:val="000000"/>
          <w:sz w:val="22"/>
          <w:szCs w:val="20"/>
        </w:rPr>
        <w:t>., with the Comprehensive Alcohol Abuse and Alcoholism Prevention, Treatment and Rehabilitation Act of 1970, as amended, 42 U.S.C. §§ </w:t>
      </w:r>
      <w:r w:rsidRPr="00E577A2">
        <w:rPr>
          <w:rFonts w:ascii="Arial" w:eastAsia="Times New Roman" w:hAnsi="Arial" w:cs="Times New Roman"/>
          <w:sz w:val="22"/>
          <w:szCs w:val="20"/>
        </w:rPr>
        <w:t>4541</w:t>
      </w:r>
      <w:r w:rsidRPr="00E577A2">
        <w:rPr>
          <w:rFonts w:ascii="Arial" w:eastAsia="Times New Roman" w:hAnsi="Arial" w:cs="Times New Roman"/>
          <w:snapToGrid w:val="0"/>
          <w:color w:val="000000"/>
          <w:sz w:val="22"/>
          <w:szCs w:val="20"/>
        </w:rPr>
        <w:t xml:space="preserve"> </w:t>
      </w:r>
      <w:r w:rsidRPr="00E577A2">
        <w:rPr>
          <w:rFonts w:ascii="Arial" w:eastAsia="Times New Roman" w:hAnsi="Arial" w:cs="Times New Roman"/>
          <w:i/>
          <w:snapToGrid w:val="0"/>
          <w:color w:val="000000"/>
          <w:sz w:val="22"/>
          <w:szCs w:val="20"/>
        </w:rPr>
        <w:t>et seq</w:t>
      </w:r>
      <w:r w:rsidRPr="00E577A2">
        <w:rPr>
          <w:rFonts w:ascii="Arial" w:eastAsia="Times New Roman" w:hAnsi="Arial" w:cs="Times New Roman"/>
          <w:snapToGrid w:val="0"/>
          <w:color w:val="000000"/>
          <w:sz w:val="22"/>
          <w:szCs w:val="20"/>
        </w:rPr>
        <w:t>., and with the Public Health Service Act of 1912, as amended, 42 U.S.C. §§ </w:t>
      </w:r>
      <w:r w:rsidRPr="00E577A2">
        <w:rPr>
          <w:rFonts w:ascii="Arial" w:eastAsia="Times New Roman" w:hAnsi="Arial" w:cs="Times New Roman"/>
          <w:sz w:val="22"/>
          <w:szCs w:val="20"/>
        </w:rPr>
        <w:t>290dd through 290dd-2, and any amendments thereto.</w:t>
      </w:r>
    </w:p>
    <w:p w14:paraId="5E0BF4C9" w14:textId="77777777" w:rsidR="00E577A2" w:rsidRPr="00E577A2" w:rsidRDefault="00E577A2" w:rsidP="00E577A2">
      <w:pPr>
        <w:tabs>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0BBAA614" w14:textId="77777777" w:rsidR="00E577A2" w:rsidRPr="00E577A2" w:rsidRDefault="00E577A2" w:rsidP="00E577A2">
      <w:pPr>
        <w:tabs>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(8) </w:t>
      </w:r>
      <w:r w:rsidRPr="00E577A2">
        <w:rPr>
          <w:rFonts w:ascii="Arial" w:eastAsia="Times New Roman" w:hAnsi="Arial" w:cs="Times New Roman"/>
          <w:b/>
          <w:sz w:val="22"/>
          <w:szCs w:val="20"/>
        </w:rPr>
        <w:t>Other Nondiscrimination Laws</w:t>
      </w:r>
      <w:r w:rsidRPr="00E577A2">
        <w:rPr>
          <w:rFonts w:ascii="Arial" w:eastAsia="Times New Roman" w:hAnsi="Arial" w:cs="Times New Roman"/>
          <w:sz w:val="22"/>
          <w:szCs w:val="20"/>
        </w:rPr>
        <w:t>. The Contractor agrees to comply with applicable provisions of other Federal laws and regulations, and follow applicable directives prohibiting discrimination, except to the extent that the Federal Government determines otherwise in writing.</w:t>
      </w:r>
    </w:p>
    <w:p w14:paraId="128205B1" w14:textId="77777777" w:rsidR="00E577A2" w:rsidRPr="00E577A2" w:rsidRDefault="00E577A2" w:rsidP="00E577A2">
      <w:pPr>
        <w:tabs>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21210229"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tabs>
          <w:tab w:val="left" w:pos="72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lastRenderedPageBreak/>
        <w:t>(9) The Contractor also agrees to include these requirements in each subcontract financed in whole or in part with Federal assistance provided by FTA, modified only if necessary to identify the affected parties.</w:t>
      </w:r>
    </w:p>
    <w:p w14:paraId="0A5CB4D7"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tabs>
          <w:tab w:val="left" w:pos="720"/>
        </w:tabs>
        <w:spacing w:after="0" w:line="240" w:lineRule="auto"/>
        <w:ind w:left="720"/>
        <w:jc w:val="both"/>
        <w:rPr>
          <w:rFonts w:ascii="Arial" w:eastAsia="Times New Roman" w:hAnsi="Arial" w:cs="Times New Roman"/>
          <w:sz w:val="22"/>
          <w:szCs w:val="20"/>
        </w:rPr>
      </w:pPr>
    </w:p>
    <w:p w14:paraId="21925CB2" w14:textId="77777777" w:rsidR="00E577A2" w:rsidRPr="00E577A2" w:rsidRDefault="00E577A2" w:rsidP="00E577A2">
      <w:pPr>
        <w:tabs>
          <w:tab w:val="left" w:pos="1260"/>
        </w:tabs>
        <w:autoSpaceDE w:val="0"/>
        <w:autoSpaceDN w:val="0"/>
        <w:adjustRightInd w:val="0"/>
        <w:spacing w:after="0" w:line="240" w:lineRule="auto"/>
        <w:ind w:left="720"/>
        <w:jc w:val="both"/>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(10) Remedies for failure to comply with applicable Federal Civil Rights laws and Federal regulations may be enforced as provided in those Federal laws or Federal regulations. </w:t>
      </w:r>
    </w:p>
    <w:p w14:paraId="06FAE22C" w14:textId="77777777" w:rsidR="00E577A2" w:rsidRPr="00E577A2" w:rsidRDefault="00E577A2" w:rsidP="00E577A2">
      <w:pPr>
        <w:tabs>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61C36CBA" w14:textId="77777777" w:rsidR="00E577A2" w:rsidRPr="00E577A2" w:rsidRDefault="00E577A2" w:rsidP="00E577A2">
      <w:pPr>
        <w:tabs>
          <w:tab w:val="left" w:pos="54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r w:rsidRPr="00E577A2">
        <w:rPr>
          <w:rFonts w:ascii="Arial" w:eastAsia="Times New Roman" w:hAnsi="Arial" w:cs="Times New Roman"/>
          <w:b/>
          <w:sz w:val="22"/>
          <w:szCs w:val="20"/>
        </w:rPr>
        <w:t>8</w:t>
      </w:r>
      <w:r w:rsidRPr="00E577A2">
        <w:rPr>
          <w:rFonts w:ascii="Arial" w:eastAsia="Times New Roman" w:hAnsi="Arial" w:cs="Times New Roman"/>
          <w:sz w:val="22"/>
          <w:szCs w:val="20"/>
        </w:rPr>
        <w:tab/>
      </w:r>
      <w:r w:rsidRPr="00E577A2">
        <w:rPr>
          <w:rFonts w:ascii="Arial" w:eastAsia="Times New Roman" w:hAnsi="Arial" w:cs="Times New Roman"/>
          <w:b/>
          <w:sz w:val="22"/>
          <w:szCs w:val="20"/>
          <w:u w:val="single"/>
        </w:rPr>
        <w:t>Contracting with Disadvantaged Business Enterprises</w:t>
      </w:r>
    </w:p>
    <w:p w14:paraId="212F04FF" w14:textId="77777777" w:rsidR="00E577A2" w:rsidRPr="00E577A2" w:rsidRDefault="00E577A2" w:rsidP="00E577A2">
      <w:pPr>
        <w:tabs>
          <w:tab w:val="left" w:pos="72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23DF73EB" w14:textId="77777777" w:rsidR="00E577A2" w:rsidRPr="00E577A2" w:rsidRDefault="00E577A2" w:rsidP="00E577A2">
      <w:pPr>
        <w:widowControl w:val="0"/>
        <w:pBdr>
          <w:top w:val="single" w:sz="6" w:space="0" w:color="FFFFFF"/>
          <w:left w:val="single" w:sz="6" w:space="0" w:color="FFFFFF"/>
          <w:bottom w:val="single" w:sz="6" w:space="0" w:color="FFFFFF"/>
          <w:right w:val="single" w:sz="6" w:space="0" w:color="FFFFFF"/>
        </w:pBdr>
        <w:tabs>
          <w:tab w:val="left" w:pos="720"/>
          <w:tab w:val="left" w:pos="1267"/>
          <w:tab w:val="left" w:pos="1570"/>
          <w:tab w:val="left" w:pos="1714"/>
          <w:tab w:val="left" w:pos="1829"/>
          <w:tab w:val="left" w:pos="2074"/>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The newest version on the Department of Transportation’s Disadvantaged Business Enterprise (DBE) program became effective October 1, 2004. </w:t>
      </w:r>
      <w:r w:rsidRPr="00E577A2">
        <w:rPr>
          <w:rFonts w:ascii="Arial" w:eastAsia="Times New Roman" w:hAnsi="Arial" w:cs="Times New Roman"/>
          <w:sz w:val="22"/>
          <w:szCs w:val="20"/>
        </w:rPr>
        <w:br/>
      </w:r>
    </w:p>
    <w:p w14:paraId="4E6ECA93" w14:textId="77777777" w:rsidR="00E577A2" w:rsidRPr="00E577A2" w:rsidRDefault="00E577A2" w:rsidP="00E577A2">
      <w:pPr>
        <w:widowControl w:val="0"/>
        <w:pBdr>
          <w:top w:val="single" w:sz="6" w:space="0" w:color="FFFFFF"/>
          <w:left w:val="single" w:sz="6" w:space="0" w:color="FFFFFF"/>
          <w:bottom w:val="single" w:sz="6" w:space="0" w:color="FFFFFF"/>
          <w:right w:val="single" w:sz="6" w:space="0" w:color="FFFFFF"/>
        </w:pBdr>
        <w:tabs>
          <w:tab w:val="left" w:pos="360"/>
          <w:tab w:val="left" w:pos="720"/>
          <w:tab w:val="left" w:pos="1267"/>
          <w:tab w:val="left" w:pos="1570"/>
          <w:tab w:val="left" w:pos="1714"/>
          <w:tab w:val="left" w:pos="1829"/>
          <w:tab w:val="left" w:pos="2074"/>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a. This contract is subject to the requirements of </w:t>
      </w:r>
      <w:r w:rsidRPr="00E577A2">
        <w:rPr>
          <w:rFonts w:ascii="Arial" w:eastAsia="Times New Roman" w:hAnsi="Arial" w:cs="Arial"/>
          <w:sz w:val="22"/>
          <w:szCs w:val="22"/>
        </w:rPr>
        <w:t xml:space="preserve">U.S. DOT regulations, “Participation by Disadvantaged Business Enterprises in Department of Transportation Financial Assistance Programs,” 49 C.F.R. Part 26 </w:t>
      </w:r>
      <w:r w:rsidRPr="00E577A2">
        <w:rPr>
          <w:rFonts w:ascii="Arial" w:eastAsia="Times New Roman" w:hAnsi="Arial" w:cs="Arial"/>
          <w:i/>
          <w:iCs/>
          <w:sz w:val="22"/>
          <w:szCs w:val="22"/>
        </w:rPr>
        <w:t xml:space="preserve">[U.S. DOT published final rule, “Disadvantaged Business Enterprise: Program Improvements,” 49 C.F.R. Part 26, on January 28, 2011 (see 76 Fed. Reg. 5083)], </w:t>
      </w:r>
      <w:r w:rsidRPr="00E577A2">
        <w:rPr>
          <w:rFonts w:ascii="Arial" w:eastAsia="Times New Roman" w:hAnsi="Arial" w:cs="Arial"/>
          <w:sz w:val="22"/>
          <w:szCs w:val="22"/>
        </w:rPr>
        <w:t>and Section 1101(b) of MAP-21, 23 U.S.C. § 101 note, as amended by Section 451 of the Hiring Incentives to Restore Employment (HIRE) Act, Pub. L. 111-147, March 18, 2010, 23 U.S.C. § 101 note.</w:t>
      </w:r>
    </w:p>
    <w:p w14:paraId="0B5E38D4" w14:textId="77777777" w:rsidR="00E577A2" w:rsidRPr="00E577A2" w:rsidRDefault="00E577A2" w:rsidP="00E577A2">
      <w:pPr>
        <w:tabs>
          <w:tab w:val="left" w:pos="806"/>
        </w:tabs>
        <w:spacing w:after="0" w:line="240" w:lineRule="auto"/>
        <w:ind w:left="720"/>
        <w:jc w:val="both"/>
        <w:rPr>
          <w:rFonts w:ascii="Arial" w:eastAsia="Times New Roman" w:hAnsi="Arial" w:cs="Times New Roman"/>
          <w:sz w:val="22"/>
          <w:szCs w:val="20"/>
        </w:rPr>
      </w:pPr>
    </w:p>
    <w:p w14:paraId="38B6E52C" w14:textId="21778C7A" w:rsidR="00E577A2" w:rsidRPr="00E577A2" w:rsidRDefault="00091077" w:rsidP="00E577A2">
      <w:pPr>
        <w:tabs>
          <w:tab w:val="left" w:pos="806"/>
        </w:tabs>
        <w:spacing w:after="0" w:line="240" w:lineRule="auto"/>
        <w:ind w:left="720"/>
        <w:jc w:val="both"/>
        <w:rPr>
          <w:rFonts w:ascii="Arial" w:eastAsia="Times New Roman" w:hAnsi="Arial" w:cs="Times New Roman"/>
          <w:sz w:val="22"/>
          <w:szCs w:val="20"/>
        </w:rPr>
      </w:pPr>
      <w:r w:rsidRPr="00DA634E">
        <w:rPr>
          <w:rFonts w:ascii="Arial" w:eastAsia="Times New Roman" w:hAnsi="Arial" w:cs="Times New Roman"/>
          <w:sz w:val="22"/>
          <w:szCs w:val="20"/>
        </w:rPr>
        <w:t>Columbus County adheres to t</w:t>
      </w:r>
      <w:r w:rsidR="00E577A2" w:rsidRPr="00DA634E">
        <w:rPr>
          <w:rFonts w:ascii="Arial" w:eastAsia="Times New Roman" w:hAnsi="Arial" w:cs="Times New Roman"/>
          <w:sz w:val="22"/>
          <w:szCs w:val="20"/>
        </w:rPr>
        <w:t xml:space="preserve">he NC Department of Transportation/Public Transportation Division’s overall goal for DBE participation is </w:t>
      </w:r>
      <w:r w:rsidRPr="00DA634E">
        <w:rPr>
          <w:rFonts w:ascii="Arial" w:eastAsia="Times New Roman" w:hAnsi="Arial" w:cs="Times New Roman"/>
          <w:b/>
          <w:sz w:val="22"/>
          <w:szCs w:val="20"/>
        </w:rPr>
        <w:t>4.31</w:t>
      </w:r>
      <w:r w:rsidR="00E577A2" w:rsidRPr="00DA634E">
        <w:rPr>
          <w:rFonts w:ascii="Arial" w:eastAsia="Times New Roman" w:hAnsi="Arial" w:cs="Times New Roman"/>
          <w:b/>
          <w:sz w:val="22"/>
          <w:szCs w:val="20"/>
        </w:rPr>
        <w:t>%.</w:t>
      </w:r>
      <w:r w:rsidR="00E577A2" w:rsidRPr="00E577A2">
        <w:rPr>
          <w:rFonts w:ascii="Arial" w:eastAsia="Times New Roman" w:hAnsi="Arial" w:cs="Times New Roman"/>
          <w:sz w:val="22"/>
          <w:szCs w:val="20"/>
        </w:rPr>
        <w:t xml:space="preserve"> </w:t>
      </w:r>
    </w:p>
    <w:p w14:paraId="5B829FC0" w14:textId="77777777" w:rsidR="00E577A2" w:rsidRPr="00E577A2" w:rsidRDefault="00E577A2" w:rsidP="00E577A2">
      <w:pPr>
        <w:tabs>
          <w:tab w:val="left" w:pos="806"/>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br/>
        <w:t>b. The contractor shall not discriminate on the basis of race, color, national origin, or sex in the performance of this contract. The contractor shall carry out applicable requirements of 49 CFR Part 26 in the award and administration of this DOT-assisted contract. Failure by the contractor to carry out these requirements is a material breach of this contract, which may result in the termination of this contract or such other remedy as the</w:t>
      </w:r>
      <w:r w:rsidRPr="00E577A2">
        <w:rPr>
          <w:rFonts w:ascii="Arial" w:eastAsia="Times New Roman" w:hAnsi="Arial" w:cs="Times New Roman"/>
          <w:b/>
          <w:sz w:val="22"/>
          <w:szCs w:val="20"/>
        </w:rPr>
        <w:t xml:space="preserve"> Procuring Agency </w:t>
      </w:r>
      <w:r w:rsidRPr="00E577A2">
        <w:rPr>
          <w:rFonts w:ascii="Arial" w:eastAsia="Times New Roman" w:hAnsi="Arial" w:cs="Times New Roman"/>
          <w:sz w:val="22"/>
          <w:szCs w:val="20"/>
        </w:rPr>
        <w:t xml:space="preserve">deems appropriate. Each subcontract the contractor signs with a subcontractor must include the assurance in this paragraph (see 49 CFR 26.13(b)). </w:t>
      </w:r>
      <w:r w:rsidRPr="00E577A2">
        <w:rPr>
          <w:rFonts w:ascii="Arial" w:eastAsia="Times New Roman" w:hAnsi="Arial" w:cs="Times New Roman"/>
          <w:sz w:val="22"/>
          <w:szCs w:val="20"/>
        </w:rPr>
        <w:br/>
      </w:r>
      <w:r w:rsidRPr="00E577A2">
        <w:rPr>
          <w:rFonts w:ascii="Arial" w:eastAsia="Times New Roman" w:hAnsi="Arial" w:cs="Times New Roman"/>
          <w:sz w:val="22"/>
          <w:szCs w:val="20"/>
        </w:rPr>
        <w:br/>
        <w:t>The successful bidder/</w:t>
      </w:r>
      <w:proofErr w:type="spellStart"/>
      <w:r w:rsidRPr="00E577A2">
        <w:rPr>
          <w:rFonts w:ascii="Arial" w:eastAsia="Times New Roman" w:hAnsi="Arial" w:cs="Times New Roman"/>
          <w:sz w:val="22"/>
          <w:szCs w:val="20"/>
        </w:rPr>
        <w:t>offeror</w:t>
      </w:r>
      <w:proofErr w:type="spellEnd"/>
      <w:r w:rsidRPr="00E577A2">
        <w:rPr>
          <w:rFonts w:ascii="Arial" w:eastAsia="Times New Roman" w:hAnsi="Arial" w:cs="Times New Roman"/>
          <w:sz w:val="22"/>
          <w:szCs w:val="20"/>
        </w:rPr>
        <w:t xml:space="preserve"> will be required to report its </w:t>
      </w:r>
      <w:r w:rsidRPr="00E577A2">
        <w:rPr>
          <w:rFonts w:ascii="Arial" w:eastAsia="Times New Roman" w:hAnsi="Arial" w:cs="Times New Roman"/>
          <w:sz w:val="22"/>
          <w:szCs w:val="20"/>
          <w:u w:val="single"/>
        </w:rPr>
        <w:t>DBE participation obtained through race-neutral means</w:t>
      </w:r>
      <w:r w:rsidRPr="00E577A2">
        <w:rPr>
          <w:rFonts w:ascii="Arial" w:eastAsia="Times New Roman" w:hAnsi="Arial" w:cs="Times New Roman"/>
          <w:sz w:val="22"/>
          <w:szCs w:val="20"/>
        </w:rPr>
        <w:t xml:space="preserve"> throughout the period of performance.</w:t>
      </w:r>
    </w:p>
    <w:p w14:paraId="3D376FA1" w14:textId="77777777" w:rsidR="00E577A2" w:rsidRPr="00E577A2" w:rsidRDefault="00E577A2" w:rsidP="00E577A2">
      <w:pPr>
        <w:tabs>
          <w:tab w:val="left" w:pos="806"/>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br/>
        <w:t>c. The contractor is required to pay its subcontractors performing work related to this contract for satisfactory performance of that work no later than 30 days after the contractor’s receipt of payment for that work from the Procuring Agency</w:t>
      </w:r>
      <w:r w:rsidRPr="00E577A2">
        <w:rPr>
          <w:rFonts w:ascii="Arial" w:eastAsia="Times New Roman" w:hAnsi="Arial" w:cs="Times New Roman"/>
          <w:b/>
          <w:sz w:val="22"/>
          <w:szCs w:val="20"/>
        </w:rPr>
        <w:t>.</w:t>
      </w:r>
      <w:r w:rsidRPr="00E577A2">
        <w:rPr>
          <w:rFonts w:ascii="Arial" w:eastAsia="Times New Roman" w:hAnsi="Arial" w:cs="Times New Roman"/>
          <w:sz w:val="22"/>
          <w:szCs w:val="20"/>
        </w:rPr>
        <w:t xml:space="preserve"> In addition, these may apply:</w:t>
      </w:r>
    </w:p>
    <w:p w14:paraId="12C23607" w14:textId="77777777" w:rsidR="00E577A2" w:rsidRPr="00E577A2" w:rsidRDefault="00E577A2" w:rsidP="00E577A2">
      <w:pPr>
        <w:tabs>
          <w:tab w:val="left" w:pos="806"/>
        </w:tabs>
        <w:spacing w:after="0" w:line="240" w:lineRule="auto"/>
        <w:ind w:left="720"/>
        <w:jc w:val="both"/>
        <w:rPr>
          <w:rFonts w:ascii="Arial" w:eastAsia="Times New Roman" w:hAnsi="Arial" w:cs="Times New Roman"/>
          <w:sz w:val="22"/>
          <w:szCs w:val="20"/>
        </w:rPr>
      </w:pPr>
    </w:p>
    <w:p w14:paraId="3F9F6968" w14:textId="77777777" w:rsidR="00E577A2" w:rsidRPr="00E577A2" w:rsidRDefault="00E577A2" w:rsidP="00E577A2">
      <w:pPr>
        <w:numPr>
          <w:ilvl w:val="0"/>
          <w:numId w:val="14"/>
        </w:numPr>
        <w:tabs>
          <w:tab w:val="left" w:pos="806"/>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 xml:space="preserve">the contractor may not hold retainage from its subcontractors; or </w:t>
      </w:r>
    </w:p>
    <w:p w14:paraId="619BA3D4" w14:textId="77777777" w:rsidR="00E577A2" w:rsidRPr="00E577A2" w:rsidRDefault="00E577A2" w:rsidP="00E577A2">
      <w:pPr>
        <w:numPr>
          <w:ilvl w:val="0"/>
          <w:numId w:val="14"/>
        </w:numPr>
        <w:tabs>
          <w:tab w:val="left" w:pos="806"/>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 xml:space="preserve">is required to return any retainage payments to those subcontractors within 30 days after the subcontractor's work related to this contract is satisfactorily completed; or </w:t>
      </w:r>
    </w:p>
    <w:p w14:paraId="2AE8EF2F" w14:textId="77777777" w:rsidR="00E577A2" w:rsidRPr="00E577A2" w:rsidRDefault="00E577A2" w:rsidP="00E577A2">
      <w:pPr>
        <w:numPr>
          <w:ilvl w:val="0"/>
          <w:numId w:val="14"/>
        </w:numPr>
        <w:tabs>
          <w:tab w:val="left" w:pos="806"/>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 xml:space="preserve">is required to return any retainage payments to those subcontractors within 30 days after incremental acceptance of the subcontractor’s work by the </w:t>
      </w:r>
      <w:r w:rsidRPr="00E577A2">
        <w:rPr>
          <w:rFonts w:ascii="Arial" w:eastAsia="Times New Roman" w:hAnsi="Arial" w:cs="Times New Roman"/>
          <w:b/>
          <w:sz w:val="22"/>
          <w:szCs w:val="20"/>
        </w:rPr>
        <w:lastRenderedPageBreak/>
        <w:t>Procuring Agency and contractor’s receipt of the partial retainage payment related to the subcontractor’s work.</w:t>
      </w:r>
    </w:p>
    <w:p w14:paraId="452C9885" w14:textId="77777777" w:rsidR="00E577A2" w:rsidRPr="00E577A2" w:rsidRDefault="00E577A2" w:rsidP="00E577A2">
      <w:pPr>
        <w:tabs>
          <w:tab w:val="left" w:pos="806"/>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br/>
        <w:t xml:space="preserve">d. The contractor must promptly notify the </w:t>
      </w:r>
      <w:r w:rsidRPr="00E577A2">
        <w:rPr>
          <w:rFonts w:ascii="Arial" w:eastAsia="Times New Roman" w:hAnsi="Arial" w:cs="Times New Roman"/>
          <w:b/>
          <w:sz w:val="22"/>
          <w:szCs w:val="20"/>
        </w:rPr>
        <w:t xml:space="preserve">Procuring Agency </w:t>
      </w:r>
      <w:r w:rsidRPr="00E577A2">
        <w:rPr>
          <w:rFonts w:ascii="Arial" w:eastAsia="Times New Roman" w:hAnsi="Arial" w:cs="Times New Roman"/>
          <w:sz w:val="22"/>
          <w:szCs w:val="20"/>
        </w:rPr>
        <w:t xml:space="preserve">whenever a DBE subcontractor performing work related to this contract is terminated or fails to complete its work, and must make good faith efforts to engage another DBE subcontractor to perform at least the same amount of work. The contractor may not terminate any DBE subcontractor and perform that work through its own forces or those of an affiliate without prior written consent of the </w:t>
      </w:r>
      <w:r w:rsidRPr="00E577A2">
        <w:rPr>
          <w:rFonts w:ascii="Arial" w:eastAsia="Times New Roman" w:hAnsi="Arial" w:cs="Times New Roman"/>
          <w:b/>
          <w:sz w:val="22"/>
          <w:szCs w:val="20"/>
        </w:rPr>
        <w:t>Procuring Agency.</w:t>
      </w:r>
      <w:r w:rsidRPr="00E577A2">
        <w:rPr>
          <w:rFonts w:ascii="Arial" w:eastAsia="Times New Roman" w:hAnsi="Arial" w:cs="Times New Roman"/>
          <w:sz w:val="22"/>
          <w:szCs w:val="20"/>
        </w:rPr>
        <w:t xml:space="preserve"> </w:t>
      </w:r>
    </w:p>
    <w:p w14:paraId="5AE3F3DE" w14:textId="77777777" w:rsidR="00E577A2" w:rsidRPr="00E577A2" w:rsidRDefault="00E577A2" w:rsidP="00E577A2">
      <w:pPr>
        <w:tabs>
          <w:tab w:val="left" w:pos="806"/>
        </w:tabs>
        <w:spacing w:after="0" w:line="240" w:lineRule="auto"/>
        <w:ind w:left="720"/>
        <w:jc w:val="both"/>
        <w:rPr>
          <w:rFonts w:ascii="Arial" w:eastAsia="Times New Roman" w:hAnsi="Arial" w:cs="Times New Roman"/>
          <w:sz w:val="22"/>
          <w:szCs w:val="20"/>
        </w:rPr>
      </w:pPr>
    </w:p>
    <w:p w14:paraId="760F6569" w14:textId="77777777" w:rsidR="00E577A2" w:rsidRPr="00E577A2" w:rsidRDefault="00E577A2" w:rsidP="00E577A2">
      <w:pPr>
        <w:tabs>
          <w:tab w:val="left" w:pos="806"/>
        </w:tabs>
        <w:spacing w:after="0" w:line="240" w:lineRule="auto"/>
        <w:ind w:left="720"/>
        <w:jc w:val="both"/>
        <w:rPr>
          <w:rFonts w:ascii="Arial" w:eastAsia="Times New Roman" w:hAnsi="Arial" w:cs="Times New Roman"/>
          <w:sz w:val="22"/>
          <w:szCs w:val="20"/>
        </w:rPr>
      </w:pPr>
    </w:p>
    <w:p w14:paraId="47B25E36" w14:textId="77777777" w:rsidR="00E577A2" w:rsidRPr="00E577A2" w:rsidRDefault="00E577A2" w:rsidP="00E577A2">
      <w:pPr>
        <w:tabs>
          <w:tab w:val="left" w:pos="806"/>
        </w:tabs>
        <w:spacing w:after="0" w:line="240" w:lineRule="auto"/>
        <w:ind w:left="720"/>
        <w:jc w:val="both"/>
        <w:rPr>
          <w:rFonts w:ascii="Arial" w:eastAsia="Times New Roman" w:hAnsi="Arial" w:cs="Times New Roman"/>
          <w:sz w:val="22"/>
          <w:szCs w:val="20"/>
        </w:rPr>
      </w:pPr>
    </w:p>
    <w:p w14:paraId="20D51B3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5" w:hanging="605"/>
        <w:jc w:val="both"/>
        <w:rPr>
          <w:rFonts w:ascii="Arial" w:eastAsia="Times New Roman" w:hAnsi="Arial" w:cs="Times New Roman"/>
          <w:b/>
          <w:sz w:val="22"/>
          <w:szCs w:val="20"/>
        </w:rPr>
      </w:pPr>
      <w:r w:rsidRPr="00E577A2">
        <w:rPr>
          <w:rFonts w:ascii="Arial" w:eastAsia="Times New Roman" w:hAnsi="Arial" w:cs="Times New Roman"/>
          <w:b/>
          <w:sz w:val="22"/>
          <w:szCs w:val="20"/>
        </w:rPr>
        <w:t>9.</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Clean Air Act</w:t>
      </w:r>
    </w:p>
    <w:p w14:paraId="2A816EB6"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42810745" w14:textId="77777777" w:rsidR="00E577A2" w:rsidRPr="00E577A2" w:rsidRDefault="00E577A2" w:rsidP="00E577A2">
      <w:pPr>
        <w:numPr>
          <w:ilvl w:val="4"/>
          <w:numId w:val="10"/>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firstLine="0"/>
        <w:jc w:val="both"/>
        <w:rPr>
          <w:rFonts w:ascii="Arial" w:eastAsia="Times New Roman" w:hAnsi="Arial" w:cs="Times New Roman"/>
          <w:sz w:val="22"/>
          <w:szCs w:val="20"/>
        </w:rPr>
      </w:pPr>
      <w:r w:rsidRPr="00E577A2">
        <w:rPr>
          <w:rFonts w:ascii="Arial" w:eastAsia="Times New Roman" w:hAnsi="Arial" w:cs="Times New Roman"/>
          <w:sz w:val="22"/>
          <w:szCs w:val="20"/>
        </w:rPr>
        <w:t xml:space="preserve">The Contractor agrees to comply with all applicable standards, orders, or regulations issued pursuant to </w:t>
      </w:r>
      <w:r w:rsidRPr="00E577A2">
        <w:rPr>
          <w:rFonts w:ascii="Arial" w:eastAsia="Times New Roman" w:hAnsi="Arial" w:cs="Times New Roman"/>
          <w:snapToGrid w:val="0"/>
          <w:color w:val="000000"/>
          <w:sz w:val="22"/>
          <w:szCs w:val="20"/>
        </w:rPr>
        <w:t xml:space="preserve">Section 306 of the </w:t>
      </w:r>
      <w:r w:rsidRPr="00E577A2">
        <w:rPr>
          <w:rFonts w:ascii="Arial" w:eastAsia="Times New Roman" w:hAnsi="Arial" w:cs="Times New Roman"/>
          <w:sz w:val="22"/>
          <w:szCs w:val="20"/>
        </w:rPr>
        <w:t xml:space="preserve">Clean Air Act as amended, </w:t>
      </w:r>
      <w:r w:rsidRPr="00E577A2">
        <w:rPr>
          <w:rFonts w:ascii="Arial" w:eastAsia="Times New Roman" w:hAnsi="Arial" w:cs="Times New Roman"/>
          <w:snapToGrid w:val="0"/>
          <w:color w:val="000000"/>
          <w:sz w:val="22"/>
          <w:szCs w:val="20"/>
        </w:rPr>
        <w:t>42 U.S.C. § 7606, and other applicable provisions of the Clean Air Act, as amended</w:t>
      </w:r>
      <w:r w:rsidRPr="00E577A2">
        <w:rPr>
          <w:rFonts w:ascii="Arial" w:eastAsia="Times New Roman" w:hAnsi="Arial" w:cs="Times New Roman"/>
          <w:sz w:val="22"/>
          <w:szCs w:val="20"/>
        </w:rPr>
        <w:t xml:space="preserve">, </w:t>
      </w:r>
      <w:r w:rsidRPr="00E577A2">
        <w:rPr>
          <w:rFonts w:ascii="Arial" w:eastAsia="Times New Roman" w:hAnsi="Arial" w:cs="Times New Roman"/>
          <w:snapToGrid w:val="0"/>
          <w:color w:val="000000"/>
          <w:sz w:val="22"/>
          <w:szCs w:val="20"/>
        </w:rPr>
        <w:t>42 U.S.C. §§ 7401 through 7671q</w:t>
      </w:r>
      <w:r w:rsidRPr="00E577A2">
        <w:rPr>
          <w:rFonts w:ascii="Arial" w:eastAsia="Times New Roman" w:hAnsi="Arial" w:cs="Times New Roman"/>
          <w:sz w:val="22"/>
          <w:szCs w:val="20"/>
        </w:rPr>
        <w:t xml:space="preserve">.  The Contractor agrees to report any violation to the Purchaser and understands and agrees that the Purchaser will, in turn, report each violation as required to assure notification to the State and/or FTA and the appropriate EPA Regional Office. </w:t>
      </w:r>
    </w:p>
    <w:p w14:paraId="6B00C305"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720"/>
        <w:rPr>
          <w:rFonts w:ascii="Arial" w:eastAsia="Times New Roman" w:hAnsi="Arial" w:cs="Times New Roman"/>
          <w:snapToGrid w:val="0"/>
          <w:color w:val="000000"/>
          <w:sz w:val="22"/>
          <w:szCs w:val="20"/>
        </w:rPr>
      </w:pPr>
    </w:p>
    <w:p w14:paraId="174698AC"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(b) The Contractor also agrees to include these requirements in each subcontract exceeding $250,000 financed in whole or in part with Federal Assistance provided by FTA.</w:t>
      </w:r>
    </w:p>
    <w:p w14:paraId="0A5BA9B9"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200" w:hanging="480"/>
        <w:jc w:val="both"/>
        <w:rPr>
          <w:rFonts w:ascii="Arial" w:eastAsia="Times New Roman" w:hAnsi="Arial" w:cs="Times New Roman"/>
          <w:sz w:val="22"/>
          <w:szCs w:val="20"/>
        </w:rPr>
      </w:pPr>
    </w:p>
    <w:p w14:paraId="798ACA4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10.</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Clean Water</w:t>
      </w:r>
    </w:p>
    <w:p w14:paraId="5C7E650C"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77F76F2C"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(a) The Contractor agrees to comply with all applicable standards, orders, or regulations issued pursuant to </w:t>
      </w:r>
      <w:r w:rsidRPr="00E577A2">
        <w:rPr>
          <w:rFonts w:ascii="Arial" w:eastAsia="Times New Roman" w:hAnsi="Arial" w:cs="Times New Roman"/>
          <w:snapToGrid w:val="0"/>
          <w:color w:val="000000"/>
          <w:sz w:val="22"/>
          <w:szCs w:val="20"/>
        </w:rPr>
        <w:t xml:space="preserve">Section 508 of the Clean Water Act, as amended, 33 U.S.C. § 1368, and other applicable requirements of the Clean Water Act, as amended, 33 U.S.C. §§ 1251 through 1377, </w:t>
      </w:r>
      <w:r w:rsidRPr="00E577A2">
        <w:rPr>
          <w:rFonts w:ascii="Arial" w:eastAsia="Times New Roman" w:hAnsi="Arial" w:cs="Times New Roman"/>
          <w:sz w:val="22"/>
          <w:szCs w:val="20"/>
        </w:rPr>
        <w:t xml:space="preserve">The Contractor agrees to report each violation as required to assure notification to FTA and the appropriate EPA Regional Office.  </w:t>
      </w:r>
    </w:p>
    <w:p w14:paraId="6A70E7D0"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087A0815"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right="-90"/>
        <w:jc w:val="both"/>
        <w:rPr>
          <w:rFonts w:ascii="Arial" w:eastAsia="Times New Roman" w:hAnsi="Arial" w:cs="Times New Roman"/>
          <w:sz w:val="22"/>
          <w:szCs w:val="20"/>
        </w:rPr>
      </w:pPr>
      <w:r w:rsidRPr="00E577A2">
        <w:rPr>
          <w:rFonts w:ascii="Arial" w:eastAsia="Times New Roman" w:hAnsi="Arial" w:cs="Times New Roman"/>
          <w:sz w:val="22"/>
          <w:szCs w:val="20"/>
        </w:rPr>
        <w:t xml:space="preserve">(b) The Contractor also agrees to include these requirements in each subcontract exceeding $250,000 financed in whole or in part with Federal assistance provided by FTA.  </w:t>
      </w:r>
    </w:p>
    <w:p w14:paraId="4C94C839" w14:textId="77777777" w:rsidR="00E577A2" w:rsidRPr="00E577A2" w:rsidRDefault="00E577A2" w:rsidP="00E577A2">
      <w:pPr>
        <w:tabs>
          <w:tab w:val="left" w:pos="63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5" w:hanging="605"/>
        <w:jc w:val="both"/>
        <w:rPr>
          <w:rFonts w:ascii="Arial" w:eastAsia="Times New Roman" w:hAnsi="Arial" w:cs="Times New Roman"/>
          <w:sz w:val="22"/>
          <w:szCs w:val="20"/>
        </w:rPr>
      </w:pPr>
    </w:p>
    <w:p w14:paraId="02D20E3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i/>
          <w:sz w:val="22"/>
          <w:szCs w:val="20"/>
        </w:rPr>
      </w:pPr>
      <w:r w:rsidRPr="00E577A2">
        <w:rPr>
          <w:rFonts w:ascii="Arial" w:eastAsia="Times New Roman" w:hAnsi="Arial" w:cs="Times New Roman"/>
          <w:b/>
          <w:sz w:val="22"/>
          <w:szCs w:val="20"/>
        </w:rPr>
        <w:t>11.</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 xml:space="preserve">Environmental Protection </w:t>
      </w:r>
      <w:r w:rsidRPr="00E577A2">
        <w:rPr>
          <w:rFonts w:ascii="Arial" w:eastAsia="Times New Roman" w:hAnsi="Arial" w:cs="Times New Roman"/>
          <w:sz w:val="22"/>
          <w:szCs w:val="20"/>
        </w:rPr>
        <w:t xml:space="preserve">  </w:t>
      </w:r>
      <w:r w:rsidRPr="00E577A2">
        <w:rPr>
          <w:rFonts w:ascii="Arial" w:eastAsia="Times New Roman" w:hAnsi="Arial" w:cs="Times New Roman"/>
          <w:i/>
          <w:sz w:val="22"/>
          <w:szCs w:val="20"/>
        </w:rPr>
        <w:t>(requirements for environmental studies)</w:t>
      </w:r>
    </w:p>
    <w:p w14:paraId="4F7765AF"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3284DC65"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720"/>
        <w:rPr>
          <w:rFonts w:ascii="Arial" w:eastAsia="Times New Roman" w:hAnsi="Arial" w:cs="Times New Roman"/>
          <w:snapToGrid w:val="0"/>
          <w:color w:val="000000"/>
          <w:sz w:val="22"/>
          <w:szCs w:val="20"/>
        </w:rPr>
      </w:pPr>
      <w:r w:rsidRPr="00E577A2">
        <w:rPr>
          <w:rFonts w:ascii="Arial" w:eastAsia="Times New Roman" w:hAnsi="Arial" w:cs="Times New Roman"/>
          <w:sz w:val="22"/>
          <w:szCs w:val="20"/>
        </w:rPr>
        <w:t xml:space="preserve">The Contractor agrees to comply with all applicable requirements of the National Environmental Policy Act of 1969, as amended, (NEPA) 42 U.S.C. </w:t>
      </w:r>
      <w:r w:rsidRPr="00E577A2">
        <w:rPr>
          <w:rFonts w:ascii="Arial" w:eastAsia="Times New Roman" w:hAnsi="Arial" w:cs="Arial"/>
          <w:sz w:val="22"/>
          <w:szCs w:val="22"/>
        </w:rPr>
        <w:t>§§</w:t>
      </w:r>
      <w:r w:rsidRPr="00E577A2">
        <w:rPr>
          <w:rFonts w:ascii="Arial" w:eastAsia="Times New Roman" w:hAnsi="Arial" w:cs="Times New Roman"/>
          <w:sz w:val="22"/>
          <w:szCs w:val="20"/>
        </w:rPr>
        <w:t xml:space="preserve"> 4321 through 4335 (as restricted by 42 U.S. C. </w:t>
      </w:r>
      <w:r w:rsidRPr="00E577A2">
        <w:rPr>
          <w:rFonts w:ascii="Arial" w:eastAsia="Times New Roman" w:hAnsi="Arial" w:cs="Times New Roman"/>
          <w:snapToGrid w:val="0"/>
          <w:color w:val="000000"/>
          <w:sz w:val="22"/>
          <w:szCs w:val="20"/>
        </w:rPr>
        <w:t xml:space="preserve">§ 5159, if applicable); </w:t>
      </w:r>
      <w:r w:rsidRPr="00E577A2">
        <w:rPr>
          <w:rFonts w:ascii="Arial" w:eastAsia="Times New Roman" w:hAnsi="Arial" w:cs="Times New Roman"/>
          <w:sz w:val="22"/>
          <w:szCs w:val="20"/>
        </w:rPr>
        <w:t xml:space="preserve">Executive Order No. 11514, as amended, </w:t>
      </w:r>
      <w:r w:rsidRPr="00E577A2">
        <w:rPr>
          <w:rFonts w:ascii="Arial" w:eastAsia="Times New Roman" w:hAnsi="Arial" w:cs="Arial"/>
          <w:sz w:val="22"/>
          <w:szCs w:val="22"/>
        </w:rPr>
        <w:t>“Protection and Enhancement of Environmental Quality,” 42 U.S.C. § 4321 note; FTA statutory requirements at 49 U.S.C. § 5323(c)(2)</w:t>
      </w:r>
      <w:r w:rsidRPr="00E577A2">
        <w:rPr>
          <w:rFonts w:ascii="Times New Roman" w:eastAsia="Times New Roman" w:hAnsi="Times New Roman" w:cs="Times New Roman"/>
          <w:sz w:val="23"/>
          <w:szCs w:val="23"/>
        </w:rPr>
        <w:t xml:space="preserve"> </w:t>
      </w:r>
      <w:r w:rsidRPr="00E577A2">
        <w:rPr>
          <w:rFonts w:ascii="Arial" w:eastAsia="Times New Roman" w:hAnsi="Arial" w:cs="Arial"/>
          <w:sz w:val="22"/>
          <w:szCs w:val="22"/>
        </w:rPr>
        <w:t xml:space="preserve">), as amended by MAP-21, ; U.S. Council on Environmental Quality regulations pertaining to compliance with NEPA, </w:t>
      </w:r>
      <w:r w:rsidRPr="00E577A2">
        <w:rPr>
          <w:rFonts w:ascii="Arial" w:eastAsia="Times New Roman" w:hAnsi="Arial" w:cs="Times New Roman"/>
          <w:sz w:val="22"/>
          <w:szCs w:val="20"/>
        </w:rPr>
        <w:t xml:space="preserve">40 C.F.R. Parts 1500 through 1508; and joint FHWA FTA regulations, “Environmental Impact and Related Procedures,” 23 C.F.R. Part 771 and 49 C.F.R. Part 622; were published in the Federal Register, 78 Fed. Reg. 8963, February 7, 2013; and other </w:t>
      </w:r>
      <w:r w:rsidRPr="00E577A2">
        <w:rPr>
          <w:rFonts w:ascii="Arial" w:eastAsia="Times New Roman" w:hAnsi="Arial" w:cs="Times New Roman"/>
          <w:sz w:val="22"/>
          <w:szCs w:val="20"/>
        </w:rPr>
        <w:lastRenderedPageBreak/>
        <w:t xml:space="preserve">applicable Federal environmental protection regulations that may be promulgated at a later date.  </w:t>
      </w:r>
      <w:r w:rsidRPr="00E577A2">
        <w:rPr>
          <w:rFonts w:ascii="Arial" w:eastAsia="Times New Roman" w:hAnsi="Arial" w:cs="Arial"/>
          <w:sz w:val="22"/>
          <w:szCs w:val="22"/>
        </w:rPr>
        <w:t xml:space="preserve">The Contractor agrees to comply with the applicable provisions of 23 U.S.C. § 139 </w:t>
      </w:r>
      <w:r w:rsidRPr="00E577A2">
        <w:rPr>
          <w:rFonts w:ascii="Arial" w:eastAsia="Times New Roman" w:hAnsi="Arial" w:cs="Times New Roman"/>
          <w:snapToGrid w:val="0"/>
          <w:color w:val="000000"/>
          <w:sz w:val="22"/>
          <w:szCs w:val="20"/>
        </w:rPr>
        <w:t xml:space="preserve">“Efficient environmental reviews for project decision making”, </w:t>
      </w:r>
      <w:r w:rsidRPr="00E577A2">
        <w:rPr>
          <w:rFonts w:ascii="Arial" w:eastAsia="Times New Roman" w:hAnsi="Arial" w:cs="Arial"/>
          <w:sz w:val="22"/>
          <w:szCs w:val="22"/>
        </w:rPr>
        <w:t xml:space="preserve">pertaining to environmental procedures, and 23 U.S.C. § 326, pertaining to Purchaser’s responsibility for categorical exclusions, in accordance with the provisions of joint FHWA/FTA final guidance, “Environmental Review Process (Public Law 109-59),” </w:t>
      </w:r>
      <w:r w:rsidRPr="00E577A2">
        <w:rPr>
          <w:rFonts w:ascii="Arial" w:eastAsia="Times New Roman" w:hAnsi="Arial" w:cs="Times New Roman"/>
          <w:snapToGrid w:val="0"/>
          <w:color w:val="000000"/>
          <w:sz w:val="22"/>
          <w:szCs w:val="20"/>
        </w:rPr>
        <w:t xml:space="preserve">71 Fed. Reg. 66576 </w:t>
      </w:r>
      <w:r w:rsidRPr="00E577A2">
        <w:rPr>
          <w:rFonts w:ascii="Arial" w:eastAsia="Times New Roman" w:hAnsi="Arial" w:cs="Times New Roman"/>
          <w:i/>
          <w:snapToGrid w:val="0"/>
          <w:color w:val="000000"/>
          <w:sz w:val="22"/>
          <w:szCs w:val="20"/>
        </w:rPr>
        <w:t>et seq</w:t>
      </w:r>
      <w:r w:rsidRPr="00E577A2">
        <w:rPr>
          <w:rFonts w:ascii="Arial" w:eastAsia="Times New Roman" w:hAnsi="Arial" w:cs="Times New Roman"/>
          <w:snapToGrid w:val="0"/>
          <w:color w:val="000000"/>
          <w:sz w:val="22"/>
          <w:szCs w:val="20"/>
        </w:rPr>
        <w:t xml:space="preserve">. November 15, 2006.  </w:t>
      </w:r>
      <w:r w:rsidRPr="00E577A2">
        <w:rPr>
          <w:rFonts w:ascii="Arial" w:eastAsia="Times New Roman" w:hAnsi="Arial" w:cs="Arial"/>
          <w:sz w:val="22"/>
          <w:szCs w:val="22"/>
        </w:rPr>
        <w:t xml:space="preserve">Joint FHWA and FTA final guidance, “Interim Guidance on MAP-21 Section 1319 Accelerated </w:t>
      </w:r>
      <w:proofErr w:type="spellStart"/>
      <w:r w:rsidRPr="00E577A2">
        <w:rPr>
          <w:rFonts w:ascii="Arial" w:eastAsia="Times New Roman" w:hAnsi="Arial" w:cs="Arial"/>
          <w:sz w:val="22"/>
          <w:szCs w:val="22"/>
        </w:rPr>
        <w:t>Decisionmaking</w:t>
      </w:r>
      <w:proofErr w:type="spellEnd"/>
      <w:r w:rsidRPr="00E577A2">
        <w:rPr>
          <w:rFonts w:ascii="Arial" w:eastAsia="Times New Roman" w:hAnsi="Arial" w:cs="Arial"/>
          <w:sz w:val="22"/>
          <w:szCs w:val="22"/>
        </w:rPr>
        <w:t xml:space="preserve"> in Environmental Reviews,” dated January 14, 2013,</w:t>
      </w:r>
      <w:r w:rsidRPr="00E577A2">
        <w:rPr>
          <w:rFonts w:ascii="Times New Roman" w:eastAsia="Times New Roman" w:hAnsi="Times New Roman" w:cs="Times New Roman"/>
          <w:sz w:val="23"/>
          <w:szCs w:val="23"/>
        </w:rPr>
        <w:t xml:space="preserve"> </w:t>
      </w:r>
      <w:r w:rsidRPr="00E577A2">
        <w:rPr>
          <w:rFonts w:ascii="Arial" w:eastAsia="Times New Roman" w:hAnsi="Arial" w:cs="Times New Roman"/>
          <w:snapToGrid w:val="0"/>
          <w:color w:val="000000"/>
          <w:sz w:val="22"/>
          <w:szCs w:val="20"/>
        </w:rPr>
        <w:t>and any applicable Federal directives that may be issued at a later date, except to the extent that FTA determines otherwise in writing.</w:t>
      </w:r>
    </w:p>
    <w:p w14:paraId="2E07D5CD"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720"/>
        <w:rPr>
          <w:rFonts w:ascii="Arial" w:eastAsia="Times New Roman" w:hAnsi="Arial" w:cs="Times New Roman"/>
          <w:snapToGrid w:val="0"/>
          <w:color w:val="000000"/>
          <w:sz w:val="22"/>
          <w:szCs w:val="20"/>
        </w:rPr>
      </w:pPr>
    </w:p>
    <w:p w14:paraId="7DA1DB68"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Arial"/>
          <w:i/>
          <w:sz w:val="22"/>
          <w:szCs w:val="20"/>
        </w:rPr>
      </w:pPr>
      <w:r w:rsidRPr="00E577A2">
        <w:rPr>
          <w:rFonts w:ascii="Arial" w:eastAsia="Times New Roman" w:hAnsi="Arial" w:cs="Arial"/>
          <w:b/>
          <w:sz w:val="22"/>
          <w:szCs w:val="20"/>
        </w:rPr>
        <w:t>12.</w:t>
      </w:r>
      <w:r w:rsidRPr="00E577A2">
        <w:rPr>
          <w:rFonts w:ascii="Arial" w:eastAsia="Times New Roman" w:hAnsi="Arial" w:cs="Arial"/>
          <w:b/>
          <w:sz w:val="22"/>
          <w:szCs w:val="20"/>
        </w:rPr>
        <w:tab/>
      </w:r>
      <w:r w:rsidRPr="00E577A2">
        <w:rPr>
          <w:rFonts w:ascii="Arial" w:eastAsia="Times New Roman" w:hAnsi="Arial" w:cs="Arial"/>
          <w:b/>
          <w:sz w:val="22"/>
          <w:szCs w:val="20"/>
          <w:u w:val="single"/>
        </w:rPr>
        <w:t>Environmental Justice</w:t>
      </w:r>
      <w:r w:rsidRPr="00E577A2">
        <w:rPr>
          <w:rFonts w:ascii="Arial" w:eastAsia="Times New Roman" w:hAnsi="Arial" w:cs="Arial"/>
          <w:sz w:val="22"/>
          <w:szCs w:val="20"/>
        </w:rPr>
        <w:t xml:space="preserve">  </w:t>
      </w:r>
      <w:r w:rsidRPr="00E577A2">
        <w:rPr>
          <w:rFonts w:ascii="Arial" w:eastAsia="Times New Roman" w:hAnsi="Arial" w:cs="Arial"/>
          <w:i/>
          <w:sz w:val="22"/>
          <w:szCs w:val="20"/>
        </w:rPr>
        <w:t>(requirements for environmental studies)</w:t>
      </w:r>
    </w:p>
    <w:p w14:paraId="456B1EFD"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spacing w:after="0" w:line="240" w:lineRule="auto"/>
        <w:ind w:left="720" w:hanging="720"/>
        <w:jc w:val="both"/>
        <w:rPr>
          <w:rFonts w:ascii="Arial" w:eastAsia="Times New Roman" w:hAnsi="Arial" w:cs="Times New Roman"/>
          <w:sz w:val="22"/>
          <w:szCs w:val="20"/>
        </w:rPr>
      </w:pPr>
    </w:p>
    <w:p w14:paraId="3990B3A4"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spacing w:after="0" w:line="240" w:lineRule="auto"/>
        <w:ind w:left="720"/>
        <w:jc w:val="both"/>
        <w:rPr>
          <w:rFonts w:ascii="Arial" w:eastAsia="Times New Roman" w:hAnsi="Arial" w:cs="Times New Roman"/>
          <w:sz w:val="22"/>
          <w:szCs w:val="22"/>
        </w:rPr>
      </w:pPr>
      <w:r w:rsidRPr="00E577A2">
        <w:rPr>
          <w:rFonts w:ascii="Arial" w:eastAsia="Times New Roman" w:hAnsi="Arial" w:cs="Times New Roman"/>
          <w:sz w:val="22"/>
          <w:szCs w:val="20"/>
        </w:rPr>
        <w:t>The Contractor agrees to comply with the policies of Executive Order No. 12898, "Federal Actions to Address Environmental Justice in Minority Populations and Low-Income Populations," 42 U.S.C. § 4321 note;</w:t>
      </w:r>
      <w:r w:rsidRPr="00E577A2">
        <w:rPr>
          <w:rFonts w:ascii="Arial" w:eastAsia="Times New Roman" w:hAnsi="Arial" w:cs="Times New Roman"/>
          <w:sz w:val="23"/>
          <w:szCs w:val="23"/>
        </w:rPr>
        <w:t xml:space="preserve"> as well as facilitating compliance with that Executive Order; </w:t>
      </w:r>
      <w:r w:rsidRPr="00E577A2">
        <w:rPr>
          <w:rFonts w:ascii="Arial" w:eastAsia="Times New Roman" w:hAnsi="Arial" w:cs="Times New Roman"/>
          <w:sz w:val="22"/>
          <w:szCs w:val="22"/>
        </w:rPr>
        <w:t xml:space="preserve">and DOT Order 5610.2, “Department of Transportation Actions To Address Environmental Justice in Minority Populations and Low-Income Populations,” 62 </w:t>
      </w:r>
      <w:r w:rsidRPr="00E577A2">
        <w:rPr>
          <w:rFonts w:ascii="Arial" w:eastAsia="Times New Roman" w:hAnsi="Arial" w:cs="Times New Roman"/>
          <w:i/>
          <w:iCs/>
          <w:sz w:val="22"/>
          <w:szCs w:val="22"/>
        </w:rPr>
        <w:t>Fed. Reg</w:t>
      </w:r>
      <w:r w:rsidRPr="00E577A2">
        <w:rPr>
          <w:rFonts w:ascii="Arial" w:eastAsia="Times New Roman" w:hAnsi="Arial" w:cs="Times New Roman"/>
          <w:sz w:val="22"/>
          <w:szCs w:val="22"/>
        </w:rPr>
        <w:t xml:space="preserve">. 18377 </w:t>
      </w:r>
      <w:r w:rsidRPr="00E577A2">
        <w:rPr>
          <w:rFonts w:ascii="Arial" w:eastAsia="Times New Roman" w:hAnsi="Arial" w:cs="Times New Roman"/>
          <w:i/>
          <w:iCs/>
          <w:sz w:val="22"/>
          <w:szCs w:val="22"/>
        </w:rPr>
        <w:t>et seq</w:t>
      </w:r>
      <w:r w:rsidRPr="00E577A2">
        <w:rPr>
          <w:rFonts w:ascii="Arial" w:eastAsia="Times New Roman" w:hAnsi="Arial" w:cs="Times New Roman"/>
          <w:sz w:val="22"/>
          <w:szCs w:val="22"/>
        </w:rPr>
        <w:t>., April 15, 1997, except to the extent that the Federal Government determines otherwise in writing; and the most recent and applicable edition of FTA Circular 4703.1, “Environmental Justice Policy Guidance for Federal Transit Administration Recipients,”, August 15, 2012, to the extent consistent with applicable Federal laws, regulations, and guidance.</w:t>
      </w:r>
    </w:p>
    <w:p w14:paraId="7F486B59"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720"/>
        <w:rPr>
          <w:rFonts w:ascii="Arial" w:eastAsia="Times New Roman" w:hAnsi="Arial" w:cs="Times New Roman"/>
          <w:snapToGrid w:val="0"/>
          <w:color w:val="000000"/>
          <w:sz w:val="22"/>
          <w:szCs w:val="20"/>
        </w:rPr>
      </w:pPr>
    </w:p>
    <w:p w14:paraId="184B2E32" w14:textId="77777777" w:rsidR="00E577A2" w:rsidRPr="00E577A2" w:rsidRDefault="00E577A2" w:rsidP="00E577A2">
      <w:pPr>
        <w:tabs>
          <w:tab w:val="left" w:pos="72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rPr>
          <w:rFonts w:ascii="Arial" w:eastAsia="Times New Roman" w:hAnsi="Arial" w:cs="Times New Roman"/>
          <w:i/>
          <w:sz w:val="22"/>
          <w:szCs w:val="20"/>
        </w:rPr>
      </w:pPr>
      <w:r w:rsidRPr="00E577A2">
        <w:rPr>
          <w:rFonts w:ascii="Arial" w:eastAsia="Times New Roman" w:hAnsi="Arial" w:cs="Times New Roman"/>
          <w:b/>
          <w:snapToGrid w:val="0"/>
          <w:color w:val="000000"/>
          <w:sz w:val="22"/>
          <w:szCs w:val="20"/>
        </w:rPr>
        <w:t>13.</w:t>
      </w:r>
      <w:r w:rsidRPr="00E577A2">
        <w:rPr>
          <w:rFonts w:ascii="Arial" w:eastAsia="Times New Roman" w:hAnsi="Arial" w:cs="Times New Roman"/>
          <w:b/>
          <w:snapToGrid w:val="0"/>
          <w:color w:val="000000"/>
          <w:sz w:val="22"/>
          <w:szCs w:val="20"/>
        </w:rPr>
        <w:tab/>
      </w:r>
      <w:r w:rsidRPr="00E577A2">
        <w:rPr>
          <w:rFonts w:ascii="Arial" w:eastAsia="Times New Roman" w:hAnsi="Arial" w:cs="Times New Roman"/>
          <w:b/>
          <w:snapToGrid w:val="0"/>
          <w:color w:val="000000"/>
          <w:sz w:val="22"/>
          <w:szCs w:val="20"/>
          <w:u w:val="single"/>
        </w:rPr>
        <w:t>Additional Environmental Requirements</w:t>
      </w:r>
      <w:r w:rsidRPr="00E577A2">
        <w:rPr>
          <w:rFonts w:ascii="Arial" w:eastAsia="Times New Roman" w:hAnsi="Arial" w:cs="Times New Roman"/>
          <w:snapToGrid w:val="0"/>
          <w:color w:val="000000"/>
          <w:sz w:val="22"/>
          <w:szCs w:val="20"/>
        </w:rPr>
        <w:t xml:space="preserve">   </w:t>
      </w:r>
      <w:r w:rsidRPr="00E577A2">
        <w:rPr>
          <w:rFonts w:ascii="Arial" w:eastAsia="Times New Roman" w:hAnsi="Arial" w:cs="Times New Roman"/>
          <w:i/>
          <w:sz w:val="22"/>
          <w:szCs w:val="20"/>
        </w:rPr>
        <w:t>(requirements for environmental studies)</w:t>
      </w:r>
    </w:p>
    <w:p w14:paraId="1737E731" w14:textId="77777777" w:rsidR="00E577A2" w:rsidRPr="00E577A2" w:rsidRDefault="00E577A2" w:rsidP="00E577A2">
      <w:pPr>
        <w:widowControl w:val="0"/>
        <w:tabs>
          <w:tab w:val="left" w:pos="360"/>
          <w:tab w:val="left" w:pos="720"/>
          <w:tab w:val="left" w:pos="1267"/>
          <w:tab w:val="left" w:pos="1570"/>
          <w:tab w:val="left" w:pos="1714"/>
          <w:tab w:val="left" w:pos="1829"/>
          <w:tab w:val="left" w:pos="2074"/>
        </w:tabs>
        <w:spacing w:after="0" w:line="240" w:lineRule="auto"/>
        <w:rPr>
          <w:rFonts w:ascii="Arial" w:eastAsia="Times New Roman" w:hAnsi="Arial" w:cs="Times New Roman"/>
          <w:snapToGrid w:val="0"/>
          <w:color w:val="000000"/>
          <w:sz w:val="22"/>
          <w:szCs w:val="20"/>
        </w:rPr>
      </w:pPr>
    </w:p>
    <w:p w14:paraId="56AD1106"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720"/>
        <w:rPr>
          <w:rFonts w:ascii="Arial" w:eastAsia="Times New Roman" w:hAnsi="Arial" w:cs="Times New Roman"/>
          <w:snapToGrid w:val="0"/>
          <w:color w:val="000000"/>
          <w:sz w:val="22"/>
          <w:szCs w:val="20"/>
        </w:rPr>
      </w:pPr>
      <w:r w:rsidRPr="00E577A2">
        <w:rPr>
          <w:rFonts w:ascii="Arial" w:eastAsia="Times New Roman" w:hAnsi="Arial" w:cs="Times New Roman"/>
          <w:snapToGrid w:val="0"/>
          <w:color w:val="000000"/>
          <w:sz w:val="22"/>
          <w:szCs w:val="20"/>
        </w:rPr>
        <w:t>The Contractor agrees to comply with the following:</w:t>
      </w:r>
    </w:p>
    <w:p w14:paraId="4873054C" w14:textId="77777777" w:rsidR="00E577A2" w:rsidRPr="00E577A2" w:rsidRDefault="00E577A2" w:rsidP="00E577A2">
      <w:pPr>
        <w:widowControl w:val="0"/>
        <w:numPr>
          <w:ilvl w:val="0"/>
          <w:numId w:val="13"/>
        </w:numPr>
        <w:tabs>
          <w:tab w:val="left" w:pos="360"/>
          <w:tab w:val="left" w:pos="806"/>
          <w:tab w:val="left" w:pos="1267"/>
          <w:tab w:val="left" w:pos="1570"/>
          <w:tab w:val="left" w:pos="1714"/>
          <w:tab w:val="left" w:pos="1829"/>
          <w:tab w:val="left" w:pos="2074"/>
        </w:tabs>
        <w:spacing w:after="0" w:line="240" w:lineRule="auto"/>
        <w:rPr>
          <w:rFonts w:ascii="Arial" w:eastAsia="Times New Roman" w:hAnsi="Arial" w:cs="Arial"/>
          <w:snapToGrid w:val="0"/>
          <w:color w:val="000000"/>
          <w:sz w:val="22"/>
          <w:szCs w:val="22"/>
        </w:rPr>
      </w:pPr>
      <w:r w:rsidRPr="00E577A2">
        <w:rPr>
          <w:rFonts w:ascii="Arial" w:eastAsia="Times New Roman" w:hAnsi="Arial" w:cs="Arial"/>
          <w:color w:val="000000"/>
          <w:sz w:val="22"/>
          <w:szCs w:val="22"/>
          <w:u w:val="single"/>
        </w:rPr>
        <w:t>Corridor Preservation</w:t>
      </w:r>
      <w:r w:rsidRPr="00E577A2">
        <w:rPr>
          <w:rFonts w:ascii="Arial" w:eastAsia="Times New Roman" w:hAnsi="Arial" w:cs="Arial"/>
          <w:color w:val="000000"/>
          <w:sz w:val="22"/>
          <w:szCs w:val="22"/>
        </w:rPr>
        <w:t>. That development of right-of way acquired under 49 U.S.C. § 5323(q), as amended by MAP-21, will not occur in anticipation of its Project until all required environmental reviews for that Project have been completed;</w:t>
      </w:r>
    </w:p>
    <w:p w14:paraId="7F9F0095" w14:textId="77777777" w:rsidR="00E577A2" w:rsidRPr="00E577A2" w:rsidRDefault="00E577A2" w:rsidP="00E577A2">
      <w:pPr>
        <w:numPr>
          <w:ilvl w:val="0"/>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u w:val="single"/>
        </w:rPr>
        <w:t>Use of Certain Public Lands</w:t>
      </w:r>
      <w:r w:rsidRPr="00E577A2">
        <w:rPr>
          <w:rFonts w:ascii="Arial" w:eastAsia="Times New Roman" w:hAnsi="Arial" w:cs="Arial"/>
          <w:color w:val="000000"/>
          <w:sz w:val="22"/>
          <w:szCs w:val="22"/>
        </w:rPr>
        <w:t>. assures that it will comply specifically 49 U.S.C. § 303, which requires certain findings be made before an FTA-funded Project may be carried out that involves the use of any publicly owned land.</w:t>
      </w:r>
    </w:p>
    <w:p w14:paraId="11E65B61" w14:textId="77777777" w:rsidR="00E577A2" w:rsidRPr="00E577A2" w:rsidRDefault="00E577A2" w:rsidP="00E577A2">
      <w:pPr>
        <w:numPr>
          <w:ilvl w:val="0"/>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u w:val="single"/>
        </w:rPr>
        <w:t>Wild and Scenic Rivers</w:t>
      </w:r>
      <w:r w:rsidRPr="00E577A2">
        <w:rPr>
          <w:rFonts w:ascii="Arial" w:eastAsia="Times New Roman" w:hAnsi="Arial" w:cs="Arial"/>
          <w:color w:val="000000"/>
          <w:sz w:val="22"/>
          <w:szCs w:val="22"/>
        </w:rPr>
        <w:t xml:space="preserve">. It will comply, with Federal protections for the national wild and scenic rivers system, 16 U.S.C. §§ 1271 – 1287, </w:t>
      </w:r>
    </w:p>
    <w:p w14:paraId="4D4C4678" w14:textId="77777777" w:rsidR="00E577A2" w:rsidRPr="00E577A2" w:rsidRDefault="00E577A2" w:rsidP="00E577A2">
      <w:pPr>
        <w:widowControl w:val="0"/>
        <w:numPr>
          <w:ilvl w:val="0"/>
          <w:numId w:val="13"/>
        </w:numPr>
        <w:tabs>
          <w:tab w:val="left" w:pos="360"/>
          <w:tab w:val="left" w:pos="806"/>
          <w:tab w:val="left" w:pos="1267"/>
          <w:tab w:val="left" w:pos="1570"/>
          <w:tab w:val="left" w:pos="1714"/>
          <w:tab w:val="left" w:pos="1829"/>
          <w:tab w:val="left" w:pos="2074"/>
        </w:tabs>
        <w:spacing w:after="0" w:line="240" w:lineRule="auto"/>
        <w:rPr>
          <w:rFonts w:ascii="Arial" w:eastAsia="Times New Roman" w:hAnsi="Arial" w:cs="Arial"/>
          <w:snapToGrid w:val="0"/>
          <w:color w:val="000000"/>
          <w:sz w:val="22"/>
          <w:szCs w:val="22"/>
        </w:rPr>
      </w:pPr>
      <w:r w:rsidRPr="00E577A2">
        <w:rPr>
          <w:rFonts w:ascii="Arial" w:eastAsia="Times New Roman" w:hAnsi="Arial" w:cs="Arial"/>
          <w:color w:val="000000"/>
          <w:sz w:val="22"/>
          <w:szCs w:val="22"/>
        </w:rPr>
        <w:t xml:space="preserve">   </w:t>
      </w:r>
      <w:r w:rsidRPr="00E577A2">
        <w:rPr>
          <w:rFonts w:ascii="Arial" w:eastAsia="Times New Roman" w:hAnsi="Arial" w:cs="Arial"/>
          <w:color w:val="000000"/>
          <w:sz w:val="22"/>
          <w:szCs w:val="22"/>
          <w:u w:val="single"/>
        </w:rPr>
        <w:t>Coastal Zone Management</w:t>
      </w:r>
      <w:r w:rsidRPr="00E577A2">
        <w:rPr>
          <w:rFonts w:ascii="Arial" w:eastAsia="Times New Roman" w:hAnsi="Arial" w:cs="Arial"/>
          <w:color w:val="000000"/>
          <w:sz w:val="22"/>
          <w:szCs w:val="22"/>
        </w:rPr>
        <w:t>. assure Project consistency with the approved State management program developed under the Coastal Zone Management Act of 1972, as amended, 16 U.S.C. §§ 1451 – 1465,</w:t>
      </w:r>
    </w:p>
    <w:tbl>
      <w:tblPr>
        <w:tblW w:w="0" w:type="auto"/>
        <w:tblBorders>
          <w:top w:val="nil"/>
          <w:left w:val="nil"/>
          <w:bottom w:val="nil"/>
          <w:right w:val="nil"/>
        </w:tblBorders>
        <w:tblLayout w:type="fixed"/>
        <w:tblLook w:val="0000" w:firstRow="0" w:lastRow="0" w:firstColumn="0" w:lastColumn="0" w:noHBand="0" w:noVBand="0"/>
      </w:tblPr>
      <w:tblGrid>
        <w:gridCol w:w="9337"/>
      </w:tblGrid>
      <w:tr w:rsidR="00E577A2" w:rsidRPr="00E577A2" w14:paraId="43EA2636" w14:textId="77777777" w:rsidTr="00E577A2">
        <w:trPr>
          <w:trHeight w:val="203"/>
        </w:trPr>
        <w:tc>
          <w:tcPr>
            <w:tcW w:w="9337" w:type="dxa"/>
          </w:tcPr>
          <w:p w14:paraId="02384636" w14:textId="77777777" w:rsidR="00E577A2" w:rsidRPr="00E577A2" w:rsidRDefault="00E577A2" w:rsidP="00E577A2">
            <w:pPr>
              <w:numPr>
                <w:ilvl w:val="0"/>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u w:val="single"/>
              </w:rPr>
              <w:t>Wetlands</w:t>
            </w:r>
            <w:r w:rsidRPr="00E577A2">
              <w:rPr>
                <w:rFonts w:ascii="Arial" w:eastAsia="Times New Roman" w:hAnsi="Arial" w:cs="Arial"/>
                <w:color w:val="000000"/>
                <w:sz w:val="22"/>
                <w:szCs w:val="22"/>
              </w:rPr>
              <w:t xml:space="preserve">. agrees to, and assures that it will, facilitate compliance with the protections for wetlands provided in Executive Order </w:t>
            </w:r>
            <w:r w:rsidRPr="00E577A2">
              <w:rPr>
                <w:rFonts w:ascii="Arial" w:eastAsia="Times New Roman" w:hAnsi="Arial" w:cs="Arial"/>
                <w:sz w:val="22"/>
                <w:szCs w:val="22"/>
              </w:rPr>
              <w:t xml:space="preserve">119 </w:t>
            </w:r>
            <w:r w:rsidRPr="00E577A2">
              <w:rPr>
                <w:rFonts w:ascii="Arial" w:eastAsia="Times New Roman" w:hAnsi="Arial" w:cs="Arial"/>
                <w:color w:val="000000"/>
                <w:sz w:val="22"/>
                <w:szCs w:val="22"/>
              </w:rPr>
              <w:t xml:space="preserve">No. 11990, as amended, “Protection of Wetlands,” 42 U.S.C. § 4321 note, </w:t>
            </w:r>
          </w:p>
        </w:tc>
      </w:tr>
    </w:tbl>
    <w:p w14:paraId="08C8BFFD" w14:textId="77777777" w:rsidR="00E577A2" w:rsidRPr="00E577A2" w:rsidRDefault="00E577A2" w:rsidP="00E577A2">
      <w:pPr>
        <w:numPr>
          <w:ilvl w:val="0"/>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u w:val="single"/>
        </w:rPr>
        <w:t>Floodplains.</w:t>
      </w:r>
      <w:r w:rsidRPr="00E577A2">
        <w:rPr>
          <w:rFonts w:ascii="Arial" w:eastAsia="Times New Roman" w:hAnsi="Arial" w:cs="Arial"/>
          <w:color w:val="000000"/>
          <w:sz w:val="22"/>
          <w:szCs w:val="22"/>
        </w:rPr>
        <w:t xml:space="preserve"> agrees to, and assures that it will, facilitate compliance with the flood hazards protections in floodplains provided in Executive Order No. 11988, as amended, “Floodplain Management,” 42 U.S.C. § 4321 note, </w:t>
      </w:r>
    </w:p>
    <w:tbl>
      <w:tblPr>
        <w:tblW w:w="0" w:type="auto"/>
        <w:tblBorders>
          <w:top w:val="nil"/>
          <w:left w:val="nil"/>
          <w:bottom w:val="nil"/>
          <w:right w:val="nil"/>
        </w:tblBorders>
        <w:tblLayout w:type="fixed"/>
        <w:tblLook w:val="0000" w:firstRow="0" w:lastRow="0" w:firstColumn="0" w:lastColumn="0" w:noHBand="0" w:noVBand="0"/>
      </w:tblPr>
      <w:tblGrid>
        <w:gridCol w:w="9112"/>
      </w:tblGrid>
      <w:tr w:rsidR="00E577A2" w:rsidRPr="00E577A2" w14:paraId="7D8D610F" w14:textId="77777777" w:rsidTr="00E577A2">
        <w:trPr>
          <w:trHeight w:val="441"/>
        </w:trPr>
        <w:tc>
          <w:tcPr>
            <w:tcW w:w="9112" w:type="dxa"/>
            <w:vAlign w:val="center"/>
          </w:tcPr>
          <w:p w14:paraId="1879F347" w14:textId="77777777" w:rsidR="00E577A2" w:rsidRPr="00E577A2" w:rsidRDefault="00E577A2" w:rsidP="00E577A2">
            <w:pPr>
              <w:numPr>
                <w:ilvl w:val="0"/>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u w:val="single"/>
              </w:rPr>
              <w:lastRenderedPageBreak/>
              <w:t>Endangered Species and Fishery Conservation</w:t>
            </w:r>
            <w:r w:rsidRPr="00E577A2">
              <w:rPr>
                <w:rFonts w:ascii="Arial" w:eastAsia="Times New Roman" w:hAnsi="Arial" w:cs="Arial"/>
                <w:color w:val="000000"/>
                <w:sz w:val="22"/>
                <w:szCs w:val="22"/>
              </w:rPr>
              <w:t xml:space="preserve"> agrees to comply, and assures that it will comply, with the protections for endangered species of The Endangered Species Act of 1973, as amended, 16 U.S.C. §§ 1531 – 1544,</w:t>
            </w:r>
          </w:p>
          <w:p w14:paraId="19769E45" w14:textId="77777777" w:rsidR="00E577A2" w:rsidRPr="00E577A2" w:rsidRDefault="00E577A2" w:rsidP="00E577A2">
            <w:pPr>
              <w:numPr>
                <w:ilvl w:val="0"/>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u w:val="single"/>
              </w:rPr>
              <w:t>Hazardous Waste</w:t>
            </w:r>
            <w:r w:rsidRPr="00E577A2">
              <w:rPr>
                <w:rFonts w:ascii="Arial" w:eastAsia="Times New Roman" w:hAnsi="Arial" w:cs="Arial"/>
                <w:color w:val="000000"/>
                <w:sz w:val="22"/>
                <w:szCs w:val="22"/>
              </w:rPr>
              <w:t>. assures that it will, facilitate compliance with the Comprehensive Environmental Response, Compensation, and Liability Act, as amended, 42 U.S.C. §§ 9601 – 9675, which establishes requirements for the treatment of areas affected by hazardous waste</w:t>
            </w:r>
          </w:p>
          <w:p w14:paraId="76A28EBC" w14:textId="77777777" w:rsidR="00E577A2" w:rsidRPr="00E577A2" w:rsidRDefault="00E577A2" w:rsidP="00E577A2">
            <w:pPr>
              <w:numPr>
                <w:ilvl w:val="0"/>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u w:val="single"/>
              </w:rPr>
              <w:t>Historic Preservation</w:t>
            </w:r>
            <w:r w:rsidRPr="00E577A2">
              <w:rPr>
                <w:rFonts w:ascii="Arial" w:eastAsia="Times New Roman" w:hAnsi="Arial" w:cs="Arial"/>
                <w:color w:val="000000"/>
                <w:sz w:val="22"/>
                <w:szCs w:val="22"/>
              </w:rPr>
              <w:t>. agrees to, and assures that it will:</w:t>
            </w:r>
          </w:p>
          <w:p w14:paraId="554AC20C" w14:textId="77777777" w:rsidR="00E577A2" w:rsidRPr="00E577A2" w:rsidRDefault="00E577A2" w:rsidP="00E577A2">
            <w:pPr>
              <w:numPr>
                <w:ilvl w:val="1"/>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Comply with U.S. DOT laws, including 49 U.S.C. § 303, which requires certain findings be made before a Project involving the use of any land from a historic site that is on or eligible for inclusion on the National Register of Historic Places may be undertaken </w:t>
            </w:r>
          </w:p>
          <w:p w14:paraId="30033B06" w14:textId="77777777" w:rsidR="00E577A2" w:rsidRPr="00E577A2" w:rsidRDefault="00E577A2" w:rsidP="00E577A2">
            <w:pPr>
              <w:numPr>
                <w:ilvl w:val="1"/>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Encourage compliance with the Federal historic and archaeological preservation requirements of section 106 of the National Historic Preservation Act, as amended, 16 U.S.C. § 470f, </w:t>
            </w:r>
          </w:p>
          <w:p w14:paraId="06FC27E8" w14:textId="77777777" w:rsidR="00E577A2" w:rsidRPr="00E577A2" w:rsidRDefault="00E577A2" w:rsidP="00E577A2">
            <w:pPr>
              <w:numPr>
                <w:ilvl w:val="1"/>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Facilitate compliance with Executive Order No. 11593, “Protection and Enhancement of the Cultural Environment,” 16 U.S.C. § 470 note, </w:t>
            </w:r>
          </w:p>
          <w:p w14:paraId="129390C7" w14:textId="77777777" w:rsidR="00E577A2" w:rsidRPr="00E577A2" w:rsidRDefault="00E577A2" w:rsidP="00E577A2">
            <w:pPr>
              <w:numPr>
                <w:ilvl w:val="1"/>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Comply with the Archaeological and Historic Preservation Act of 1974, as amended, 16 U.S.C. § 469a – 469c, </w:t>
            </w:r>
          </w:p>
          <w:p w14:paraId="4225DD30" w14:textId="77777777" w:rsidR="00E577A2" w:rsidRPr="00E577A2" w:rsidRDefault="00E577A2" w:rsidP="00E577A2">
            <w:pPr>
              <w:numPr>
                <w:ilvl w:val="1"/>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Comply with U.S. Advisory Council on Historic Preservation regulations, “Protection of Historic Properties,” 36 C.F.R. part 800, which requires the Recipient to: </w:t>
            </w:r>
          </w:p>
          <w:p w14:paraId="41A34B6F" w14:textId="77777777" w:rsidR="00E577A2" w:rsidRPr="00E577A2" w:rsidRDefault="00E577A2" w:rsidP="00E577A2">
            <w:pPr>
              <w:numPr>
                <w:ilvl w:val="1"/>
                <w:numId w:val="13"/>
              </w:numPr>
              <w:autoSpaceDE w:val="0"/>
              <w:autoSpaceDN w:val="0"/>
              <w:adjustRightInd w:val="0"/>
              <w:spacing w:after="0" w:line="240" w:lineRule="auto"/>
              <w:ind w:left="25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Consult with the State Historic Preservation Officer concerning investigations to identify properties and resources included in or eligible for inclusion in the National Register of Historic Places that may be affected by the Project, and </w:t>
            </w:r>
          </w:p>
          <w:p w14:paraId="3091C8BA" w14:textId="77777777" w:rsidR="00E577A2" w:rsidRPr="00E577A2" w:rsidRDefault="00E577A2" w:rsidP="00E577A2">
            <w:pPr>
              <w:numPr>
                <w:ilvl w:val="1"/>
                <w:numId w:val="13"/>
              </w:numPr>
              <w:autoSpaceDE w:val="0"/>
              <w:autoSpaceDN w:val="0"/>
              <w:adjustRightInd w:val="0"/>
              <w:spacing w:after="0" w:line="240" w:lineRule="auto"/>
              <w:ind w:left="2520"/>
              <w:rPr>
                <w:rFonts w:ascii="Arial" w:eastAsia="Times New Roman" w:hAnsi="Arial" w:cs="Arial"/>
                <w:sz w:val="22"/>
                <w:szCs w:val="22"/>
              </w:rPr>
            </w:pPr>
            <w:r w:rsidRPr="00E577A2">
              <w:rPr>
                <w:rFonts w:ascii="Arial" w:eastAsia="Times New Roman" w:hAnsi="Arial" w:cs="Arial"/>
                <w:sz w:val="22"/>
                <w:szCs w:val="22"/>
              </w:rPr>
              <w:t xml:space="preserve">Notify FTA of affected properties, and </w:t>
            </w:r>
          </w:p>
          <w:p w14:paraId="63CE5485" w14:textId="77777777" w:rsidR="00E577A2" w:rsidRPr="00E577A2" w:rsidRDefault="00E577A2" w:rsidP="00E577A2">
            <w:pPr>
              <w:numPr>
                <w:ilvl w:val="1"/>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Comply with Federal requirements and follow Federal guidance to avoid or mitigate adverse effects on those historic properties, except as the Federal Government determines otherwise in writing, </w:t>
            </w:r>
          </w:p>
        </w:tc>
      </w:tr>
    </w:tbl>
    <w:p w14:paraId="33D1681F" w14:textId="77777777" w:rsidR="00E577A2" w:rsidRPr="00E577A2" w:rsidRDefault="00E577A2" w:rsidP="00E577A2">
      <w:pPr>
        <w:widowControl w:val="0"/>
        <w:numPr>
          <w:ilvl w:val="0"/>
          <w:numId w:val="13"/>
        </w:numPr>
        <w:tabs>
          <w:tab w:val="left" w:pos="360"/>
          <w:tab w:val="left" w:pos="806"/>
          <w:tab w:val="left" w:pos="1267"/>
          <w:tab w:val="left" w:pos="1570"/>
          <w:tab w:val="left" w:pos="1714"/>
          <w:tab w:val="left" w:pos="1829"/>
          <w:tab w:val="left" w:pos="2074"/>
        </w:tabs>
        <w:spacing w:after="0" w:line="240" w:lineRule="auto"/>
        <w:rPr>
          <w:rFonts w:ascii="Arial" w:eastAsia="Times New Roman" w:hAnsi="Arial" w:cs="Arial"/>
          <w:snapToGrid w:val="0"/>
          <w:color w:val="000000"/>
          <w:sz w:val="22"/>
          <w:szCs w:val="22"/>
        </w:rPr>
      </w:pPr>
      <w:r w:rsidRPr="00E577A2">
        <w:rPr>
          <w:rFonts w:ascii="Arial" w:eastAsia="Times New Roman" w:hAnsi="Arial" w:cs="Arial"/>
          <w:color w:val="000000"/>
          <w:sz w:val="22"/>
          <w:szCs w:val="22"/>
          <w:u w:val="single"/>
        </w:rPr>
        <w:t>Indian Sacred Sites</w:t>
      </w:r>
      <w:r w:rsidRPr="00E577A2">
        <w:rPr>
          <w:rFonts w:ascii="Arial" w:eastAsia="Times New Roman" w:hAnsi="Arial" w:cs="Arial"/>
          <w:color w:val="000000"/>
          <w:sz w:val="22"/>
          <w:szCs w:val="22"/>
        </w:rPr>
        <w:t xml:space="preserve">. agrees to assures that it will facilitate compliance with </w:t>
      </w:r>
    </w:p>
    <w:p w14:paraId="039447DB" w14:textId="77777777" w:rsidR="00E577A2" w:rsidRPr="00E577A2" w:rsidRDefault="00E577A2" w:rsidP="00E577A2">
      <w:pPr>
        <w:numPr>
          <w:ilvl w:val="1"/>
          <w:numId w:val="13"/>
        </w:numPr>
        <w:autoSpaceDE w:val="0"/>
        <w:autoSpaceDN w:val="0"/>
        <w:adjustRightInd w:val="0"/>
        <w:spacing w:after="206"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The American Indian Religious Freedom Act, 42 U.S.C. § 1996, and Executive Order No. 13007, “Indian Sacred Sites,” 42 U.S.C.  </w:t>
      </w:r>
    </w:p>
    <w:p w14:paraId="6A9540D2"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720"/>
        <w:rPr>
          <w:rFonts w:ascii="Arial" w:eastAsia="Times New Roman" w:hAnsi="Arial" w:cs="Times New Roman"/>
          <w:snapToGrid w:val="0"/>
          <w:color w:val="000000"/>
          <w:sz w:val="22"/>
          <w:szCs w:val="20"/>
        </w:rPr>
      </w:pPr>
    </w:p>
    <w:p w14:paraId="7AE4B531"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5" w:hanging="605"/>
        <w:jc w:val="both"/>
        <w:rPr>
          <w:rFonts w:ascii="Arial" w:eastAsia="Times New Roman" w:hAnsi="Arial" w:cs="Times New Roman"/>
          <w:b/>
          <w:sz w:val="22"/>
          <w:szCs w:val="20"/>
        </w:rPr>
      </w:pPr>
      <w:r w:rsidRPr="00E577A2">
        <w:rPr>
          <w:rFonts w:ascii="Arial" w:eastAsia="Times New Roman" w:hAnsi="Arial" w:cs="Times New Roman"/>
          <w:b/>
          <w:sz w:val="22"/>
          <w:szCs w:val="20"/>
        </w:rPr>
        <w:t>14.</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Energy Conservation</w:t>
      </w:r>
    </w:p>
    <w:p w14:paraId="3308112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57863AC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u w:val="single"/>
        </w:rPr>
      </w:pPr>
      <w:r w:rsidRPr="00E577A2">
        <w:rPr>
          <w:rFonts w:ascii="Arial" w:eastAsia="Times New Roman" w:hAnsi="Arial" w:cs="Times New Roman"/>
          <w:sz w:val="22"/>
          <w:szCs w:val="20"/>
        </w:rPr>
        <w:t xml:space="preserve">The Contractor agrees to comply with mandatory standards and policies relating to energy efficiency that are contained in the state energy conservation plans issued in compliance with the Energy Policy and Conservation Act, 42 U.S.C. Sect. 6321 </w:t>
      </w:r>
      <w:r w:rsidRPr="00E577A2">
        <w:rPr>
          <w:rFonts w:ascii="Arial" w:eastAsia="Times New Roman" w:hAnsi="Arial" w:cs="Times New Roman"/>
          <w:sz w:val="22"/>
          <w:szCs w:val="20"/>
          <w:u w:val="single"/>
        </w:rPr>
        <w:t>et</w:t>
      </w:r>
      <w:r w:rsidRPr="00E577A2">
        <w:rPr>
          <w:rFonts w:ascii="Arial" w:eastAsia="Times New Roman" w:hAnsi="Arial" w:cs="Times New Roman"/>
          <w:sz w:val="22"/>
          <w:szCs w:val="20"/>
        </w:rPr>
        <w:t xml:space="preserve"> </w:t>
      </w:r>
      <w:r w:rsidRPr="00E577A2">
        <w:rPr>
          <w:rFonts w:ascii="Arial" w:eastAsia="Times New Roman" w:hAnsi="Arial" w:cs="Times New Roman"/>
          <w:sz w:val="22"/>
          <w:szCs w:val="20"/>
          <w:u w:val="single"/>
        </w:rPr>
        <w:t>seq.</w:t>
      </w:r>
    </w:p>
    <w:p w14:paraId="53893CE1"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52F16F1C"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5" w:hanging="605"/>
        <w:jc w:val="both"/>
        <w:rPr>
          <w:rFonts w:ascii="Arial" w:eastAsia="Times New Roman" w:hAnsi="Arial" w:cs="Times New Roman"/>
          <w:b/>
          <w:sz w:val="22"/>
          <w:szCs w:val="20"/>
        </w:rPr>
      </w:pPr>
      <w:r w:rsidRPr="00E577A2">
        <w:rPr>
          <w:rFonts w:ascii="Arial" w:eastAsia="Times New Roman" w:hAnsi="Arial" w:cs="Times New Roman"/>
          <w:b/>
          <w:sz w:val="22"/>
          <w:szCs w:val="20"/>
        </w:rPr>
        <w:t>15.</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 xml:space="preserve">Fly </w:t>
      </w:r>
      <w:smartTag w:uri="urn:schemas-microsoft-com:office:smarttags" w:element="place">
        <w:smartTag w:uri="urn:schemas-microsoft-com:office:smarttags" w:element="country-region">
          <w:r w:rsidRPr="00E577A2">
            <w:rPr>
              <w:rFonts w:ascii="Arial" w:eastAsia="Times New Roman" w:hAnsi="Arial" w:cs="Times New Roman"/>
              <w:b/>
              <w:sz w:val="22"/>
              <w:szCs w:val="20"/>
              <w:u w:val="single"/>
            </w:rPr>
            <w:t>America</w:t>
          </w:r>
        </w:smartTag>
      </w:smartTag>
    </w:p>
    <w:p w14:paraId="13406A2E"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2936147E"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lastRenderedPageBreak/>
        <w:t xml:space="preserve">The Contractor agrees to comply with 49 U.S.C. 40118 (the "Fly America" Act) in accordance with the General Services Administration's regulations at 41 CFR Part 301-10, which provide that recipients and </w:t>
      </w:r>
      <w:proofErr w:type="spellStart"/>
      <w:r w:rsidRPr="00E577A2">
        <w:rPr>
          <w:rFonts w:ascii="Arial" w:eastAsia="Times New Roman" w:hAnsi="Arial" w:cs="Times New Roman"/>
          <w:sz w:val="22"/>
          <w:szCs w:val="20"/>
        </w:rPr>
        <w:t>subrecipients</w:t>
      </w:r>
      <w:proofErr w:type="spellEnd"/>
      <w:r w:rsidRPr="00E577A2">
        <w:rPr>
          <w:rFonts w:ascii="Arial" w:eastAsia="Times New Roman" w:hAnsi="Arial" w:cs="Times New Roman"/>
          <w:sz w:val="22"/>
          <w:szCs w:val="20"/>
        </w:rPr>
        <w:t xml:space="preserve"> of Federal funds and their contractors are required to use U.S. Flag air carriers for U.S. Government-financed international air travel and transportation of their personal effects or property, to the extent such service is available, unless travel by foreign air carrier is a matter of necessity, as defined by the Fly America Act. The Contractor shall submit, if a foreign air carrier was used, an appropriate certification or memorandum adequately explaining why service by a </w:t>
      </w:r>
      <w:smartTag w:uri="urn:schemas-microsoft-com:office:smarttags" w:element="place">
        <w:smartTag w:uri="urn:schemas-microsoft-com:office:smarttags" w:element="country-region">
          <w:r w:rsidRPr="00E577A2">
            <w:rPr>
              <w:rFonts w:ascii="Arial" w:eastAsia="Times New Roman" w:hAnsi="Arial" w:cs="Times New Roman"/>
              <w:sz w:val="22"/>
              <w:szCs w:val="20"/>
            </w:rPr>
            <w:t>U.S.</w:t>
          </w:r>
        </w:smartTag>
      </w:smartTag>
      <w:r w:rsidRPr="00E577A2">
        <w:rPr>
          <w:rFonts w:ascii="Arial" w:eastAsia="Times New Roman" w:hAnsi="Arial" w:cs="Times New Roman"/>
          <w:sz w:val="22"/>
          <w:szCs w:val="20"/>
        </w:rPr>
        <w:t xml:space="preserve"> flag air carrier was not available or why it was necessary to use a foreign air carrier and shall, in any event, provide a certificate of compliance with the Fly America requirements. The Contractor agrees to include the requirements of this section in all subcontracts that may involve international air transportation.</w:t>
      </w:r>
    </w:p>
    <w:p w14:paraId="1ABCFEF1" w14:textId="77777777" w:rsidR="00E577A2" w:rsidRPr="00E577A2" w:rsidRDefault="00E577A2" w:rsidP="00E577A2">
      <w:pPr>
        <w:tabs>
          <w:tab w:val="left" w:pos="6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5F8D1CDF"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5" w:hanging="605"/>
        <w:jc w:val="both"/>
        <w:rPr>
          <w:rFonts w:ascii="Arial" w:eastAsia="Times New Roman" w:hAnsi="Arial" w:cs="Times New Roman"/>
          <w:b/>
          <w:sz w:val="22"/>
          <w:szCs w:val="20"/>
        </w:rPr>
      </w:pPr>
      <w:r w:rsidRPr="00E577A2">
        <w:rPr>
          <w:rFonts w:ascii="Arial" w:eastAsia="Times New Roman" w:hAnsi="Arial" w:cs="Times New Roman"/>
          <w:b/>
          <w:sz w:val="22"/>
          <w:szCs w:val="20"/>
        </w:rPr>
        <w:t>16.</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Debarment and Suspensions</w:t>
      </w:r>
    </w:p>
    <w:p w14:paraId="43996F21"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70490FD7" w14:textId="77777777" w:rsidR="00E577A2" w:rsidRPr="00E577A2" w:rsidRDefault="00E577A2" w:rsidP="00E577A2">
      <w:pPr>
        <w:spacing w:after="0" w:line="240" w:lineRule="auto"/>
        <w:ind w:left="720"/>
        <w:rPr>
          <w:rFonts w:ascii="Arial" w:eastAsia="Times New Roman" w:hAnsi="Arial" w:cs="Times New Roman"/>
          <w:sz w:val="22"/>
          <w:szCs w:val="20"/>
        </w:rPr>
      </w:pPr>
      <w:r w:rsidRPr="00E577A2">
        <w:rPr>
          <w:rFonts w:ascii="Arial" w:eastAsia="Times New Roman" w:hAnsi="Arial" w:cs="Times New Roman"/>
          <w:sz w:val="22"/>
          <w:szCs w:val="20"/>
        </w:rPr>
        <w:t xml:space="preserve">This contract is a covered transaction for purposes of 2 CFR Part 1200, which adopts and supplements the provisions of U.S. Office of Management and Budget (U.S. OMB) “Guidelines to Agencies on </w:t>
      </w:r>
      <w:proofErr w:type="spellStart"/>
      <w:r w:rsidRPr="00E577A2">
        <w:rPr>
          <w:rFonts w:ascii="Arial" w:eastAsia="Times New Roman" w:hAnsi="Arial" w:cs="Times New Roman"/>
          <w:sz w:val="22"/>
          <w:szCs w:val="20"/>
        </w:rPr>
        <w:t>Governmentwide</w:t>
      </w:r>
      <w:proofErr w:type="spellEnd"/>
      <w:r w:rsidRPr="00E577A2">
        <w:rPr>
          <w:rFonts w:ascii="Arial" w:eastAsia="Times New Roman" w:hAnsi="Arial" w:cs="Times New Roman"/>
          <w:sz w:val="22"/>
          <w:szCs w:val="20"/>
        </w:rPr>
        <w:t xml:space="preserve"> Debarment and Suspension (</w:t>
      </w:r>
      <w:proofErr w:type="spellStart"/>
      <w:r w:rsidRPr="00E577A2">
        <w:rPr>
          <w:rFonts w:ascii="Arial" w:eastAsia="Times New Roman" w:hAnsi="Arial" w:cs="Times New Roman"/>
          <w:sz w:val="22"/>
          <w:szCs w:val="20"/>
        </w:rPr>
        <w:t>Nonprocurement</w:t>
      </w:r>
      <w:proofErr w:type="spellEnd"/>
      <w:r w:rsidRPr="00E577A2">
        <w:rPr>
          <w:rFonts w:ascii="Arial" w:eastAsia="Times New Roman" w:hAnsi="Arial" w:cs="Times New Roman"/>
          <w:sz w:val="22"/>
          <w:szCs w:val="20"/>
        </w:rPr>
        <w:t xml:space="preserve">),” 2 CFR Part 180.  As such, the contractor is required to verify that none of the contractor, its principals, as defined at 2 CFR 180.995, or affiliates, as defined at 2 CFR 180.905, are excluded or disqualified as defined at 2 CFR 180.940, 180.935 and 180.945. </w:t>
      </w:r>
      <w:r w:rsidRPr="00E577A2">
        <w:rPr>
          <w:rFonts w:ascii="Arial" w:eastAsia="Times New Roman" w:hAnsi="Arial" w:cs="Times New Roman"/>
          <w:sz w:val="22"/>
          <w:szCs w:val="20"/>
        </w:rPr>
        <w:br/>
      </w:r>
      <w:r w:rsidRPr="00E577A2">
        <w:rPr>
          <w:rFonts w:ascii="Arial" w:eastAsia="Times New Roman" w:hAnsi="Arial" w:cs="Times New Roman"/>
          <w:sz w:val="22"/>
          <w:szCs w:val="20"/>
        </w:rPr>
        <w:br/>
        <w:t>The contractor is required to comply with 2 CFR 180, Subpart C and must include the requirement to comply with 2 CFR 180, Subpart C in any lower tier covered transaction it enters into.</w:t>
      </w:r>
      <w:r w:rsidRPr="00E577A2">
        <w:rPr>
          <w:rFonts w:ascii="Arial" w:eastAsia="Times New Roman" w:hAnsi="Arial" w:cs="Times New Roman"/>
          <w:sz w:val="22"/>
          <w:szCs w:val="20"/>
        </w:rPr>
        <w:br/>
      </w:r>
      <w:r w:rsidRPr="00E577A2">
        <w:rPr>
          <w:rFonts w:ascii="Arial" w:eastAsia="Times New Roman" w:hAnsi="Arial" w:cs="Times New Roman"/>
          <w:sz w:val="22"/>
          <w:szCs w:val="20"/>
        </w:rPr>
        <w:br/>
        <w:t>By signing and submitting its bid or proposal, the bidder or proposer certifies as follows:</w:t>
      </w:r>
      <w:r w:rsidRPr="00E577A2">
        <w:rPr>
          <w:rFonts w:ascii="Arial" w:eastAsia="Times New Roman" w:hAnsi="Arial" w:cs="Times New Roman"/>
          <w:sz w:val="22"/>
          <w:szCs w:val="20"/>
        </w:rPr>
        <w:br/>
      </w:r>
      <w:r w:rsidRPr="00E577A2">
        <w:rPr>
          <w:rFonts w:ascii="Arial" w:eastAsia="Times New Roman" w:hAnsi="Arial" w:cs="Times New Roman"/>
          <w:sz w:val="22"/>
          <w:szCs w:val="20"/>
        </w:rPr>
        <w:br/>
        <w:t xml:space="preserve">The certification in this clause is a material representation of fact relied upon by the </w:t>
      </w:r>
      <w:r w:rsidRPr="00E577A2">
        <w:rPr>
          <w:rFonts w:ascii="Arial" w:eastAsia="Times New Roman" w:hAnsi="Arial" w:cs="Times New Roman"/>
          <w:b/>
          <w:sz w:val="22"/>
          <w:szCs w:val="20"/>
        </w:rPr>
        <w:t xml:space="preserve">Procuring Agency. </w:t>
      </w:r>
      <w:r w:rsidRPr="00E577A2">
        <w:rPr>
          <w:rFonts w:ascii="Arial" w:eastAsia="Times New Roman" w:hAnsi="Arial" w:cs="Times New Roman"/>
          <w:sz w:val="22"/>
          <w:szCs w:val="20"/>
        </w:rPr>
        <w:t xml:space="preserve"> If it is later determined that the bidder or proposer knowingly rendered an erroneous certification, in addition to remedies available to </w:t>
      </w:r>
      <w:r w:rsidRPr="00E577A2">
        <w:rPr>
          <w:rFonts w:ascii="Arial" w:eastAsia="Times New Roman" w:hAnsi="Arial" w:cs="Times New Roman"/>
          <w:b/>
          <w:sz w:val="22"/>
          <w:szCs w:val="20"/>
        </w:rPr>
        <w:t>Procuring Agency</w:t>
      </w:r>
      <w:r w:rsidRPr="00E577A2">
        <w:rPr>
          <w:rFonts w:ascii="Arial" w:eastAsia="Times New Roman" w:hAnsi="Arial" w:cs="Times New Roman"/>
          <w:sz w:val="22"/>
          <w:szCs w:val="20"/>
        </w:rPr>
        <w:t xml:space="preserve">, the Federal Government may pursue available remedies, including but not limited to suspension and/or debarment. The bidder or proposer agrees to comply with the requirements of 2 CFR 180, Subpart C while this offer is valid and throughout the period of any contract that may arise from this offer. The bidder or proposer further agrees to include a provision requiring such compliance in its lower tier covered transactions. </w:t>
      </w:r>
    </w:p>
    <w:p w14:paraId="3DF1968E" w14:textId="77777777" w:rsidR="00E577A2" w:rsidRPr="00E577A2" w:rsidRDefault="00E577A2" w:rsidP="00E577A2">
      <w:pPr>
        <w:spacing w:after="0" w:line="240" w:lineRule="auto"/>
        <w:ind w:left="720"/>
        <w:rPr>
          <w:rFonts w:ascii="Arial" w:eastAsia="Times New Roman" w:hAnsi="Arial" w:cs="Times New Roman"/>
          <w:sz w:val="22"/>
          <w:szCs w:val="20"/>
        </w:rPr>
      </w:pPr>
    </w:p>
    <w:p w14:paraId="78298B57" w14:textId="77777777" w:rsidR="00E577A2" w:rsidRPr="00E577A2" w:rsidRDefault="00E577A2" w:rsidP="00E577A2">
      <w:pPr>
        <w:spacing w:after="0" w:line="240" w:lineRule="auto"/>
        <w:ind w:left="720"/>
        <w:rPr>
          <w:rFonts w:ascii="Arial" w:eastAsia="Times New Roman" w:hAnsi="Arial" w:cs="Arial"/>
          <w:sz w:val="22"/>
          <w:szCs w:val="22"/>
        </w:rPr>
      </w:pPr>
      <w:r w:rsidRPr="00E577A2">
        <w:rPr>
          <w:rFonts w:ascii="Arial" w:eastAsia="Times New Roman" w:hAnsi="Arial" w:cs="Arial"/>
          <w:sz w:val="22"/>
          <w:szCs w:val="22"/>
        </w:rPr>
        <w:t xml:space="preserve">The Procuring Agency agrees and assures that its third party contractors and lessees will review the “System for Award Management” at </w:t>
      </w:r>
      <w:hyperlink r:id="rId10" w:history="1">
        <w:r w:rsidRPr="00E577A2">
          <w:rPr>
            <w:rFonts w:ascii="Arial" w:eastAsia="Times New Roman" w:hAnsi="Arial" w:cs="Arial"/>
            <w:color w:val="0000FF"/>
            <w:sz w:val="22"/>
            <w:szCs w:val="22"/>
            <w:u w:val="single"/>
          </w:rPr>
          <w:t>https://www.sam.gov/</w:t>
        </w:r>
      </w:hyperlink>
      <w:r w:rsidRPr="00E577A2">
        <w:rPr>
          <w:rFonts w:ascii="Arial" w:eastAsia="Times New Roman" w:hAnsi="Arial" w:cs="Arial"/>
          <w:sz w:val="22"/>
          <w:szCs w:val="22"/>
        </w:rPr>
        <w:t xml:space="preserve"> before entering into any sub-agreement, lease or third party contract.  </w:t>
      </w:r>
    </w:p>
    <w:p w14:paraId="6CD38CED" w14:textId="77777777" w:rsidR="00E577A2" w:rsidRPr="00E577A2" w:rsidRDefault="00E577A2" w:rsidP="00E577A2">
      <w:pPr>
        <w:spacing w:after="0" w:line="240" w:lineRule="auto"/>
        <w:ind w:left="720"/>
        <w:rPr>
          <w:rFonts w:ascii="Arial" w:eastAsia="Times New Roman" w:hAnsi="Arial" w:cs="Arial"/>
          <w:sz w:val="22"/>
          <w:szCs w:val="22"/>
        </w:rPr>
      </w:pPr>
    </w:p>
    <w:p w14:paraId="0AD257E9" w14:textId="77777777" w:rsidR="00E577A2" w:rsidRPr="00E577A2" w:rsidRDefault="00E577A2" w:rsidP="00E577A2">
      <w:pPr>
        <w:spacing w:after="0" w:line="240" w:lineRule="auto"/>
        <w:ind w:left="720"/>
        <w:rPr>
          <w:rFonts w:ascii="Arial" w:eastAsia="Times New Roman" w:hAnsi="Arial" w:cs="Arial"/>
          <w:sz w:val="22"/>
          <w:szCs w:val="22"/>
        </w:rPr>
      </w:pPr>
      <w:r w:rsidRPr="00E577A2">
        <w:rPr>
          <w:rFonts w:ascii="Arial" w:eastAsia="Times New Roman" w:hAnsi="Arial" w:cs="Arial"/>
          <w:sz w:val="22"/>
          <w:szCs w:val="22"/>
        </w:rPr>
        <w:t xml:space="preserve">The Procuring Agency will be reviewing all third party contractors under the “System for Award Management” at </w:t>
      </w:r>
      <w:hyperlink r:id="rId11" w:history="1">
        <w:r w:rsidRPr="00E577A2">
          <w:rPr>
            <w:rFonts w:ascii="Arial" w:eastAsia="Times New Roman" w:hAnsi="Arial" w:cs="Arial"/>
            <w:color w:val="0000FF"/>
            <w:sz w:val="22"/>
            <w:szCs w:val="22"/>
            <w:u w:val="single"/>
          </w:rPr>
          <w:t>https://www.sam.gov/</w:t>
        </w:r>
      </w:hyperlink>
      <w:r w:rsidRPr="00E577A2">
        <w:rPr>
          <w:rFonts w:ascii="Arial" w:eastAsia="Times New Roman" w:hAnsi="Arial" w:cs="Arial"/>
          <w:sz w:val="22"/>
          <w:szCs w:val="22"/>
        </w:rPr>
        <w:t xml:space="preserve"> before entering into any contracts.</w:t>
      </w:r>
    </w:p>
    <w:p w14:paraId="42834A34" w14:textId="77777777" w:rsidR="00E577A2" w:rsidRPr="00E577A2" w:rsidRDefault="00E577A2" w:rsidP="00E577A2">
      <w:pPr>
        <w:spacing w:after="0" w:line="240" w:lineRule="auto"/>
        <w:ind w:left="720"/>
        <w:rPr>
          <w:rFonts w:ascii="Arial" w:eastAsia="Times New Roman" w:hAnsi="Arial" w:cs="Arial"/>
          <w:sz w:val="22"/>
          <w:szCs w:val="22"/>
        </w:rPr>
      </w:pPr>
    </w:p>
    <w:p w14:paraId="41C28E73" w14:textId="77777777" w:rsidR="00E577A2" w:rsidRPr="00E577A2" w:rsidRDefault="00E577A2" w:rsidP="00E577A2">
      <w:pPr>
        <w:spacing w:after="0" w:line="240" w:lineRule="auto"/>
        <w:ind w:left="720"/>
        <w:rPr>
          <w:rFonts w:ascii="Arial" w:eastAsia="Times New Roman" w:hAnsi="Arial" w:cs="Arial"/>
          <w:sz w:val="22"/>
          <w:szCs w:val="22"/>
        </w:rPr>
      </w:pPr>
      <w:r w:rsidRPr="00E577A2">
        <w:rPr>
          <w:rFonts w:ascii="Arial" w:eastAsia="Times New Roman" w:hAnsi="Arial" w:cs="Arial"/>
          <w:sz w:val="22"/>
          <w:szCs w:val="22"/>
        </w:rPr>
        <w:lastRenderedPageBreak/>
        <w:t xml:space="preserve">If the Procuring Agency, recipient, or </w:t>
      </w:r>
      <w:proofErr w:type="spellStart"/>
      <w:r w:rsidRPr="00E577A2">
        <w:rPr>
          <w:rFonts w:ascii="Arial" w:eastAsia="Times New Roman" w:hAnsi="Arial" w:cs="Arial"/>
          <w:sz w:val="22"/>
          <w:szCs w:val="22"/>
        </w:rPr>
        <w:t>subrecipient</w:t>
      </w:r>
      <w:proofErr w:type="spellEnd"/>
      <w:r w:rsidRPr="00E577A2">
        <w:rPr>
          <w:rFonts w:ascii="Arial" w:eastAsia="Times New Roman" w:hAnsi="Arial" w:cs="Arial"/>
          <w:sz w:val="22"/>
          <w:szCs w:val="22"/>
        </w:rPr>
        <w:t xml:space="preserve"> suspends, debars, or takes similar action against a Third Party Participant or individual, the Agency, recipient, or </w:t>
      </w:r>
      <w:proofErr w:type="spellStart"/>
      <w:r w:rsidRPr="00E577A2">
        <w:rPr>
          <w:rFonts w:ascii="Arial" w:eastAsia="Times New Roman" w:hAnsi="Arial" w:cs="Arial"/>
          <w:sz w:val="22"/>
          <w:szCs w:val="22"/>
        </w:rPr>
        <w:t>subrecipient</w:t>
      </w:r>
      <w:proofErr w:type="spellEnd"/>
      <w:r w:rsidRPr="00E577A2">
        <w:rPr>
          <w:rFonts w:ascii="Arial" w:eastAsia="Times New Roman" w:hAnsi="Arial" w:cs="Arial"/>
          <w:sz w:val="22"/>
          <w:szCs w:val="22"/>
        </w:rPr>
        <w:t xml:space="preserve"> will provide immediate written notice to the:</w:t>
      </w:r>
    </w:p>
    <w:p w14:paraId="5FDF9849" w14:textId="77777777" w:rsidR="00E577A2" w:rsidRPr="00E577A2" w:rsidRDefault="00E577A2" w:rsidP="00E577A2">
      <w:pPr>
        <w:numPr>
          <w:ilvl w:val="0"/>
          <w:numId w:val="12"/>
        </w:numPr>
        <w:spacing w:after="0" w:line="240" w:lineRule="auto"/>
        <w:rPr>
          <w:rFonts w:ascii="Arial" w:eastAsia="Times New Roman" w:hAnsi="Arial" w:cs="Arial"/>
          <w:sz w:val="22"/>
          <w:szCs w:val="22"/>
        </w:rPr>
      </w:pPr>
      <w:r w:rsidRPr="00E577A2">
        <w:rPr>
          <w:rFonts w:ascii="Arial" w:eastAsia="Times New Roman" w:hAnsi="Arial" w:cs="Arial"/>
          <w:sz w:val="22"/>
          <w:szCs w:val="22"/>
        </w:rPr>
        <w:t>NCDOT/Public Transportation Division,</w:t>
      </w:r>
    </w:p>
    <w:p w14:paraId="1FE1FF70" w14:textId="77777777" w:rsidR="00E577A2" w:rsidRPr="00E577A2" w:rsidRDefault="00E577A2" w:rsidP="00E577A2">
      <w:pPr>
        <w:numPr>
          <w:ilvl w:val="0"/>
          <w:numId w:val="12"/>
        </w:numPr>
        <w:spacing w:after="0" w:line="240" w:lineRule="auto"/>
        <w:rPr>
          <w:rFonts w:ascii="Arial" w:eastAsia="Times New Roman" w:hAnsi="Arial" w:cs="Arial"/>
          <w:sz w:val="22"/>
          <w:szCs w:val="22"/>
        </w:rPr>
      </w:pPr>
      <w:r w:rsidRPr="00E577A2">
        <w:rPr>
          <w:rFonts w:ascii="Arial" w:eastAsia="Times New Roman" w:hAnsi="Arial" w:cs="Arial"/>
          <w:sz w:val="22"/>
          <w:szCs w:val="22"/>
        </w:rPr>
        <w:t>FTA Regional Counsel for the Region in which the Agency is located or implements the Project,</w:t>
      </w:r>
    </w:p>
    <w:p w14:paraId="3C113A23" w14:textId="77777777" w:rsidR="00E577A2" w:rsidRPr="00E577A2" w:rsidRDefault="00E577A2" w:rsidP="00E577A2">
      <w:pPr>
        <w:numPr>
          <w:ilvl w:val="0"/>
          <w:numId w:val="12"/>
        </w:numPr>
        <w:spacing w:after="0" w:line="240" w:lineRule="auto"/>
        <w:rPr>
          <w:rFonts w:ascii="Arial" w:eastAsia="Times New Roman" w:hAnsi="Arial" w:cs="Arial"/>
          <w:sz w:val="22"/>
          <w:szCs w:val="22"/>
        </w:rPr>
      </w:pPr>
      <w:r w:rsidRPr="00E577A2">
        <w:rPr>
          <w:rFonts w:ascii="Arial" w:eastAsia="Times New Roman" w:hAnsi="Arial" w:cs="Arial"/>
          <w:sz w:val="22"/>
          <w:szCs w:val="22"/>
        </w:rPr>
        <w:t xml:space="preserve">FTA Project Manager if the Project is administered by FTA Headquarters Office, or </w:t>
      </w:r>
    </w:p>
    <w:p w14:paraId="7BF0315E" w14:textId="77777777" w:rsidR="00E577A2" w:rsidRPr="00E577A2" w:rsidRDefault="00E577A2" w:rsidP="00E577A2">
      <w:pPr>
        <w:numPr>
          <w:ilvl w:val="0"/>
          <w:numId w:val="12"/>
        </w:numPr>
        <w:spacing w:after="0" w:line="240" w:lineRule="auto"/>
        <w:rPr>
          <w:rFonts w:ascii="Arial" w:eastAsia="Times New Roman" w:hAnsi="Arial" w:cs="Arial"/>
          <w:sz w:val="22"/>
          <w:szCs w:val="22"/>
        </w:rPr>
      </w:pPr>
      <w:r w:rsidRPr="00E577A2">
        <w:rPr>
          <w:rFonts w:ascii="Arial" w:eastAsia="Times New Roman" w:hAnsi="Arial" w:cs="Arial"/>
          <w:sz w:val="22"/>
          <w:szCs w:val="22"/>
        </w:rPr>
        <w:t xml:space="preserve">FTA Chief Counsel. </w:t>
      </w:r>
    </w:p>
    <w:p w14:paraId="48A2EF7D" w14:textId="77777777" w:rsidR="00E577A2" w:rsidRPr="00E577A2" w:rsidRDefault="00E577A2" w:rsidP="00E577A2">
      <w:pPr>
        <w:spacing w:after="0" w:line="240" w:lineRule="auto"/>
        <w:ind w:left="720"/>
        <w:rPr>
          <w:rFonts w:ascii="Arial" w:eastAsia="Times New Roman" w:hAnsi="Arial" w:cs="Arial"/>
          <w:sz w:val="22"/>
          <w:szCs w:val="22"/>
        </w:rPr>
      </w:pPr>
    </w:p>
    <w:p w14:paraId="2DCA707E"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b/>
          <w:i/>
          <w:sz w:val="22"/>
          <w:szCs w:val="20"/>
        </w:rPr>
        <w:t>The requisite Debarment and Suspension Certification is included as ATTACHMENT B (attach additional statement if necessary) and must be executed for contracts of $25,000 or more and prior to the award of the contract.</w:t>
      </w:r>
    </w:p>
    <w:p w14:paraId="4A4A62B2"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22B92719"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17.</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Termination or Cancellation of Contract</w:t>
      </w:r>
    </w:p>
    <w:p w14:paraId="341DBB28"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73A1B589" w14:textId="77777777" w:rsidR="00E577A2" w:rsidRPr="00E577A2" w:rsidRDefault="00E577A2" w:rsidP="00E577A2">
      <w:pPr>
        <w:spacing w:after="0" w:line="240" w:lineRule="auto"/>
        <w:ind w:left="720"/>
        <w:rPr>
          <w:rFonts w:ascii="Arial" w:eastAsia="Times New Roman" w:hAnsi="Arial" w:cs="Times New Roman"/>
          <w:sz w:val="22"/>
          <w:szCs w:val="20"/>
        </w:rPr>
      </w:pPr>
      <w:r w:rsidRPr="00E577A2">
        <w:rPr>
          <w:rFonts w:ascii="Arial" w:eastAsia="Times New Roman" w:hAnsi="Arial" w:cs="Times New Roman"/>
          <w:sz w:val="22"/>
          <w:szCs w:val="20"/>
        </w:rPr>
        <w:t>The Owner, by written notice, may terminate this contract, in whole or in part, when it is in the best interest of the project.  If this contract is terminated, the Owner shall be liable only for payment under the payment provisions of this contract for services rendered before the effective date of termination.</w:t>
      </w:r>
    </w:p>
    <w:p w14:paraId="1DBE37F7" w14:textId="77777777" w:rsidR="00E577A2" w:rsidRPr="00E577A2" w:rsidRDefault="00E577A2" w:rsidP="00E577A2">
      <w:pPr>
        <w:spacing w:after="0" w:line="240" w:lineRule="auto"/>
        <w:rPr>
          <w:rFonts w:ascii="Arial" w:eastAsia="Times New Roman" w:hAnsi="Arial" w:cs="Times New Roman"/>
          <w:sz w:val="22"/>
          <w:szCs w:val="20"/>
        </w:rPr>
      </w:pPr>
    </w:p>
    <w:p w14:paraId="2575C77D" w14:textId="77777777" w:rsidR="00E577A2" w:rsidRPr="00E577A2" w:rsidRDefault="00E577A2" w:rsidP="00E577A2">
      <w:pPr>
        <w:spacing w:after="0" w:line="240" w:lineRule="auto"/>
        <w:ind w:left="720"/>
        <w:rPr>
          <w:rFonts w:ascii="Arial" w:eastAsia="Times New Roman" w:hAnsi="Arial" w:cs="Arial"/>
          <w:sz w:val="22"/>
          <w:szCs w:val="22"/>
        </w:rPr>
      </w:pPr>
      <w:r w:rsidRPr="00E577A2">
        <w:rPr>
          <w:rFonts w:ascii="Arial" w:eastAsia="Times New Roman" w:hAnsi="Arial" w:cs="Times New Roman"/>
          <w:sz w:val="22"/>
          <w:szCs w:val="20"/>
        </w:rPr>
        <w:t xml:space="preserve">The Owner may terminate this contract in whole or in part, for the Owner's convenience or because of the failure of the Contractor to fulfill the contract obligations. The Owner shall terminate by delivering to the Contractor a Notice of Termination specifying the nature, extent, and effective date of the termination. Upon receipt of the notice, the Contractor shall (1) immediately discontinue all services affected (unless the notice directs otherwise), and (2) deliver to the Owner all data, drawings, specifications, reports, estimates, summaries, and other information and materials accumulated in performing this contract, whether completed or in process. </w:t>
      </w:r>
      <w:r w:rsidRPr="00E577A2">
        <w:rPr>
          <w:rFonts w:ascii="Arial" w:eastAsia="Times New Roman" w:hAnsi="Arial" w:cs="Arial"/>
          <w:sz w:val="22"/>
          <w:szCs w:val="22"/>
        </w:rPr>
        <w:t>A 30-day notice of termination shall be required.</w:t>
      </w:r>
    </w:p>
    <w:p w14:paraId="3272C833" w14:textId="77777777" w:rsidR="00E577A2" w:rsidRPr="00E577A2" w:rsidRDefault="00E577A2" w:rsidP="00E577A2">
      <w:pPr>
        <w:spacing w:after="0" w:line="240" w:lineRule="auto"/>
        <w:ind w:left="720"/>
        <w:rPr>
          <w:rFonts w:ascii="Arial" w:eastAsia="Times New Roman" w:hAnsi="Arial" w:cs="Times New Roman"/>
          <w:sz w:val="22"/>
          <w:szCs w:val="20"/>
        </w:rPr>
      </w:pPr>
    </w:p>
    <w:p w14:paraId="7877126F" w14:textId="77777777" w:rsidR="00E577A2" w:rsidRPr="00E577A2" w:rsidRDefault="00E577A2" w:rsidP="00E577A2">
      <w:pPr>
        <w:spacing w:after="0" w:line="240" w:lineRule="auto"/>
        <w:ind w:left="720"/>
        <w:rPr>
          <w:rFonts w:ascii="Arial" w:eastAsia="Times New Roman" w:hAnsi="Arial" w:cs="Times New Roman"/>
          <w:sz w:val="22"/>
          <w:szCs w:val="20"/>
        </w:rPr>
      </w:pPr>
      <w:r w:rsidRPr="00E577A2">
        <w:rPr>
          <w:rFonts w:ascii="Arial" w:eastAsia="Times New Roman" w:hAnsi="Arial" w:cs="Times New Roman"/>
          <w:sz w:val="22"/>
          <w:szCs w:val="20"/>
        </w:rPr>
        <w:t>If the termination is for the convenience of the Owner shall make an equitable adjustment in the contract price but shall allow no anticipated profit on unperformed services.</w:t>
      </w:r>
    </w:p>
    <w:p w14:paraId="0B0B1839" w14:textId="77777777" w:rsidR="00E577A2" w:rsidRPr="00E577A2" w:rsidRDefault="00E577A2" w:rsidP="00E577A2">
      <w:pPr>
        <w:spacing w:after="0" w:line="240" w:lineRule="auto"/>
        <w:ind w:left="720"/>
        <w:rPr>
          <w:rFonts w:ascii="Arial" w:eastAsia="Times New Roman" w:hAnsi="Arial" w:cs="Times New Roman"/>
          <w:sz w:val="22"/>
          <w:szCs w:val="20"/>
        </w:rPr>
      </w:pPr>
    </w:p>
    <w:p w14:paraId="43AD0BC3" w14:textId="77777777" w:rsidR="00E577A2" w:rsidRPr="00E577A2" w:rsidRDefault="00E577A2" w:rsidP="00E577A2">
      <w:pPr>
        <w:spacing w:after="0" w:line="240" w:lineRule="auto"/>
        <w:ind w:left="720"/>
        <w:rPr>
          <w:rFonts w:ascii="Arial" w:eastAsia="Times New Roman" w:hAnsi="Arial" w:cs="Times New Roman"/>
          <w:sz w:val="22"/>
          <w:szCs w:val="20"/>
        </w:rPr>
      </w:pPr>
      <w:r w:rsidRPr="00E577A2">
        <w:rPr>
          <w:rFonts w:ascii="Arial" w:eastAsia="Times New Roman" w:hAnsi="Arial" w:cs="Times New Roman"/>
          <w:sz w:val="22"/>
          <w:szCs w:val="20"/>
        </w:rPr>
        <w:t>If the termination is for failure of the Contractor to fulfill the contract obligations, the Owner may complete the work by issuing another contract or otherwise and the Contractor shall be liable for any additional cost incurred by the Owner.</w:t>
      </w:r>
    </w:p>
    <w:p w14:paraId="60A91580" w14:textId="77777777" w:rsidR="00E577A2" w:rsidRPr="00E577A2" w:rsidRDefault="00E577A2" w:rsidP="00E577A2">
      <w:pPr>
        <w:spacing w:after="0" w:line="240" w:lineRule="auto"/>
        <w:ind w:left="720"/>
        <w:rPr>
          <w:rFonts w:ascii="Arial" w:eastAsia="Times New Roman" w:hAnsi="Arial" w:cs="Times New Roman"/>
          <w:sz w:val="22"/>
          <w:szCs w:val="20"/>
        </w:rPr>
      </w:pPr>
    </w:p>
    <w:p w14:paraId="51AAAB49" w14:textId="77777777" w:rsidR="00E577A2" w:rsidRPr="00E577A2" w:rsidRDefault="00E577A2" w:rsidP="00E577A2">
      <w:pPr>
        <w:spacing w:after="0" w:line="240" w:lineRule="auto"/>
        <w:ind w:left="720"/>
        <w:rPr>
          <w:rFonts w:ascii="Arial" w:eastAsia="Times New Roman" w:hAnsi="Arial" w:cs="Times New Roman"/>
          <w:sz w:val="22"/>
          <w:szCs w:val="20"/>
        </w:rPr>
      </w:pPr>
      <w:r w:rsidRPr="00E577A2">
        <w:rPr>
          <w:rFonts w:ascii="Arial" w:eastAsia="Times New Roman" w:hAnsi="Arial" w:cs="Times New Roman"/>
          <w:sz w:val="22"/>
          <w:szCs w:val="20"/>
        </w:rPr>
        <w:t>If, after termination for failure to fulfill contract obligations, it is determined that the Contractor was not in default, the rights and obligations of the parties shall be the same as if the termination had been issued for the convenience of the Owner.</w:t>
      </w:r>
    </w:p>
    <w:p w14:paraId="1B79FCEB"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right="-180"/>
        <w:jc w:val="both"/>
        <w:rPr>
          <w:rFonts w:ascii="Arial" w:eastAsia="Times New Roman" w:hAnsi="Arial" w:cs="Times New Roman"/>
          <w:sz w:val="22"/>
          <w:szCs w:val="20"/>
        </w:rPr>
      </w:pPr>
    </w:p>
    <w:p w14:paraId="31E87E57"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18.</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Breach of Contract</w:t>
      </w:r>
    </w:p>
    <w:p w14:paraId="3F43A792" w14:textId="77777777" w:rsidR="00E577A2" w:rsidRPr="00E577A2" w:rsidRDefault="00E577A2" w:rsidP="00E577A2">
      <w:pPr>
        <w:spacing w:after="0" w:line="240" w:lineRule="auto"/>
        <w:rPr>
          <w:rFonts w:ascii="Times New Roman" w:eastAsia="Times New Roman" w:hAnsi="Times New Roman" w:cs="Times New Roman"/>
          <w:sz w:val="24"/>
          <w:szCs w:val="20"/>
        </w:rPr>
      </w:pPr>
    </w:p>
    <w:p w14:paraId="21806F52" w14:textId="77777777" w:rsidR="00E577A2" w:rsidRPr="00E577A2" w:rsidRDefault="00E577A2" w:rsidP="00E577A2">
      <w:pPr>
        <w:spacing w:after="0" w:line="240" w:lineRule="auto"/>
        <w:ind w:left="720"/>
        <w:rPr>
          <w:rFonts w:ascii="Arial" w:eastAsia="Times New Roman" w:hAnsi="Arial" w:cs="Times New Roman"/>
          <w:sz w:val="22"/>
          <w:szCs w:val="20"/>
        </w:rPr>
      </w:pPr>
      <w:r w:rsidRPr="00E577A2">
        <w:rPr>
          <w:rFonts w:ascii="Arial" w:eastAsia="Times New Roman" w:hAnsi="Arial" w:cs="Times New Roman"/>
          <w:sz w:val="22"/>
          <w:szCs w:val="20"/>
        </w:rPr>
        <w:lastRenderedPageBreak/>
        <w:t>If the Contractor does not deliver the required services or the Contractor fails to perform in the manner called for in the contract, or if the Contractor fails to comply with any other provisions of the contract, the Owner may terminate this contract for default. Termination shall be effected by serving a notice of termination on the contractor setting forth the manner in which the Contractor is in default. The contractor will only be paid the contract price for supplies delivered and accepted, or services performed in accordance with the manner of performance set forth in the contract.</w:t>
      </w:r>
    </w:p>
    <w:p w14:paraId="573B6A1D" w14:textId="77777777" w:rsidR="00E577A2" w:rsidRPr="00E577A2" w:rsidRDefault="00E577A2" w:rsidP="00E577A2">
      <w:pPr>
        <w:spacing w:after="0" w:line="240" w:lineRule="auto"/>
        <w:ind w:left="720"/>
        <w:rPr>
          <w:rFonts w:ascii="Arial" w:eastAsia="Times New Roman" w:hAnsi="Arial" w:cs="Times New Roman"/>
          <w:sz w:val="22"/>
          <w:szCs w:val="20"/>
        </w:rPr>
      </w:pPr>
    </w:p>
    <w:p w14:paraId="1D62C5C3" w14:textId="77777777" w:rsidR="00E577A2" w:rsidRPr="00E577A2" w:rsidRDefault="00E577A2" w:rsidP="00E577A2">
      <w:pPr>
        <w:spacing w:after="0" w:line="240" w:lineRule="auto"/>
        <w:ind w:left="720"/>
        <w:rPr>
          <w:rFonts w:ascii="Arial" w:eastAsia="Times New Roman" w:hAnsi="Arial" w:cs="Times New Roman"/>
          <w:sz w:val="22"/>
          <w:szCs w:val="20"/>
        </w:rPr>
      </w:pPr>
      <w:r w:rsidRPr="00E577A2">
        <w:rPr>
          <w:rFonts w:ascii="Arial" w:eastAsia="Times New Roman" w:hAnsi="Arial" w:cs="Times New Roman"/>
          <w:sz w:val="22"/>
          <w:szCs w:val="20"/>
        </w:rPr>
        <w:t>If it is later determined by the Owner that the Contractor had an excusable reason for not performing, such as a strike, fire, or flood, events which are not the fault of or are beyond the control of the Contractor, the Owner, after setting up a new delivery of performance schedule, may allow the Contractor to continue work, or treat the termination as a termination for convenience.</w:t>
      </w:r>
    </w:p>
    <w:p w14:paraId="71497A8A" w14:textId="77777777" w:rsidR="00E577A2" w:rsidRPr="00E577A2" w:rsidRDefault="00E577A2" w:rsidP="00E577A2">
      <w:pPr>
        <w:spacing w:after="0" w:line="240" w:lineRule="auto"/>
        <w:ind w:left="720"/>
        <w:rPr>
          <w:rFonts w:ascii="Arial" w:eastAsia="Times New Roman" w:hAnsi="Arial" w:cs="Times New Roman"/>
          <w:sz w:val="22"/>
          <w:szCs w:val="20"/>
        </w:rPr>
      </w:pPr>
    </w:p>
    <w:p w14:paraId="2AEF02E2" w14:textId="77777777" w:rsidR="00E577A2" w:rsidRPr="00E577A2" w:rsidRDefault="00E577A2" w:rsidP="00E577A2">
      <w:pPr>
        <w:spacing w:after="0" w:line="240" w:lineRule="auto"/>
        <w:ind w:left="720"/>
        <w:rPr>
          <w:rFonts w:ascii="Arial" w:eastAsia="Times New Roman" w:hAnsi="Arial" w:cs="Times New Roman"/>
          <w:sz w:val="22"/>
          <w:szCs w:val="20"/>
        </w:rPr>
      </w:pPr>
      <w:r w:rsidRPr="00E577A2">
        <w:rPr>
          <w:rFonts w:ascii="Arial" w:eastAsia="Times New Roman" w:hAnsi="Arial" w:cs="Times New Roman"/>
          <w:sz w:val="22"/>
          <w:szCs w:val="20"/>
        </w:rPr>
        <w:t>The Owner in its sole discretion may, in the case of a termination for breach or default, allow the Contractor [an appropriately short period of time] in which to cure the defect. In such case, the notice of termination will state the time period in which cure is permitted and other appropriate conditions.</w:t>
      </w:r>
    </w:p>
    <w:p w14:paraId="2E4E7098" w14:textId="77777777" w:rsidR="00E577A2" w:rsidRPr="00E577A2" w:rsidRDefault="00E577A2" w:rsidP="00E577A2">
      <w:pPr>
        <w:spacing w:after="0" w:line="240" w:lineRule="auto"/>
        <w:ind w:left="720"/>
        <w:rPr>
          <w:rFonts w:ascii="Arial" w:eastAsia="Times New Roman" w:hAnsi="Arial" w:cs="Times New Roman"/>
          <w:sz w:val="22"/>
          <w:szCs w:val="20"/>
        </w:rPr>
      </w:pPr>
    </w:p>
    <w:p w14:paraId="12423E8E" w14:textId="77777777" w:rsidR="00E577A2" w:rsidRPr="00E577A2" w:rsidRDefault="00E577A2" w:rsidP="00E577A2">
      <w:pPr>
        <w:spacing w:after="0" w:line="240" w:lineRule="auto"/>
        <w:ind w:left="720"/>
        <w:rPr>
          <w:rFonts w:ascii="Arial" w:eastAsia="Times New Roman" w:hAnsi="Arial" w:cs="Times New Roman"/>
          <w:sz w:val="22"/>
          <w:szCs w:val="20"/>
        </w:rPr>
      </w:pPr>
      <w:r w:rsidRPr="00E577A2">
        <w:rPr>
          <w:rFonts w:ascii="Arial" w:eastAsia="Times New Roman" w:hAnsi="Arial" w:cs="Times New Roman"/>
          <w:sz w:val="22"/>
          <w:szCs w:val="20"/>
        </w:rPr>
        <w:t>If the Contractor fails to remedy to Owner's satisfaction the breach or default of any of the terms, covenants, or conditions of this Contract within [ten (10) days] after receipt by Contractor of written notice from Owner setting forth the nature of said breach or default, The Owner shall have the right to terminate the Contract without any further obligation to Contractor. Any such termination for default shall not in any way operate to preclude Owner from also pursuing all available remedies against Contractor and its sureties for said breach or default.</w:t>
      </w:r>
    </w:p>
    <w:p w14:paraId="12667E11" w14:textId="77777777" w:rsidR="00E577A2" w:rsidRPr="00E577A2" w:rsidRDefault="00E577A2" w:rsidP="00E577A2">
      <w:pPr>
        <w:autoSpaceDE w:val="0"/>
        <w:autoSpaceDN w:val="0"/>
        <w:adjustRightInd w:val="0"/>
        <w:spacing w:after="0" w:line="240" w:lineRule="auto"/>
        <w:rPr>
          <w:rFonts w:ascii="Times New Roman" w:eastAsia="Times New Roman" w:hAnsi="Times New Roman" w:cs="Times New Roman"/>
          <w:color w:val="000000"/>
          <w:sz w:val="24"/>
          <w:szCs w:val="24"/>
        </w:rPr>
      </w:pPr>
    </w:p>
    <w:p w14:paraId="00FF19A9"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If there is credible evidence that a Third Party Participant (Contractor) has submitted a false claim under the False Claims Act, 31 U.S.C. § 3729 </w:t>
      </w:r>
      <w:r w:rsidRPr="00E577A2">
        <w:rPr>
          <w:rFonts w:ascii="Arial" w:eastAsia="Times New Roman" w:hAnsi="Arial" w:cs="Arial"/>
          <w:i/>
          <w:iCs/>
          <w:color w:val="000000"/>
          <w:sz w:val="22"/>
          <w:szCs w:val="22"/>
        </w:rPr>
        <w:t>et seq</w:t>
      </w:r>
      <w:r w:rsidRPr="00E577A2">
        <w:rPr>
          <w:rFonts w:ascii="Arial" w:eastAsia="Times New Roman" w:hAnsi="Arial" w:cs="Arial"/>
          <w:color w:val="000000"/>
          <w:sz w:val="22"/>
          <w:szCs w:val="22"/>
        </w:rPr>
        <w:t xml:space="preserve">., or has committed a criminal or civil violation of law pertaining to fraud, conflict of interest, bribery, gratuity, or similar misconduct involving Federal funding, notification of FTA is required. </w:t>
      </w:r>
    </w:p>
    <w:p w14:paraId="558826CF" w14:textId="77777777" w:rsidR="00E577A2" w:rsidRPr="00E577A2" w:rsidRDefault="00E577A2" w:rsidP="00E577A2">
      <w:pPr>
        <w:autoSpaceDE w:val="0"/>
        <w:autoSpaceDN w:val="0"/>
        <w:adjustRightInd w:val="0"/>
        <w:spacing w:after="0" w:line="240" w:lineRule="auto"/>
        <w:rPr>
          <w:rFonts w:ascii="Times New Roman" w:eastAsia="Times New Roman" w:hAnsi="Times New Roman" w:cs="Times New Roman"/>
          <w:color w:val="000000"/>
          <w:sz w:val="24"/>
          <w:szCs w:val="24"/>
        </w:rPr>
      </w:pPr>
    </w:p>
    <w:p w14:paraId="6345B8CD"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If a legal matter as described above emerges, the Recipient must promptly notify the U.S. DOT Inspector General, in addition to the FTA Chief Counsel or FTA Regional Counsel for the Region in which the Recipient is located and the NCDOT.  </w:t>
      </w:r>
    </w:p>
    <w:p w14:paraId="04CF8178"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27A688C6"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19.</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 xml:space="preserve">Resolution of Disputes   </w:t>
      </w:r>
    </w:p>
    <w:p w14:paraId="3AD9E5E7"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p>
    <w:p w14:paraId="54559DD1"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right="-90"/>
        <w:jc w:val="both"/>
        <w:rPr>
          <w:rFonts w:ascii="Arial" w:eastAsia="Times New Roman" w:hAnsi="Arial" w:cs="Times New Roman"/>
          <w:sz w:val="22"/>
          <w:szCs w:val="20"/>
        </w:rPr>
      </w:pPr>
      <w:r w:rsidRPr="00E577A2">
        <w:rPr>
          <w:rFonts w:ascii="Arial" w:eastAsia="Times New Roman" w:hAnsi="Arial" w:cs="Times New Roman"/>
          <w:i/>
          <w:sz w:val="22"/>
          <w:szCs w:val="20"/>
          <w:u w:val="single"/>
        </w:rPr>
        <w:t xml:space="preserve">Disputes </w:t>
      </w:r>
      <w:r w:rsidRPr="00E577A2">
        <w:rPr>
          <w:rFonts w:ascii="Arial" w:eastAsia="Times New Roman" w:hAnsi="Arial" w:cs="Times New Roman"/>
          <w:sz w:val="22"/>
          <w:szCs w:val="20"/>
        </w:rPr>
        <w:noBreakHyphen/>
        <w:t xml:space="preserve"> </w:t>
      </w:r>
      <w:proofErr w:type="spellStart"/>
      <w:r w:rsidRPr="00E577A2">
        <w:rPr>
          <w:rFonts w:ascii="Arial" w:eastAsia="Times New Roman" w:hAnsi="Arial" w:cs="Times New Roman"/>
          <w:sz w:val="22"/>
          <w:szCs w:val="20"/>
        </w:rPr>
        <w:t>Disputes</w:t>
      </w:r>
      <w:proofErr w:type="spellEnd"/>
      <w:r w:rsidRPr="00E577A2">
        <w:rPr>
          <w:rFonts w:ascii="Arial" w:eastAsia="Times New Roman" w:hAnsi="Arial" w:cs="Times New Roman"/>
          <w:sz w:val="22"/>
          <w:szCs w:val="20"/>
        </w:rPr>
        <w:t xml:space="preserve"> arising in the performance of this Contract which are not resolved by agreement of the parties shall be decided in writing by the authorized representative of the Owner. This decision shall be final and conclusive unless within ten (10) days from the date of receipt of its copy, the Contractor mails or otherwise furnishes a written appeal to the authorized representative of the Owner.  In connection with any such appeal, the Contractor shall be afforded an opportunity to be heard and to offer evidence in support of its position. </w:t>
      </w:r>
      <w:r w:rsidRPr="00E577A2">
        <w:rPr>
          <w:rFonts w:ascii="Arial" w:eastAsia="Times New Roman" w:hAnsi="Arial" w:cs="Times New Roman"/>
          <w:sz w:val="22"/>
          <w:szCs w:val="20"/>
        </w:rPr>
        <w:lastRenderedPageBreak/>
        <w:t>The decision of the authorized representative of the Owner shall be binding upon the Contractor and the Contractor shall abide be the decision.</w:t>
      </w:r>
    </w:p>
    <w:p w14:paraId="73943F07"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p>
    <w:p w14:paraId="1942E329"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i/>
          <w:sz w:val="22"/>
          <w:szCs w:val="20"/>
          <w:u w:val="single"/>
        </w:rPr>
        <w:t>Performance During Dispute</w:t>
      </w:r>
      <w:r w:rsidRPr="00E577A2">
        <w:rPr>
          <w:rFonts w:ascii="Arial" w:eastAsia="Times New Roman" w:hAnsi="Arial" w:cs="Times New Roman"/>
          <w:sz w:val="22"/>
          <w:szCs w:val="20"/>
        </w:rPr>
        <w:t xml:space="preserve"> </w:t>
      </w:r>
      <w:r w:rsidRPr="00E577A2">
        <w:rPr>
          <w:rFonts w:ascii="Arial" w:eastAsia="Times New Roman" w:hAnsi="Arial" w:cs="Times New Roman"/>
          <w:sz w:val="22"/>
          <w:szCs w:val="20"/>
        </w:rPr>
        <w:noBreakHyphen/>
        <w:t xml:space="preserve"> Unless otherwise directed by the Owner, the Contractor shall continue performance under this Contract while matters in dispute are being resolved.</w:t>
      </w:r>
    </w:p>
    <w:p w14:paraId="361159DC"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p>
    <w:p w14:paraId="52B12F1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i/>
          <w:sz w:val="22"/>
          <w:szCs w:val="20"/>
          <w:u w:val="single"/>
        </w:rPr>
        <w:t>Claims for Damages</w:t>
      </w:r>
      <w:r w:rsidRPr="00E577A2">
        <w:rPr>
          <w:rFonts w:ascii="Arial" w:eastAsia="Times New Roman" w:hAnsi="Arial" w:cs="Times New Roman"/>
          <w:sz w:val="22"/>
          <w:szCs w:val="20"/>
        </w:rPr>
        <w:t xml:space="preserve"> - Should either party to the Contract suffer injury or damage to person or property because of any act or omission of the party or of any of his employees, agents or others for whose acts he is legally liable, a claim for damages therefor shall be made in writing to such other party within a reasonable time after the first observance of such injury of damage.</w:t>
      </w:r>
    </w:p>
    <w:p w14:paraId="7267EA27"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178EDCD8"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i/>
          <w:sz w:val="22"/>
          <w:szCs w:val="20"/>
          <w:u w:val="single"/>
        </w:rPr>
        <w:t xml:space="preserve">Remedies </w:t>
      </w:r>
      <w:r w:rsidRPr="00E577A2">
        <w:rPr>
          <w:rFonts w:ascii="Arial" w:eastAsia="Times New Roman" w:hAnsi="Arial" w:cs="Times New Roman"/>
          <w:sz w:val="22"/>
          <w:szCs w:val="20"/>
        </w:rPr>
        <w:t>- Unless this contract provides otherwise, all claims, counterclaims, disputes and other matters in question between the Owner and the Contractor arising out of or relating to this agreement or its breach will be decided by arbitration if the parties mutually agree, or in a court of competent jurisdiction within the State in which the Owner is located.</w:t>
      </w:r>
    </w:p>
    <w:p w14:paraId="5EBB1BEA"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4B2ACADB"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i/>
          <w:sz w:val="22"/>
          <w:szCs w:val="20"/>
          <w:u w:val="single"/>
        </w:rPr>
        <w:t>Rights and Remedies</w:t>
      </w:r>
      <w:r w:rsidRPr="00E577A2">
        <w:rPr>
          <w:rFonts w:ascii="Arial" w:eastAsia="Times New Roman" w:hAnsi="Arial" w:cs="Times New Roman"/>
          <w:sz w:val="22"/>
          <w:szCs w:val="20"/>
        </w:rPr>
        <w:t xml:space="preserve"> - The duties and obligations imposed by the Contract Documents and the rights and remedies available thereunder shall be in addition to and not a limitation of any duties, obligations, rights and remedies otherwise imposed or available by law. No action or failure to act by the Owner, Architect or</w:t>
      </w:r>
    </w:p>
    <w:p w14:paraId="43B50E26"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Contractor shall constitute a waiver of any right or duty afforded any of them under the Contract, nor shall any such action or failure to act constitute an approval of or acquiescence in any breach thereunder, except as may be specifically agreed in writing.</w:t>
      </w:r>
    </w:p>
    <w:p w14:paraId="13EC9270"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p>
    <w:p w14:paraId="75BA82D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hanging="720"/>
        <w:jc w:val="both"/>
        <w:rPr>
          <w:rFonts w:ascii="Arial" w:eastAsia="Times New Roman" w:hAnsi="Arial" w:cs="Times New Roman"/>
          <w:b/>
          <w:sz w:val="22"/>
          <w:szCs w:val="20"/>
        </w:rPr>
      </w:pPr>
      <w:r w:rsidRPr="00E577A2">
        <w:rPr>
          <w:rFonts w:ascii="Arial" w:eastAsia="Times New Roman" w:hAnsi="Arial" w:cs="Times New Roman"/>
          <w:b/>
          <w:sz w:val="22"/>
          <w:szCs w:val="20"/>
        </w:rPr>
        <w:t>20.</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Protest Procedures</w:t>
      </w:r>
    </w:p>
    <w:p w14:paraId="0F3B50A0"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7190B2CF" w14:textId="77777777" w:rsidR="00E577A2" w:rsidRPr="00E577A2" w:rsidRDefault="00E577A2" w:rsidP="00E577A2">
      <w:pPr>
        <w:tabs>
          <w:tab w:val="left" w:pos="600"/>
          <w:tab w:val="left" w:pos="1200"/>
          <w:tab w:val="left" w:pos="153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To ensure that protests are received and processed effectively the Purchaser shall  provide written bid protest procedures upon request.  In all instances information regarding the protest shall be disclosed to the N.C. Department of Transportation (</w:t>
      </w:r>
      <w:proofErr w:type="spellStart"/>
      <w:r w:rsidRPr="00E577A2">
        <w:rPr>
          <w:rFonts w:ascii="Arial" w:eastAsia="Times New Roman" w:hAnsi="Arial" w:cs="Times New Roman"/>
          <w:sz w:val="22"/>
          <w:szCs w:val="20"/>
        </w:rPr>
        <w:t>NCDoT</w:t>
      </w:r>
      <w:proofErr w:type="spellEnd"/>
      <w:r w:rsidRPr="00E577A2">
        <w:rPr>
          <w:rFonts w:ascii="Arial" w:eastAsia="Times New Roman" w:hAnsi="Arial" w:cs="Times New Roman"/>
          <w:sz w:val="22"/>
          <w:szCs w:val="20"/>
        </w:rPr>
        <w:t xml:space="preserve">).  All protest requests and decisions must be in writing.  A protester must exhaust all administrative remedies with the Purchaser before pursuing remedies through the </w:t>
      </w:r>
      <w:proofErr w:type="spellStart"/>
      <w:r w:rsidRPr="00E577A2">
        <w:rPr>
          <w:rFonts w:ascii="Arial" w:eastAsia="Times New Roman" w:hAnsi="Arial" w:cs="Times New Roman"/>
          <w:sz w:val="22"/>
          <w:szCs w:val="20"/>
        </w:rPr>
        <w:t>NCDoT</w:t>
      </w:r>
      <w:proofErr w:type="spellEnd"/>
      <w:r w:rsidRPr="00E577A2">
        <w:rPr>
          <w:rFonts w:ascii="Arial" w:eastAsia="Times New Roman" w:hAnsi="Arial" w:cs="Times New Roman"/>
          <w:sz w:val="22"/>
          <w:szCs w:val="20"/>
        </w:rPr>
        <w:t xml:space="preserve">.  Reviews of protests by the </w:t>
      </w:r>
      <w:proofErr w:type="spellStart"/>
      <w:r w:rsidRPr="00E577A2">
        <w:rPr>
          <w:rFonts w:ascii="Arial" w:eastAsia="Times New Roman" w:hAnsi="Arial" w:cs="Times New Roman"/>
          <w:sz w:val="22"/>
          <w:szCs w:val="20"/>
        </w:rPr>
        <w:t>NCDoT</w:t>
      </w:r>
      <w:proofErr w:type="spellEnd"/>
      <w:r w:rsidRPr="00E577A2">
        <w:rPr>
          <w:rFonts w:ascii="Arial" w:eastAsia="Times New Roman" w:hAnsi="Arial" w:cs="Times New Roman"/>
          <w:sz w:val="22"/>
          <w:szCs w:val="20"/>
        </w:rPr>
        <w:t xml:space="preserve"> will be limited to the Purchaser’s failure to have or follow its protest procedures, or its failure to review a complaint or protest. An appeal to the </w:t>
      </w:r>
      <w:proofErr w:type="spellStart"/>
      <w:r w:rsidRPr="00E577A2">
        <w:rPr>
          <w:rFonts w:ascii="Arial" w:eastAsia="Times New Roman" w:hAnsi="Arial" w:cs="Times New Roman"/>
          <w:sz w:val="22"/>
          <w:szCs w:val="20"/>
        </w:rPr>
        <w:t>NCDoT</w:t>
      </w:r>
      <w:proofErr w:type="spellEnd"/>
      <w:r w:rsidRPr="00E577A2">
        <w:rPr>
          <w:rFonts w:ascii="Arial" w:eastAsia="Times New Roman" w:hAnsi="Arial" w:cs="Times New Roman"/>
          <w:sz w:val="22"/>
          <w:szCs w:val="20"/>
        </w:rPr>
        <w:t xml:space="preserve"> must be received by the Department within three (3) working days of the date the protester knew or should have known of the violation.  An appeal to FTA must be received by the cognizant FTA regional or Headquarters Office within five (5) working days of the date the protester knew or should have known of the violation.  Violations of Federal law or regulation will be handled by the complaint process stated within that law or regulation.  Violations of State or local law or regulations will be under the jurisdiction of State or local authorities.</w:t>
      </w:r>
    </w:p>
    <w:p w14:paraId="5728A13D"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p>
    <w:p w14:paraId="4CBE8CAF"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21.</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No Federal Government Obligations to Third Parties</w:t>
      </w:r>
    </w:p>
    <w:p w14:paraId="4527E227"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261BBE12"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lastRenderedPageBreak/>
        <w:t>The Purchaser and Contractor acknowledge and agree that, notwithstanding any concurrence by the Federal Government in or approval of the solicitation or award of the underlying contract, absent the express written consent by the Federal Government, the Federal Government is not a party to this contract and shall not be subject to any obligations or liabilities to the Purchaser, Contractor, or any other party (whether or not a party to that contract) pertaining to any matter resulting from the underlying contract.</w:t>
      </w:r>
    </w:p>
    <w:p w14:paraId="11579275"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right="-90"/>
        <w:jc w:val="both"/>
        <w:rPr>
          <w:rFonts w:ascii="Arial" w:eastAsia="Times New Roman" w:hAnsi="Arial" w:cs="Times New Roman"/>
          <w:sz w:val="22"/>
          <w:szCs w:val="20"/>
        </w:rPr>
      </w:pPr>
      <w:r w:rsidRPr="00E577A2">
        <w:rPr>
          <w:rFonts w:ascii="Arial" w:eastAsia="Times New Roman" w:hAnsi="Arial" w:cs="Times New Roman"/>
          <w:sz w:val="22"/>
          <w:szCs w:val="20"/>
        </w:rPr>
        <w:t>The Contractor agrees to include the above clause in each subcontract financed in whole or in part with Federal assistance provided by FTA. It is further agreed that the clause shall not be modified, except to identify the subcontractor who will be subject to its provisions.</w:t>
      </w:r>
    </w:p>
    <w:p w14:paraId="679A44C7"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right="-90"/>
        <w:jc w:val="both"/>
        <w:rPr>
          <w:rFonts w:ascii="Arial" w:eastAsia="Times New Roman" w:hAnsi="Arial" w:cs="Times New Roman"/>
          <w:sz w:val="22"/>
          <w:szCs w:val="20"/>
        </w:rPr>
      </w:pPr>
    </w:p>
    <w:p w14:paraId="244D81E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22.</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False or Fraudulent Statements or Claims</w:t>
      </w:r>
    </w:p>
    <w:p w14:paraId="4C7E2FB2"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1FF8AE43" w14:textId="77777777" w:rsidR="00E577A2" w:rsidRPr="00E577A2" w:rsidRDefault="00E577A2" w:rsidP="00E577A2">
      <w:pPr>
        <w:spacing w:after="0" w:line="240" w:lineRule="auto"/>
        <w:ind w:left="720"/>
        <w:rPr>
          <w:rFonts w:ascii="Arial" w:eastAsia="Times New Roman" w:hAnsi="Arial" w:cs="Times New Roman"/>
          <w:sz w:val="22"/>
          <w:szCs w:val="20"/>
        </w:rPr>
      </w:pPr>
      <w:r w:rsidRPr="00E577A2">
        <w:rPr>
          <w:rFonts w:ascii="Arial" w:eastAsia="Times New Roman" w:hAnsi="Arial" w:cs="Times New Roman"/>
          <w:sz w:val="22"/>
          <w:szCs w:val="20"/>
        </w:rPr>
        <w:t xml:space="preserve">(1) The Contractor acknowledges that the provisions of the Program Fraud Civil Remedies Act of 1986, as amended, 31 U.S.C. §3801 </w:t>
      </w:r>
      <w:r w:rsidRPr="00E577A2">
        <w:rPr>
          <w:rFonts w:ascii="Arial" w:eastAsia="Times New Roman" w:hAnsi="Arial" w:cs="Times New Roman"/>
          <w:sz w:val="22"/>
          <w:szCs w:val="20"/>
          <w:u w:val="single"/>
        </w:rPr>
        <w:t>et</w:t>
      </w:r>
      <w:r w:rsidRPr="00E577A2">
        <w:rPr>
          <w:rFonts w:ascii="Arial" w:eastAsia="Times New Roman" w:hAnsi="Arial" w:cs="Times New Roman"/>
          <w:sz w:val="22"/>
          <w:szCs w:val="20"/>
        </w:rPr>
        <w:t xml:space="preserve"> </w:t>
      </w:r>
      <w:r w:rsidRPr="00E577A2">
        <w:rPr>
          <w:rFonts w:ascii="Arial" w:eastAsia="Times New Roman" w:hAnsi="Arial" w:cs="Times New Roman"/>
          <w:sz w:val="22"/>
          <w:szCs w:val="20"/>
          <w:u w:val="single"/>
        </w:rPr>
        <w:t>seq.</w:t>
      </w:r>
      <w:r w:rsidRPr="00E577A2">
        <w:rPr>
          <w:rFonts w:ascii="Arial" w:eastAsia="Times New Roman" w:hAnsi="Arial" w:cs="Times New Roman"/>
          <w:sz w:val="22"/>
          <w:szCs w:val="20"/>
        </w:rPr>
        <w:t xml:space="preserve"> and U.S. DOT regulations, "Program Fraud Civil Remedies," 49 C.F.R. Part 31, apply to its activities in connection with this Project.   </w:t>
      </w:r>
      <w:r w:rsidRPr="00E577A2">
        <w:rPr>
          <w:rFonts w:ascii="Arial" w:eastAsia="Times New Roman" w:hAnsi="Arial" w:cs="Times New Roman"/>
          <w:snapToGrid w:val="0"/>
          <w:color w:val="000000"/>
          <w:sz w:val="22"/>
          <w:szCs w:val="20"/>
        </w:rPr>
        <w:t>Accordingly, u</w:t>
      </w:r>
      <w:r w:rsidRPr="00E577A2">
        <w:rPr>
          <w:rFonts w:ascii="Arial" w:eastAsia="Times New Roman" w:hAnsi="Arial" w:cs="Times New Roman"/>
          <w:sz w:val="22"/>
          <w:szCs w:val="20"/>
        </w:rPr>
        <w:t xml:space="preserve">pon execution of the underlying contract or agreement the Contractor certifies or affirms the truthfulness and accuracy of any statement it has made, it makes, it may make, or causes to be made, pertaining to the underlying contract or the FTA assisted project for which this contract work is being performed.  </w:t>
      </w:r>
      <w:r w:rsidRPr="00E577A2">
        <w:rPr>
          <w:rFonts w:ascii="Arial" w:eastAsia="Times New Roman" w:hAnsi="Arial" w:cs="Times New Roman"/>
          <w:snapToGrid w:val="0"/>
          <w:color w:val="000000"/>
          <w:sz w:val="22"/>
          <w:szCs w:val="20"/>
        </w:rPr>
        <w:t xml:space="preserve">In addition to other penalties that may apply, the Contractor also acknowledges that if it makes a false, fictitious, or fraudulent claim, statement, submission, or certification to the Federal Government, the Federal Government reserves the right to impose the penalties of the Program Fraud Civil Remedies Act of 1986, as amended, </w:t>
      </w:r>
      <w:r w:rsidRPr="00E577A2">
        <w:rPr>
          <w:rFonts w:ascii="Arial" w:eastAsia="Times New Roman" w:hAnsi="Arial" w:cs="Times New Roman"/>
          <w:sz w:val="22"/>
          <w:szCs w:val="20"/>
        </w:rPr>
        <w:t>on the Contractor to the extent the Federal Government deems appropriate.</w:t>
      </w:r>
    </w:p>
    <w:p w14:paraId="2241F7B7"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jc w:val="both"/>
        <w:rPr>
          <w:rFonts w:ascii="Arial" w:eastAsia="Times New Roman" w:hAnsi="Arial" w:cs="Times New Roman"/>
          <w:sz w:val="22"/>
          <w:szCs w:val="20"/>
        </w:rPr>
      </w:pPr>
    </w:p>
    <w:p w14:paraId="57C8E3DF"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720"/>
        <w:rPr>
          <w:rFonts w:ascii="Arial" w:eastAsia="Times New Roman" w:hAnsi="Arial" w:cs="Times New Roman"/>
          <w:snapToGrid w:val="0"/>
          <w:color w:val="000000"/>
          <w:sz w:val="22"/>
          <w:szCs w:val="20"/>
        </w:rPr>
      </w:pPr>
      <w:r w:rsidRPr="00E577A2">
        <w:rPr>
          <w:rFonts w:ascii="Arial" w:eastAsia="Times New Roman" w:hAnsi="Arial" w:cs="Times New Roman"/>
          <w:sz w:val="22"/>
          <w:szCs w:val="20"/>
        </w:rPr>
        <w:t xml:space="preserve">(2) The Contractor also acknowledges that if it </w:t>
      </w:r>
      <w:r w:rsidRPr="00E577A2">
        <w:rPr>
          <w:rFonts w:ascii="Arial" w:eastAsia="Times New Roman" w:hAnsi="Arial" w:cs="Times New Roman"/>
          <w:snapToGrid w:val="0"/>
          <w:color w:val="000000"/>
          <w:sz w:val="22"/>
          <w:szCs w:val="20"/>
        </w:rPr>
        <w:t>makes a false, fictitious, or fraudulent claim, statement, submission, certification, assurance or representation to the Federal Government or includes a false, fictitious, or fraudulent statement or representation in any agreement involving a project authorized under 49 U.S.C. chapter 53 or any other Federal statute, the Federal Government reserves the right to impose on the Contractor the penalties of 18 U.S.C. § 1001 or other applicable Federal statute to the extent the Federal Government deems appropriate.</w:t>
      </w:r>
    </w:p>
    <w:p w14:paraId="50DACB49"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jc w:val="both"/>
        <w:rPr>
          <w:rFonts w:ascii="Arial" w:eastAsia="Times New Roman" w:hAnsi="Arial" w:cs="Times New Roman"/>
          <w:sz w:val="22"/>
          <w:szCs w:val="20"/>
        </w:rPr>
      </w:pPr>
    </w:p>
    <w:p w14:paraId="74B59139"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(3) The Contractor agrees to include the above two clauses in each subcontract financed in whole or in part with Federal assistance provided by FTA. It is further agreed that the clauses shall not be modified, except to identify the subcontractor who will be subject to the provisions.</w:t>
      </w:r>
    </w:p>
    <w:p w14:paraId="7491328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014BC0B5"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23.</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 xml:space="preserve">Record Retention and Access to Records and Reports </w:t>
      </w:r>
    </w:p>
    <w:p w14:paraId="522C8FA2"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                                                          </w:t>
      </w:r>
    </w:p>
    <w:p w14:paraId="128F1651"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napToGrid w:val="0"/>
          <w:color w:val="000000"/>
          <w:sz w:val="22"/>
          <w:szCs w:val="20"/>
        </w:rPr>
      </w:pPr>
      <w:r w:rsidRPr="00E577A2">
        <w:rPr>
          <w:rFonts w:ascii="Arial" w:eastAsia="Times New Roman" w:hAnsi="Arial" w:cs="Times New Roman"/>
          <w:sz w:val="22"/>
          <w:szCs w:val="20"/>
        </w:rPr>
        <w:t>The Contractor agrees to permit, and require its subcontractors to permit, the U.S. Secretary of Transportation, and the Comptroller General of the</w:t>
      </w:r>
      <w:r w:rsidRPr="00E577A2">
        <w:rPr>
          <w:rFonts w:ascii="Arial" w:eastAsia="Times New Roman" w:hAnsi="Arial" w:cs="Times New Roman"/>
          <w:snapToGrid w:val="0"/>
          <w:color w:val="000000"/>
          <w:sz w:val="22"/>
          <w:szCs w:val="20"/>
        </w:rPr>
        <w:t xml:space="preserve"> United States, and, to the extent appropriate, the State, or their authorized representatives, upon their request to inspect all Project work, materials, payrolls, and other data, and to audit the books, </w:t>
      </w:r>
      <w:r w:rsidRPr="00E577A2">
        <w:rPr>
          <w:rFonts w:ascii="Arial" w:eastAsia="Times New Roman" w:hAnsi="Arial" w:cs="Times New Roman"/>
          <w:snapToGrid w:val="0"/>
          <w:color w:val="000000"/>
          <w:sz w:val="22"/>
          <w:szCs w:val="20"/>
        </w:rPr>
        <w:lastRenderedPageBreak/>
        <w:t>records, and accounts of the Contractor and its subcontractors pertaining to the Project, as required by 49 U.S.C. § 5325(g).</w:t>
      </w:r>
    </w:p>
    <w:p w14:paraId="1657E5EA"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451BF63C"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Contractor also agrees, pursuant to 49 C.F.R. 633.17 to provide the FTA Administrator or his authorized representatives including any PMO Contractor access to Contractor’s records and construction sites pertaining to a major capital project, defined at 49 U.S. D. 5302(a)1, which is receiving federal financial assistance through the programs described at 49 U.S.C. 5303, 5307, 5309, 5310, 5311, 5316, or 5317.</w:t>
      </w:r>
    </w:p>
    <w:p w14:paraId="5CC2266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1F48FA2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The Contractor agrees to permit any of the foregoing parties to reproduce by any means whatsoever or to copy excerpts and transcriptions as reasonably needed. </w:t>
      </w:r>
    </w:p>
    <w:p w14:paraId="4DB1090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1BB506A0"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The State of North Carolina, Office of the State Auditor, now requires that all records now be retained for five (5) years after that date of termination or expiration of this contract, except in the event of litigation or settlement of claims arising from the performance of this contract, in which case Contractor agrees to maintain same until the Purchaser, the FTA Administrator, the Comptroller General, or any of their duly authorized representatives have disposed of all such litigation, appeals, claims or exceptions related thereto.</w:t>
      </w:r>
    </w:p>
    <w:p w14:paraId="0ACBE5DF"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p>
    <w:p w14:paraId="4B3E42E6" w14:textId="77777777" w:rsidR="00E577A2" w:rsidRPr="00E577A2" w:rsidRDefault="00E577A2" w:rsidP="00E577A2">
      <w:pPr>
        <w:spacing w:after="0" w:line="240" w:lineRule="auto"/>
        <w:ind w:left="720" w:hanging="720"/>
        <w:rPr>
          <w:rFonts w:ascii="Arial" w:eastAsia="Times New Roman" w:hAnsi="Arial" w:cs="Arial"/>
          <w:sz w:val="22"/>
          <w:szCs w:val="22"/>
          <w:u w:val="single"/>
        </w:rPr>
      </w:pPr>
      <w:r w:rsidRPr="00E577A2">
        <w:rPr>
          <w:rFonts w:ascii="Arial" w:eastAsia="Times New Roman" w:hAnsi="Arial" w:cs="Times New Roman"/>
          <w:b/>
          <w:sz w:val="22"/>
          <w:szCs w:val="20"/>
        </w:rPr>
        <w:t>24.</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Patents and Rights in Data</w:t>
      </w:r>
      <w:r w:rsidRPr="00E577A2">
        <w:rPr>
          <w:rFonts w:ascii="Arial" w:eastAsia="Times New Roman" w:hAnsi="Arial" w:cs="Times New Roman"/>
          <w:b/>
          <w:sz w:val="22"/>
          <w:szCs w:val="20"/>
        </w:rPr>
        <w:tab/>
        <w:t xml:space="preserve">- </w:t>
      </w:r>
      <w:r w:rsidRPr="00E577A2">
        <w:rPr>
          <w:rFonts w:ascii="Arial" w:eastAsia="Times New Roman" w:hAnsi="Arial" w:cs="Arial"/>
          <w:b/>
          <w:sz w:val="22"/>
          <w:szCs w:val="22"/>
        </w:rPr>
        <w:t xml:space="preserve">CONTRACTS INVOLVING EXPERIMENTAL, DEVELOPMENTAL, OR RESEARCH WORK - </w:t>
      </w:r>
      <w:r w:rsidRPr="00E577A2">
        <w:rPr>
          <w:rFonts w:ascii="Arial" w:eastAsia="Times New Roman" w:hAnsi="Arial" w:cs="Arial"/>
          <w:b/>
          <w:sz w:val="22"/>
          <w:szCs w:val="22"/>
          <w:u w:val="single"/>
        </w:rPr>
        <w:t>ONLY</w:t>
      </w:r>
    </w:p>
    <w:p w14:paraId="2E9955CF" w14:textId="77777777" w:rsidR="00E577A2" w:rsidRPr="00E577A2" w:rsidRDefault="00E577A2" w:rsidP="00E577A2">
      <w:pPr>
        <w:tabs>
          <w:tab w:val="left" w:pos="54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hanging="720"/>
        <w:rPr>
          <w:rFonts w:ascii="Arial" w:eastAsia="Times New Roman" w:hAnsi="Arial" w:cs="Times New Roman"/>
          <w:b/>
          <w:sz w:val="22"/>
          <w:szCs w:val="20"/>
        </w:rPr>
      </w:pPr>
    </w:p>
    <w:p w14:paraId="4B7DC163" w14:textId="77777777" w:rsidR="00E577A2" w:rsidRPr="00E577A2" w:rsidRDefault="00E577A2" w:rsidP="00E577A2">
      <w:pPr>
        <w:tabs>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r w:rsidRPr="00E577A2">
        <w:rPr>
          <w:rFonts w:ascii="Arial" w:eastAsia="Times New Roman" w:hAnsi="Arial" w:cs="Times New Roman"/>
          <w:sz w:val="22"/>
          <w:szCs w:val="20"/>
        </w:rPr>
        <w:t>A. Rights in Data - These following requirements apply to each contract involving experimental, developmental, or research work:</w:t>
      </w:r>
    </w:p>
    <w:p w14:paraId="3270CEFA"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2CC128C2"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900" w:right="-216"/>
        <w:jc w:val="both"/>
        <w:rPr>
          <w:rFonts w:ascii="Arial" w:eastAsia="Times New Roman" w:hAnsi="Arial" w:cs="Times New Roman"/>
          <w:sz w:val="22"/>
          <w:szCs w:val="20"/>
        </w:rPr>
      </w:pPr>
      <w:r w:rsidRPr="00E577A2">
        <w:rPr>
          <w:rFonts w:ascii="Arial" w:eastAsia="Times New Roman" w:hAnsi="Arial" w:cs="Times New Roman"/>
          <w:sz w:val="22"/>
          <w:szCs w:val="20"/>
        </w:rPr>
        <w:t>(1) The term "subject data" used in this clause means recorded information, whether or not copyrighted, that is delivered or specified to be delivered under the contract.  The term includes graphic or pictorial delineation in media such as drawings or photographs; text in specifications or related performance or design-type documents; machine forms such as punched cards, magnetic tape, or computer memory printouts; and information retained in computer memory.  Examples include, but are not limited to: computer software, engineering drawings and associated lists, specifications, standards, process sheets, manuals, technical reports, catalog item identifications, and related information.  The term "subject data" does not include financial reports, cost analyses, and similar information incidental to contract administration.</w:t>
      </w:r>
    </w:p>
    <w:p w14:paraId="09456F73"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900" w:right="-216"/>
        <w:jc w:val="both"/>
        <w:rPr>
          <w:rFonts w:ascii="Arial" w:eastAsia="Times New Roman" w:hAnsi="Arial" w:cs="Times New Roman"/>
          <w:sz w:val="22"/>
          <w:szCs w:val="20"/>
        </w:rPr>
      </w:pPr>
    </w:p>
    <w:p w14:paraId="47D14181"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900" w:right="-216"/>
        <w:jc w:val="both"/>
        <w:rPr>
          <w:rFonts w:ascii="Arial" w:eastAsia="Times New Roman" w:hAnsi="Arial" w:cs="Times New Roman"/>
          <w:sz w:val="22"/>
          <w:szCs w:val="20"/>
        </w:rPr>
      </w:pPr>
      <w:r w:rsidRPr="00E577A2">
        <w:rPr>
          <w:rFonts w:ascii="Arial" w:eastAsia="Times New Roman" w:hAnsi="Arial" w:cs="Times New Roman"/>
          <w:sz w:val="22"/>
          <w:szCs w:val="20"/>
        </w:rPr>
        <w:t>(2)  The following restrictions apply to all subject data first produced in the performance of the contract to which this Attachment has been added:</w:t>
      </w:r>
    </w:p>
    <w:p w14:paraId="41CACA94"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1BCA6C01"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1080" w:right="-216"/>
        <w:jc w:val="both"/>
        <w:rPr>
          <w:rFonts w:ascii="Arial" w:eastAsia="Times New Roman" w:hAnsi="Arial" w:cs="Times New Roman"/>
          <w:sz w:val="22"/>
          <w:szCs w:val="20"/>
        </w:rPr>
      </w:pPr>
      <w:r w:rsidRPr="00E577A2">
        <w:rPr>
          <w:rFonts w:ascii="Arial" w:eastAsia="Times New Roman" w:hAnsi="Arial" w:cs="Times New Roman"/>
          <w:sz w:val="22"/>
          <w:szCs w:val="20"/>
        </w:rPr>
        <w:t>(a) Except for its own internal use, the Purchaser or Contractor may not publish or reproduce subject data in whole or in part, or in any manner or form, nor may the Purchaser or Contractor authorize others to do so, without the written consent of the Federal Government, until such time as the Federal Government may have either released or approved the release of such data to the public; this restriction on publication, however, does not apply to any contract with an academic institution.</w:t>
      </w:r>
    </w:p>
    <w:p w14:paraId="3F9E2CD8"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322B2313"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1080" w:right="-216"/>
        <w:jc w:val="both"/>
        <w:rPr>
          <w:rFonts w:ascii="Arial" w:eastAsia="Times New Roman" w:hAnsi="Arial" w:cs="Times New Roman"/>
          <w:sz w:val="22"/>
          <w:szCs w:val="20"/>
        </w:rPr>
      </w:pPr>
      <w:r w:rsidRPr="00E577A2">
        <w:rPr>
          <w:rFonts w:ascii="Arial" w:eastAsia="Times New Roman" w:hAnsi="Arial" w:cs="Times New Roman"/>
          <w:sz w:val="22"/>
          <w:szCs w:val="20"/>
        </w:rPr>
        <w:lastRenderedPageBreak/>
        <w:t xml:space="preserve">(b) Effective December 19, 2014, the Super circular, 2 C.F.R. part 1201 did not retain the common rule provision with respect to program income earned from license fees and royalties for patents, patent applications, and inventions produced under the Project which are developed under a research project. </w:t>
      </w:r>
    </w:p>
    <w:p w14:paraId="3BED6A1E"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1E0CCF0D"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1080" w:right="-216"/>
        <w:jc w:val="both"/>
        <w:rPr>
          <w:rFonts w:ascii="Arial" w:eastAsia="Times New Roman" w:hAnsi="Arial" w:cs="Times New Roman"/>
          <w:sz w:val="22"/>
          <w:szCs w:val="20"/>
        </w:rPr>
      </w:pPr>
      <w:r w:rsidRPr="00E577A2">
        <w:rPr>
          <w:rFonts w:ascii="Arial" w:eastAsia="Times New Roman" w:hAnsi="Arial" w:cs="Times New Roman"/>
          <w:sz w:val="22"/>
          <w:szCs w:val="20"/>
        </w:rPr>
        <w:t>(c) When FTA awards Federal assistance for experimental, developmental, or research work, it is FTA's general intention to increase transportation knowledge available to the public, rather than to restrict the benefits resulting from the work to participants in that work.  Therefore, unless FTA determines otherwise, the Purchaser and the Contractor performing experimental developmental, or research work required by the underlying contract to which this Attachment is added agrees to permit FTA to make available to the public, either FTA's license in the copyright to any subject data developed in the course of that contract, or a copy of the subject data first produced under the contract for which a copyright has not been obtained.  If the experimental, developmental, or research work, which is the subject of the underlying contract, is not completed for any reason whatsoever, all data developed under that contract shall become subject data as defined in subsection (a) of this clause and shall be delivered as the Federal Government may direct.  This subsection (e), however, does not apply to adaptations of automatic data processing equipment or programs for the Purchaser or Contractor's use whose costs are financed in whole or in part with Federal assistance provided by FTA for transportation capital projects.</w:t>
      </w:r>
    </w:p>
    <w:p w14:paraId="6C6FEA81"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1C844D54"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1080" w:right="-216"/>
        <w:jc w:val="both"/>
        <w:rPr>
          <w:rFonts w:ascii="Arial" w:eastAsia="Times New Roman" w:hAnsi="Arial" w:cs="Times New Roman"/>
          <w:sz w:val="22"/>
          <w:szCs w:val="20"/>
        </w:rPr>
      </w:pPr>
      <w:r w:rsidRPr="00E577A2">
        <w:rPr>
          <w:rFonts w:ascii="Arial" w:eastAsia="Times New Roman" w:hAnsi="Arial" w:cs="Times New Roman"/>
          <w:sz w:val="22"/>
          <w:szCs w:val="20"/>
        </w:rPr>
        <w:t>(d) Unless prohibited by state law, upon request by the Federal Government, the Purchaser and the Contractor agree to indemnify, save, and hold harmless the Federal Government, its officers, agents, and employees acting within the scope of their official duties against any liability, including costs and expenses, resulting from any willful or intentional violation by the -Purchaser or Contractor of proprietary rights, copyrights, or right of privacy, arising out of the publication, translation, reproduction, delivery, use, or disposition, of any data furnished under that contract.  Neither the Purchaser nor the Contractor shall be required to indemnify the Federal Government for any such liability arising out of the wrongful act of any employee, official, or agents, of the Federal Government.</w:t>
      </w:r>
    </w:p>
    <w:p w14:paraId="1A9749BD"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1080" w:right="-216"/>
        <w:jc w:val="both"/>
        <w:rPr>
          <w:rFonts w:ascii="Arial" w:eastAsia="Times New Roman" w:hAnsi="Arial" w:cs="Times New Roman"/>
          <w:sz w:val="22"/>
          <w:szCs w:val="20"/>
        </w:rPr>
      </w:pPr>
    </w:p>
    <w:p w14:paraId="38F4904F"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1080" w:right="-216"/>
        <w:jc w:val="both"/>
        <w:rPr>
          <w:rFonts w:ascii="Arial" w:eastAsia="Times New Roman" w:hAnsi="Arial" w:cs="Times New Roman"/>
          <w:sz w:val="22"/>
          <w:szCs w:val="20"/>
        </w:rPr>
      </w:pPr>
      <w:r w:rsidRPr="00E577A2">
        <w:rPr>
          <w:rFonts w:ascii="Arial" w:eastAsia="Times New Roman" w:hAnsi="Arial" w:cs="Times New Roman"/>
          <w:sz w:val="22"/>
          <w:szCs w:val="20"/>
        </w:rPr>
        <w:t>(e) Nothing contained in this clause on rights in data shall imply a license to the Federal Government under any patent or be construed as affecting the scope of any license or other right otherwise granted to the Federal Government under any patent.</w:t>
      </w:r>
    </w:p>
    <w:p w14:paraId="1950E677"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1080" w:right="-216"/>
        <w:jc w:val="both"/>
        <w:rPr>
          <w:rFonts w:ascii="Arial" w:eastAsia="Times New Roman" w:hAnsi="Arial" w:cs="Times New Roman"/>
          <w:sz w:val="22"/>
          <w:szCs w:val="20"/>
        </w:rPr>
      </w:pPr>
    </w:p>
    <w:p w14:paraId="4FA62CCF"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1080" w:right="-216"/>
        <w:jc w:val="both"/>
        <w:rPr>
          <w:rFonts w:ascii="Arial" w:eastAsia="Times New Roman" w:hAnsi="Arial" w:cs="Times New Roman"/>
          <w:sz w:val="22"/>
          <w:szCs w:val="20"/>
        </w:rPr>
      </w:pPr>
      <w:r w:rsidRPr="00E577A2">
        <w:rPr>
          <w:rFonts w:ascii="Arial" w:eastAsia="Times New Roman" w:hAnsi="Arial" w:cs="Times New Roman"/>
          <w:sz w:val="22"/>
          <w:szCs w:val="20"/>
        </w:rPr>
        <w:t>(f) Data developed by the Purchaser or Contractor and financed entirely without using Federal assistance provided by the Federal Government that has been incorporated into work required by the underlying contract to which this Attachment has been added is exempt from the requirements of subsections (b), (c), and (d) of this clause, provided that the Purchaser or Contractor identifies that data in writing at the time of delivery of the contract work</w:t>
      </w:r>
    </w:p>
    <w:p w14:paraId="3511E947"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0B2F07BC"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1080" w:right="-216"/>
        <w:jc w:val="both"/>
        <w:rPr>
          <w:rFonts w:ascii="Arial" w:eastAsia="Times New Roman" w:hAnsi="Arial" w:cs="Times New Roman"/>
          <w:sz w:val="22"/>
          <w:szCs w:val="20"/>
        </w:rPr>
      </w:pPr>
      <w:r w:rsidRPr="00E577A2">
        <w:rPr>
          <w:rFonts w:ascii="Arial" w:eastAsia="Times New Roman" w:hAnsi="Arial" w:cs="Times New Roman"/>
          <w:sz w:val="22"/>
          <w:szCs w:val="20"/>
        </w:rPr>
        <w:lastRenderedPageBreak/>
        <w:t>(g) Unless FTA determines otherwise, the Contractor agrees to include these requirements in each subcontract for experimental, developmental, or research work financed in whole or in part with Federal assistance provided by FTA.</w:t>
      </w:r>
    </w:p>
    <w:p w14:paraId="264880F4"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4687D952"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900" w:right="-216"/>
        <w:jc w:val="both"/>
        <w:rPr>
          <w:rFonts w:ascii="Arial" w:eastAsia="Times New Roman" w:hAnsi="Arial" w:cs="Times New Roman"/>
          <w:sz w:val="22"/>
          <w:szCs w:val="20"/>
        </w:rPr>
      </w:pPr>
      <w:r w:rsidRPr="00E577A2">
        <w:rPr>
          <w:rFonts w:ascii="Arial" w:eastAsia="Times New Roman" w:hAnsi="Arial" w:cs="Times New Roman"/>
          <w:sz w:val="22"/>
          <w:szCs w:val="20"/>
        </w:rPr>
        <w:t>(3) Unless the Federal Government later makes a contrary determination in writing, irrespective of the Contractor's status (i.e., a large business, small business, state government or state instrumentality, local government, nonprofit organization, institution of higher education, individual, etc.), the Purchaser and the Contractor agree to take the necessary actions to provide, through FTA, those rights in that invention due the Federal Government as described in U.S. Department of Commerce regulations, "Rights to Inventions Made by Nonprofit Organizations and Small Business Firms Under Government Grants, Contracts and Cooperative Agreements," 37 C.F.R. Part 401.</w:t>
      </w:r>
    </w:p>
    <w:p w14:paraId="64A8FFF8"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4270BD7D"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900" w:right="-216"/>
        <w:jc w:val="both"/>
        <w:rPr>
          <w:rFonts w:ascii="Arial" w:eastAsia="Times New Roman" w:hAnsi="Arial" w:cs="Arial"/>
          <w:sz w:val="22"/>
          <w:szCs w:val="22"/>
        </w:rPr>
      </w:pPr>
      <w:r w:rsidRPr="00E577A2">
        <w:rPr>
          <w:rFonts w:ascii="Arial" w:eastAsia="Times New Roman" w:hAnsi="Arial" w:cs="Arial"/>
          <w:sz w:val="22"/>
          <w:szCs w:val="22"/>
        </w:rPr>
        <w:t>(4) Therefore, when the Project is completed, the Contractor agrees to provide a Project report that FTA may publish or make available for publication on the Internet. In addition, the Contractor agrees to provide other reports pertaining to the Project that FTA may request. The Contractor agrees to identify clearly any specific confidential, privileged, or proprietary information it submits to FTA.</w:t>
      </w:r>
    </w:p>
    <w:p w14:paraId="7A222991"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Arial"/>
          <w:sz w:val="22"/>
          <w:szCs w:val="22"/>
        </w:rPr>
      </w:pPr>
    </w:p>
    <w:p w14:paraId="0BA1929F"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900" w:right="-216"/>
        <w:jc w:val="both"/>
        <w:rPr>
          <w:rFonts w:ascii="Arial" w:eastAsia="Times New Roman" w:hAnsi="Arial" w:cs="Arial"/>
          <w:sz w:val="22"/>
          <w:szCs w:val="22"/>
        </w:rPr>
      </w:pPr>
      <w:r w:rsidRPr="00E577A2">
        <w:rPr>
          <w:rFonts w:ascii="Arial" w:eastAsia="Times New Roman" w:hAnsi="Arial" w:cs="Arial"/>
          <w:sz w:val="22"/>
          <w:szCs w:val="22"/>
        </w:rPr>
        <w:t>(5) The Contractor also agrees to include these requirements in each subcontract for experimental, developmental, or research work financed in whole or in part with Federal assistance provided by FTA.</w:t>
      </w:r>
    </w:p>
    <w:p w14:paraId="50828373"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39F9BAA1"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r w:rsidRPr="00E577A2">
        <w:rPr>
          <w:rFonts w:ascii="Arial" w:eastAsia="Times New Roman" w:hAnsi="Arial" w:cs="Times New Roman"/>
          <w:sz w:val="22"/>
          <w:szCs w:val="20"/>
        </w:rPr>
        <w:t>B. Patent Rights - These following requirements apply to each contract involving experimental, developmental, or research work:</w:t>
      </w:r>
    </w:p>
    <w:p w14:paraId="3C7982E3"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1C9F147C"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900" w:right="-216"/>
        <w:jc w:val="both"/>
        <w:rPr>
          <w:rFonts w:ascii="Arial" w:eastAsia="Times New Roman" w:hAnsi="Arial" w:cs="Times New Roman"/>
          <w:sz w:val="22"/>
          <w:szCs w:val="20"/>
        </w:rPr>
      </w:pPr>
      <w:r w:rsidRPr="00E577A2">
        <w:rPr>
          <w:rFonts w:ascii="Arial" w:eastAsia="Times New Roman" w:hAnsi="Arial" w:cs="Times New Roman"/>
          <w:sz w:val="22"/>
          <w:szCs w:val="20"/>
        </w:rPr>
        <w:t>(1) General - If any invention, improvement, or discovery is conceived or first actually reduced to practice in the course of or under the contract to which this Attachment has been added, and that invention, improvement, or discovery is patentable under the laws of the United States of America or any foreign country, the Purchaser and Contractor agree to take actions necessary to provide immediate notice and a detailed report to the party at a higher tier until FTA is ultimately notified.</w:t>
      </w:r>
    </w:p>
    <w:p w14:paraId="1DE1A09B"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900" w:right="-216"/>
        <w:jc w:val="both"/>
        <w:rPr>
          <w:rFonts w:ascii="Arial" w:eastAsia="Times New Roman" w:hAnsi="Arial" w:cs="Times New Roman"/>
          <w:sz w:val="22"/>
          <w:szCs w:val="20"/>
        </w:rPr>
      </w:pPr>
    </w:p>
    <w:p w14:paraId="73DB1FB0"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900" w:right="-216"/>
        <w:jc w:val="both"/>
        <w:rPr>
          <w:rFonts w:ascii="Arial" w:eastAsia="Times New Roman" w:hAnsi="Arial" w:cs="Times New Roman"/>
          <w:sz w:val="22"/>
          <w:szCs w:val="20"/>
        </w:rPr>
      </w:pPr>
      <w:r w:rsidRPr="00E577A2">
        <w:rPr>
          <w:rFonts w:ascii="Arial" w:eastAsia="Times New Roman" w:hAnsi="Arial" w:cs="Times New Roman"/>
          <w:sz w:val="22"/>
          <w:szCs w:val="20"/>
        </w:rPr>
        <w:t>(2) Unless the Federal Government later makes a contrary determination in writing, irrespective of the Contractor's status (a large business, small business, state government or state instrumentality, local government, nonprofit organization, institution of higher education, individual), the Purchaser and the Contractor agree to take the necessary actions to provide, through FTA, those rights in that invention due the Federal Government as described in U.S. Department of Commerce regulations, "Rights to Inventions Made by Nonprofit Organizations and Small Business Firms Under Government Grants, Contracts and Cooperative Agreements," 37 C.F.R. Part 401.</w:t>
      </w:r>
    </w:p>
    <w:p w14:paraId="385BAAC9"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2FB3A0A3"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900" w:right="-216"/>
        <w:jc w:val="both"/>
        <w:rPr>
          <w:rFonts w:ascii="Arial" w:eastAsia="Times New Roman" w:hAnsi="Arial" w:cs="Times New Roman"/>
          <w:sz w:val="22"/>
          <w:szCs w:val="20"/>
        </w:rPr>
      </w:pPr>
      <w:r w:rsidRPr="00E577A2">
        <w:rPr>
          <w:rFonts w:ascii="Arial" w:eastAsia="Times New Roman" w:hAnsi="Arial" w:cs="Times New Roman"/>
          <w:sz w:val="22"/>
          <w:szCs w:val="20"/>
        </w:rPr>
        <w:t>(3) The Contractor also agrees to include the requirements of this clause in each subcontract for experimental, developmental, or research work financed in whole or in part with Federal assistance provided by FTA.</w:t>
      </w:r>
    </w:p>
    <w:p w14:paraId="192648DC"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6CC5E9E0" w14:textId="77777777" w:rsidR="00E577A2" w:rsidRPr="00E577A2" w:rsidRDefault="00E577A2" w:rsidP="00E577A2">
      <w:pPr>
        <w:tabs>
          <w:tab w:val="left" w:pos="54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right="-216"/>
        <w:jc w:val="both"/>
        <w:rPr>
          <w:rFonts w:ascii="Arial" w:eastAsia="Times New Roman" w:hAnsi="Arial" w:cs="Times New Roman"/>
          <w:b/>
          <w:sz w:val="22"/>
          <w:szCs w:val="20"/>
        </w:rPr>
      </w:pPr>
      <w:r w:rsidRPr="00E577A2">
        <w:rPr>
          <w:rFonts w:ascii="Arial" w:eastAsia="Times New Roman" w:hAnsi="Arial" w:cs="Times New Roman"/>
          <w:b/>
          <w:sz w:val="22"/>
          <w:szCs w:val="20"/>
        </w:rPr>
        <w:lastRenderedPageBreak/>
        <w:t>25.</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Privacy</w:t>
      </w:r>
    </w:p>
    <w:p w14:paraId="7FAA1AED"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3BD7ED4F"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r w:rsidRPr="00E577A2">
        <w:rPr>
          <w:rFonts w:ascii="Arial" w:eastAsia="Times New Roman" w:hAnsi="Arial" w:cs="Times New Roman"/>
          <w:sz w:val="22"/>
          <w:szCs w:val="20"/>
        </w:rPr>
        <w:t>To the extent that the Contractor, or its subcontractors, if any, or any to their</w:t>
      </w:r>
      <w:r w:rsidRPr="00E577A2">
        <w:rPr>
          <w:rFonts w:ascii="Arial" w:eastAsia="Times New Roman" w:hAnsi="Arial" w:cs="Times New Roman"/>
          <w:b/>
          <w:sz w:val="22"/>
          <w:szCs w:val="20"/>
        </w:rPr>
        <w:t xml:space="preserve"> </w:t>
      </w:r>
      <w:r w:rsidRPr="00E577A2">
        <w:rPr>
          <w:rFonts w:ascii="Arial" w:eastAsia="Times New Roman" w:hAnsi="Arial" w:cs="Times New Roman"/>
          <w:sz w:val="22"/>
          <w:szCs w:val="20"/>
        </w:rPr>
        <w:t>respective employees administer any system of records on behalf of the Federal Government, Contractor agrees to comply with, and assure the compliance of its subcontractors, if any, with the information restrictions and other applicable requirements of the Privacy Act of</w:t>
      </w:r>
      <w:r w:rsidRPr="00E577A2">
        <w:rPr>
          <w:rFonts w:ascii="Arial" w:eastAsia="Times New Roman" w:hAnsi="Arial" w:cs="Times New Roman"/>
          <w:i/>
          <w:sz w:val="22"/>
          <w:szCs w:val="20"/>
        </w:rPr>
        <w:t xml:space="preserve"> </w:t>
      </w:r>
      <w:r w:rsidRPr="00E577A2">
        <w:rPr>
          <w:rFonts w:ascii="Arial" w:eastAsia="Times New Roman" w:hAnsi="Arial" w:cs="Times New Roman"/>
          <w:sz w:val="22"/>
          <w:szCs w:val="20"/>
        </w:rPr>
        <w:t>1974, as amended, 5 U.S.C. Sect. 552, (the Privacy Act).</w:t>
      </w:r>
    </w:p>
    <w:p w14:paraId="65B7C93D"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56B00552"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r w:rsidRPr="00E577A2">
        <w:rPr>
          <w:rFonts w:ascii="Arial" w:eastAsia="Times New Roman" w:hAnsi="Arial" w:cs="Times New Roman"/>
          <w:sz w:val="22"/>
          <w:szCs w:val="20"/>
        </w:rPr>
        <w:t>The Contractor shall obtain the express consent of the Department and the Federal Government before the Contractor, and any subcontractors, or any of their respective employees operate a system of records on behalf of the Federal Government.  Failure to do so may result in termination of the Contract and civil and criminal penalties for violation of the Privacy Act.</w:t>
      </w:r>
    </w:p>
    <w:p w14:paraId="39C904AA"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6FC4BA7B" w14:textId="77777777" w:rsidR="00E577A2" w:rsidRPr="00E577A2" w:rsidRDefault="00E577A2" w:rsidP="00E577A2">
      <w:pPr>
        <w:spacing w:after="0" w:line="240" w:lineRule="auto"/>
        <w:ind w:left="720"/>
        <w:jc w:val="both"/>
        <w:rPr>
          <w:rFonts w:ascii="Arial" w:eastAsia="Times New Roman" w:hAnsi="Arial" w:cs="Arial"/>
          <w:sz w:val="22"/>
          <w:szCs w:val="22"/>
        </w:rPr>
      </w:pPr>
      <w:r w:rsidRPr="00E577A2">
        <w:rPr>
          <w:rFonts w:ascii="Arial" w:eastAsia="Times New Roman" w:hAnsi="Arial" w:cs="Arial"/>
          <w:sz w:val="22"/>
          <w:szCs w:val="22"/>
        </w:rPr>
        <w:t>The Contractor also agrees to include these requirements in each subcontract to administer any system of records on behalf of the Federal Government financed in whole or in part with Federal assistance provided by FTA.</w:t>
      </w:r>
    </w:p>
    <w:p w14:paraId="693300E2"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64B5D636" w14:textId="77777777" w:rsidR="00E577A2" w:rsidRPr="00E577A2" w:rsidRDefault="00E577A2" w:rsidP="00E577A2">
      <w:pPr>
        <w:tabs>
          <w:tab w:val="left" w:pos="54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right="-216"/>
        <w:jc w:val="both"/>
        <w:rPr>
          <w:rFonts w:ascii="Arial" w:eastAsia="Times New Roman" w:hAnsi="Arial" w:cs="Times New Roman"/>
          <w:snapToGrid w:val="0"/>
          <w:color w:val="000000"/>
          <w:sz w:val="22"/>
          <w:szCs w:val="20"/>
        </w:rPr>
      </w:pPr>
      <w:bookmarkStart w:id="1" w:name="OLE_LINK2"/>
      <w:r w:rsidRPr="00E577A2">
        <w:rPr>
          <w:rFonts w:ascii="Arial" w:eastAsia="Times New Roman" w:hAnsi="Arial" w:cs="Times New Roman"/>
          <w:b/>
          <w:snapToGrid w:val="0"/>
          <w:color w:val="000000"/>
          <w:sz w:val="22"/>
          <w:szCs w:val="20"/>
        </w:rPr>
        <w:t>26.</w:t>
      </w:r>
      <w:r w:rsidRPr="00E577A2">
        <w:rPr>
          <w:rFonts w:ascii="Arial" w:eastAsia="Times New Roman" w:hAnsi="Arial" w:cs="Times New Roman"/>
          <w:b/>
          <w:snapToGrid w:val="0"/>
          <w:color w:val="000000"/>
          <w:sz w:val="22"/>
          <w:szCs w:val="20"/>
        </w:rPr>
        <w:tab/>
      </w:r>
      <w:r w:rsidRPr="00E577A2">
        <w:rPr>
          <w:rFonts w:ascii="Arial" w:eastAsia="Times New Roman" w:hAnsi="Arial" w:cs="Times New Roman"/>
          <w:b/>
          <w:snapToGrid w:val="0"/>
          <w:color w:val="000000"/>
          <w:sz w:val="22"/>
          <w:szCs w:val="20"/>
          <w:u w:val="single"/>
        </w:rPr>
        <w:t>National Intelligent Transportation Systems Architecture and Standards</w:t>
      </w:r>
      <w:r w:rsidRPr="00E577A2">
        <w:rPr>
          <w:rFonts w:ascii="Arial" w:eastAsia="Times New Roman" w:hAnsi="Arial" w:cs="Times New Roman"/>
          <w:snapToGrid w:val="0"/>
          <w:color w:val="000000"/>
          <w:sz w:val="22"/>
          <w:szCs w:val="20"/>
        </w:rPr>
        <w:t xml:space="preserve">  </w:t>
      </w:r>
    </w:p>
    <w:p w14:paraId="2EE7B5FA" w14:textId="77777777" w:rsidR="00E577A2" w:rsidRPr="00E577A2" w:rsidRDefault="00E577A2" w:rsidP="00E577A2">
      <w:pPr>
        <w:tabs>
          <w:tab w:val="left" w:pos="54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540" w:right="-216"/>
        <w:jc w:val="both"/>
        <w:rPr>
          <w:rFonts w:ascii="Arial" w:eastAsia="Times New Roman" w:hAnsi="Arial" w:cs="Times New Roman"/>
          <w:snapToGrid w:val="0"/>
          <w:color w:val="000000"/>
          <w:sz w:val="22"/>
          <w:szCs w:val="20"/>
        </w:rPr>
      </w:pPr>
    </w:p>
    <w:bookmarkEnd w:id="1"/>
    <w:p w14:paraId="0A3D01EE" w14:textId="77777777" w:rsidR="00E577A2" w:rsidRPr="00E577A2" w:rsidRDefault="00E577A2" w:rsidP="00E577A2">
      <w:pPr>
        <w:tabs>
          <w:tab w:val="left" w:pos="72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Arial"/>
          <w:i/>
          <w:snapToGrid w:val="0"/>
          <w:color w:val="000000"/>
          <w:sz w:val="22"/>
          <w:szCs w:val="22"/>
        </w:rPr>
      </w:pPr>
      <w:r w:rsidRPr="00E577A2">
        <w:rPr>
          <w:rFonts w:ascii="Arial" w:eastAsia="Times New Roman" w:hAnsi="Arial" w:cs="Arial"/>
          <w:sz w:val="22"/>
          <w:szCs w:val="22"/>
        </w:rPr>
        <w:t xml:space="preserve">To the extent applicable, the Contractor agrees to conform to the National Intelligent Transportation Systems (ITS) Architecture and Standards requirements of 23 U.S.C. § 517(d), as amended by MAP-21, and follow the provisions of FTA Notice, “FTA National ITS Architecture Policy on Transit Projects,” 66 </w:t>
      </w:r>
      <w:r w:rsidRPr="00E577A2">
        <w:rPr>
          <w:rFonts w:ascii="Arial" w:eastAsia="Times New Roman" w:hAnsi="Arial" w:cs="Arial"/>
          <w:i/>
          <w:iCs/>
          <w:sz w:val="22"/>
          <w:szCs w:val="22"/>
        </w:rPr>
        <w:t xml:space="preserve">Fed. Reg. </w:t>
      </w:r>
      <w:r w:rsidRPr="00E577A2">
        <w:rPr>
          <w:rFonts w:ascii="Arial" w:eastAsia="Times New Roman" w:hAnsi="Arial" w:cs="Arial"/>
          <w:sz w:val="22"/>
          <w:szCs w:val="22"/>
        </w:rPr>
        <w:t xml:space="preserve">1455 </w:t>
      </w:r>
      <w:r w:rsidRPr="00E577A2">
        <w:rPr>
          <w:rFonts w:ascii="Arial" w:eastAsia="Times New Roman" w:hAnsi="Arial" w:cs="Arial"/>
          <w:i/>
          <w:iCs/>
          <w:sz w:val="22"/>
          <w:szCs w:val="22"/>
        </w:rPr>
        <w:t>et seq</w:t>
      </w:r>
      <w:r w:rsidRPr="00E577A2">
        <w:rPr>
          <w:rFonts w:ascii="Arial" w:eastAsia="Times New Roman" w:hAnsi="Arial" w:cs="Arial"/>
          <w:sz w:val="22"/>
          <w:szCs w:val="22"/>
        </w:rPr>
        <w:t xml:space="preserve">., January 8, 2001, and any other implementing directives FTA may issue at a later date, except to the extent FTA determines otherwise in writing. </w:t>
      </w:r>
      <w:r w:rsidRPr="00E577A2">
        <w:rPr>
          <w:rFonts w:ascii="Arial" w:eastAsia="Times New Roman" w:hAnsi="Arial" w:cs="Arial"/>
          <w:i/>
          <w:snapToGrid w:val="0"/>
          <w:color w:val="000000"/>
          <w:sz w:val="22"/>
          <w:szCs w:val="22"/>
        </w:rPr>
        <w:t>(applicable to ITS projects)</w:t>
      </w:r>
    </w:p>
    <w:p w14:paraId="617FAD39"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7A255286"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27.</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Architectural, Engineering or Related Services</w:t>
      </w:r>
    </w:p>
    <w:p w14:paraId="04DBD15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7FFA0D54" w14:textId="77777777" w:rsidR="00E577A2" w:rsidRPr="00E577A2" w:rsidRDefault="00E577A2" w:rsidP="00E577A2">
      <w:pPr>
        <w:autoSpaceDE w:val="0"/>
        <w:autoSpaceDN w:val="0"/>
        <w:adjustRightInd w:val="0"/>
        <w:spacing w:after="0" w:line="240" w:lineRule="auto"/>
        <w:ind w:left="720"/>
        <w:jc w:val="both"/>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In accordance with 49 U.S.C. § 5325(b), the Contractor agrees to comply with the following requirements pertaining to the procurement of architectural engineering or related services that will be financed with Federal assistance authorized under 49 U.S.C. chapter 53 or required by Federal law to be administered in accordance with 49 U.S.C. chapter 53: </w:t>
      </w:r>
    </w:p>
    <w:p w14:paraId="36DE47DA" w14:textId="77777777" w:rsidR="00E577A2" w:rsidRPr="00E577A2" w:rsidRDefault="00E577A2" w:rsidP="00E577A2">
      <w:pPr>
        <w:tabs>
          <w:tab w:val="left" w:pos="1080"/>
        </w:tabs>
        <w:autoSpaceDE w:val="0"/>
        <w:autoSpaceDN w:val="0"/>
        <w:adjustRightInd w:val="0"/>
        <w:spacing w:after="0" w:line="240" w:lineRule="auto"/>
        <w:ind w:left="1440" w:hanging="720"/>
        <w:jc w:val="both"/>
        <w:rPr>
          <w:rFonts w:ascii="Arial" w:eastAsia="Times New Roman" w:hAnsi="Arial" w:cs="Arial"/>
          <w:color w:val="000000"/>
          <w:sz w:val="22"/>
          <w:szCs w:val="22"/>
        </w:rPr>
      </w:pPr>
      <w:r w:rsidRPr="00E577A2">
        <w:rPr>
          <w:rFonts w:ascii="Arial" w:eastAsia="Times New Roman" w:hAnsi="Arial" w:cs="Arial"/>
          <w:color w:val="000000"/>
          <w:sz w:val="22"/>
          <w:szCs w:val="22"/>
        </w:rPr>
        <w:tab/>
        <w:t xml:space="preserve">(1) When procuring architectural engineering, or related services, the Contractor agrees that it and its subcontractors at any tier will: </w:t>
      </w:r>
    </w:p>
    <w:p w14:paraId="08774540" w14:textId="77777777" w:rsidR="00E577A2" w:rsidRPr="00E577A2" w:rsidRDefault="00E577A2" w:rsidP="00E577A2">
      <w:pPr>
        <w:autoSpaceDE w:val="0"/>
        <w:autoSpaceDN w:val="0"/>
        <w:adjustRightInd w:val="0"/>
        <w:spacing w:after="0" w:line="240" w:lineRule="auto"/>
        <w:ind w:left="1440"/>
        <w:jc w:val="both"/>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(a) Negotiate for architectural engineering or related services in the same manner as a contract for architectural engineering, or related services is negotiated under chapter 11 of Title 40, United States Code, or </w:t>
      </w:r>
    </w:p>
    <w:p w14:paraId="62A84D90"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1440" w:right="-216"/>
        <w:jc w:val="both"/>
        <w:rPr>
          <w:rFonts w:ascii="Arial" w:eastAsia="Times New Roman" w:hAnsi="Arial" w:cs="Arial"/>
          <w:sz w:val="22"/>
          <w:szCs w:val="22"/>
        </w:rPr>
      </w:pPr>
      <w:r w:rsidRPr="00E577A2">
        <w:rPr>
          <w:rFonts w:ascii="Arial" w:eastAsia="Times New Roman" w:hAnsi="Arial" w:cs="Arial"/>
          <w:sz w:val="22"/>
          <w:szCs w:val="22"/>
        </w:rPr>
        <w:t>(b) Comply with an equivalent State qualifications-based requirement for contracting for architectural engineering, or related services, provided the State has adopted by law such requirement before August 10, 2005.</w:t>
      </w:r>
    </w:p>
    <w:p w14:paraId="6DB478AF" w14:textId="77777777" w:rsidR="00E577A2" w:rsidRPr="00E577A2" w:rsidRDefault="00E577A2" w:rsidP="00E577A2">
      <w:pPr>
        <w:autoSpaceDE w:val="0"/>
        <w:autoSpaceDN w:val="0"/>
        <w:adjustRightInd w:val="0"/>
        <w:spacing w:after="0" w:line="240" w:lineRule="auto"/>
        <w:ind w:left="1440" w:hanging="360"/>
        <w:jc w:val="both"/>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(2) Upon awarding a contract for architectural engineering or related services, the Contractor agrees that it and its subcontractors at any tier will: </w:t>
      </w:r>
    </w:p>
    <w:p w14:paraId="3F86B694" w14:textId="77777777" w:rsidR="00E577A2" w:rsidRPr="00E577A2" w:rsidRDefault="00E577A2" w:rsidP="00E577A2">
      <w:pPr>
        <w:autoSpaceDE w:val="0"/>
        <w:autoSpaceDN w:val="0"/>
        <w:adjustRightInd w:val="0"/>
        <w:spacing w:after="0" w:line="240" w:lineRule="auto"/>
        <w:ind w:left="1440"/>
        <w:jc w:val="both"/>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(a) Perform and audit the third party contract or the third party subcontract in compliance with the cost principles of the FAR as set forth in 48 C.F.R. Part 31. </w:t>
      </w:r>
    </w:p>
    <w:p w14:paraId="2E171FE9" w14:textId="77777777" w:rsidR="00E577A2" w:rsidRPr="00E577A2" w:rsidRDefault="00E577A2" w:rsidP="00E577A2">
      <w:pPr>
        <w:autoSpaceDE w:val="0"/>
        <w:autoSpaceDN w:val="0"/>
        <w:adjustRightInd w:val="0"/>
        <w:spacing w:after="0" w:line="240" w:lineRule="auto"/>
        <w:ind w:left="1440"/>
        <w:jc w:val="both"/>
        <w:rPr>
          <w:rFonts w:ascii="Arial" w:eastAsia="Times New Roman" w:hAnsi="Arial" w:cs="Arial"/>
          <w:color w:val="000000"/>
          <w:sz w:val="22"/>
          <w:szCs w:val="22"/>
        </w:rPr>
      </w:pPr>
      <w:r w:rsidRPr="00E577A2">
        <w:rPr>
          <w:rFonts w:ascii="Arial" w:eastAsia="Times New Roman" w:hAnsi="Arial" w:cs="Arial"/>
          <w:color w:val="000000"/>
          <w:sz w:val="22"/>
          <w:szCs w:val="22"/>
        </w:rPr>
        <w:lastRenderedPageBreak/>
        <w:t xml:space="preserve">(b) Accept the indirect cost rates established by a cognizant Federal or State government agency in accordance with the FAR for one-year applicable accounting periods, if those rates are not currently under dispute. </w:t>
      </w:r>
    </w:p>
    <w:p w14:paraId="483006CF" w14:textId="77777777" w:rsidR="00E577A2" w:rsidRPr="00E577A2" w:rsidRDefault="00E577A2" w:rsidP="00E577A2">
      <w:pPr>
        <w:autoSpaceDE w:val="0"/>
        <w:autoSpaceDN w:val="0"/>
        <w:adjustRightInd w:val="0"/>
        <w:spacing w:after="0" w:line="240" w:lineRule="auto"/>
        <w:ind w:left="1440"/>
        <w:jc w:val="both"/>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(c) Will use indirect cost rates accepted by a cognizant Federal or State government agency for contract or subcontract for purposes of contract estimation, negotiation, administration, reporting, and contract payment without limitation by administrative or de facto ceilings, and </w:t>
      </w:r>
    </w:p>
    <w:p w14:paraId="758212E1" w14:textId="77777777" w:rsidR="00E577A2" w:rsidRPr="00E577A2" w:rsidRDefault="00E577A2" w:rsidP="00E577A2">
      <w:pPr>
        <w:autoSpaceDE w:val="0"/>
        <w:autoSpaceDN w:val="0"/>
        <w:adjustRightInd w:val="0"/>
        <w:spacing w:after="0" w:line="240" w:lineRule="auto"/>
        <w:ind w:left="1440"/>
        <w:jc w:val="both"/>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(d) In compliance with 49 U.S.C. § 5325(b)(2)(D), agrees and assures that it and the members of any group of entities sharing cost or rate data described in section 17.r(2)(c) of this Master Agreement shall: </w:t>
      </w:r>
    </w:p>
    <w:p w14:paraId="1A1B4038" w14:textId="77777777" w:rsidR="00E577A2" w:rsidRPr="00E577A2" w:rsidRDefault="00E577A2" w:rsidP="00E577A2">
      <w:pPr>
        <w:tabs>
          <w:tab w:val="left" w:pos="1800"/>
        </w:tabs>
        <w:autoSpaceDE w:val="0"/>
        <w:autoSpaceDN w:val="0"/>
        <w:adjustRightInd w:val="0"/>
        <w:spacing w:after="0" w:line="240" w:lineRule="auto"/>
        <w:ind w:left="1800"/>
        <w:jc w:val="both"/>
        <w:rPr>
          <w:rFonts w:ascii="Arial" w:eastAsia="Times New Roman" w:hAnsi="Arial" w:cs="Arial"/>
          <w:color w:val="000000"/>
          <w:sz w:val="22"/>
          <w:szCs w:val="22"/>
        </w:rPr>
      </w:pPr>
      <w:r w:rsidRPr="00E577A2">
        <w:rPr>
          <w:rFonts w:ascii="Arial" w:eastAsia="Times New Roman" w:hAnsi="Arial" w:cs="Arial"/>
          <w:color w:val="000000"/>
          <w:sz w:val="22"/>
          <w:szCs w:val="22"/>
          <w:u w:val="single"/>
        </w:rPr>
        <w:t>1</w:t>
      </w:r>
      <w:r w:rsidRPr="00E577A2">
        <w:rPr>
          <w:rFonts w:ascii="Arial" w:eastAsia="Times New Roman" w:hAnsi="Arial" w:cs="Arial"/>
          <w:color w:val="000000"/>
          <w:sz w:val="22"/>
          <w:szCs w:val="22"/>
        </w:rPr>
        <w:t xml:space="preserve">. Notify any affected firm before requesting or using that data, </w:t>
      </w:r>
    </w:p>
    <w:p w14:paraId="227B6F33" w14:textId="77777777" w:rsidR="00E577A2" w:rsidRPr="00E577A2" w:rsidRDefault="00E577A2" w:rsidP="00E577A2">
      <w:pPr>
        <w:tabs>
          <w:tab w:val="left" w:pos="1800"/>
        </w:tabs>
        <w:autoSpaceDE w:val="0"/>
        <w:autoSpaceDN w:val="0"/>
        <w:adjustRightInd w:val="0"/>
        <w:spacing w:after="0" w:line="240" w:lineRule="auto"/>
        <w:ind w:left="1800"/>
        <w:jc w:val="both"/>
        <w:rPr>
          <w:rFonts w:ascii="Arial" w:eastAsia="Times New Roman" w:hAnsi="Arial" w:cs="Arial"/>
          <w:color w:val="000000"/>
          <w:sz w:val="22"/>
          <w:szCs w:val="22"/>
        </w:rPr>
      </w:pPr>
      <w:r w:rsidRPr="00E577A2">
        <w:rPr>
          <w:rFonts w:ascii="Arial" w:eastAsia="Times New Roman" w:hAnsi="Arial" w:cs="Arial"/>
          <w:color w:val="000000"/>
          <w:sz w:val="22"/>
          <w:szCs w:val="22"/>
          <w:u w:val="single"/>
        </w:rPr>
        <w:t>2</w:t>
      </w:r>
      <w:r w:rsidRPr="00E577A2">
        <w:rPr>
          <w:rFonts w:ascii="Arial" w:eastAsia="Times New Roman" w:hAnsi="Arial" w:cs="Arial"/>
          <w:color w:val="000000"/>
          <w:sz w:val="22"/>
          <w:szCs w:val="22"/>
        </w:rPr>
        <w:t xml:space="preserve">. Maintain the confidentiality of that data, and assure that it is not accessible or provided to others, and </w:t>
      </w:r>
    </w:p>
    <w:p w14:paraId="7465BC9C" w14:textId="77777777" w:rsidR="00E577A2" w:rsidRPr="00E577A2" w:rsidRDefault="00E577A2" w:rsidP="00E577A2">
      <w:pPr>
        <w:tabs>
          <w:tab w:val="left" w:pos="36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1800" w:right="-216"/>
        <w:jc w:val="both"/>
        <w:rPr>
          <w:rFonts w:ascii="Arial" w:eastAsia="Times New Roman" w:hAnsi="Arial" w:cs="Arial"/>
          <w:sz w:val="22"/>
          <w:szCs w:val="22"/>
        </w:rPr>
      </w:pPr>
      <w:r w:rsidRPr="00E577A2">
        <w:rPr>
          <w:rFonts w:ascii="Arial" w:eastAsia="Times New Roman" w:hAnsi="Arial" w:cs="Arial"/>
          <w:sz w:val="22"/>
          <w:szCs w:val="22"/>
          <w:u w:val="single"/>
        </w:rPr>
        <w:t>3</w:t>
      </w:r>
      <w:r w:rsidRPr="00E577A2">
        <w:rPr>
          <w:rFonts w:ascii="Arial" w:eastAsia="Times New Roman" w:hAnsi="Arial" w:cs="Arial"/>
          <w:sz w:val="22"/>
          <w:szCs w:val="22"/>
        </w:rPr>
        <w:t>. Not disclose that data under any circumstances if doing so is prohibited by 49 U.S.C. § 5325(b) or other law.</w:t>
      </w:r>
    </w:p>
    <w:p w14:paraId="7E0198A4"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rPr>
          <w:rFonts w:ascii="Arial" w:eastAsia="Times New Roman" w:hAnsi="Arial" w:cs="Times New Roman"/>
          <w:sz w:val="22"/>
          <w:szCs w:val="20"/>
        </w:rPr>
      </w:pPr>
    </w:p>
    <w:p w14:paraId="1E49C20B"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rPr>
          <w:rFonts w:ascii="Arial" w:eastAsia="Times New Roman" w:hAnsi="Arial" w:cs="Times New Roman"/>
          <w:sz w:val="22"/>
          <w:szCs w:val="20"/>
        </w:rPr>
      </w:pPr>
    </w:p>
    <w:p w14:paraId="0EA5DA38"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rPr>
          <w:rFonts w:ascii="Arial" w:eastAsia="Times New Roman" w:hAnsi="Arial" w:cs="Times New Roman"/>
          <w:sz w:val="22"/>
          <w:szCs w:val="20"/>
        </w:rPr>
      </w:pPr>
    </w:p>
    <w:p w14:paraId="0BB14EFE"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rPr>
          <w:rFonts w:ascii="Arial" w:eastAsia="Times New Roman" w:hAnsi="Arial" w:cs="Times New Roman"/>
          <w:sz w:val="22"/>
          <w:szCs w:val="20"/>
        </w:rPr>
      </w:pPr>
    </w:p>
    <w:p w14:paraId="2C30260A"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rPr>
          <w:rFonts w:ascii="Arial" w:eastAsia="Times New Roman" w:hAnsi="Arial" w:cs="Times New Roman"/>
          <w:sz w:val="22"/>
          <w:szCs w:val="20"/>
        </w:rPr>
      </w:pPr>
    </w:p>
    <w:p w14:paraId="4E301736"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28.</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Seismic Safety</w:t>
      </w:r>
    </w:p>
    <w:p w14:paraId="25F75AB2"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1D5F1D9B" w14:textId="77777777" w:rsidR="00E577A2" w:rsidRPr="00E577A2" w:rsidRDefault="00E577A2" w:rsidP="00E577A2">
      <w:pPr>
        <w:autoSpaceDE w:val="0"/>
        <w:autoSpaceDN w:val="0"/>
        <w:adjustRightInd w:val="0"/>
        <w:spacing w:after="0" w:line="240" w:lineRule="auto"/>
        <w:ind w:left="720"/>
        <w:jc w:val="both"/>
        <w:rPr>
          <w:rFonts w:ascii="Arial" w:eastAsia="Times New Roman" w:hAnsi="Arial" w:cs="Arial"/>
          <w:i/>
          <w:color w:val="000000"/>
          <w:sz w:val="22"/>
          <w:szCs w:val="22"/>
        </w:rPr>
      </w:pPr>
      <w:r w:rsidRPr="00E577A2">
        <w:rPr>
          <w:rFonts w:ascii="Arial" w:eastAsia="Times New Roman" w:hAnsi="Arial" w:cs="Times New Roman"/>
          <w:color w:val="000000"/>
          <w:sz w:val="22"/>
          <w:szCs w:val="24"/>
        </w:rPr>
        <w:t xml:space="preserve">The contractor agrees that any new building or addition to an existing building will be designed and constructed in accordance with the </w:t>
      </w:r>
      <w:r w:rsidRPr="00E577A2">
        <w:rPr>
          <w:rFonts w:ascii="Arial" w:eastAsia="Times New Roman" w:hAnsi="Arial" w:cs="Arial"/>
          <w:color w:val="000000"/>
          <w:sz w:val="22"/>
          <w:szCs w:val="22"/>
        </w:rPr>
        <w:t xml:space="preserve">Earthquake Hazards Reduction Act of 1977, as amended, 42 U.S.C. § 7701 </w:t>
      </w:r>
      <w:r w:rsidRPr="00E577A2">
        <w:rPr>
          <w:rFonts w:ascii="Arial" w:eastAsia="Times New Roman" w:hAnsi="Arial" w:cs="Arial"/>
          <w:i/>
          <w:iCs/>
          <w:color w:val="000000"/>
          <w:sz w:val="22"/>
          <w:szCs w:val="22"/>
        </w:rPr>
        <w:t>et seq</w:t>
      </w:r>
      <w:r w:rsidRPr="00E577A2">
        <w:rPr>
          <w:rFonts w:ascii="Arial" w:eastAsia="Times New Roman" w:hAnsi="Arial" w:cs="Arial"/>
          <w:color w:val="000000"/>
          <w:sz w:val="22"/>
          <w:szCs w:val="22"/>
        </w:rPr>
        <w:t>., and the standards for Seismic</w:t>
      </w:r>
      <w:r w:rsidRPr="00E577A2">
        <w:rPr>
          <w:rFonts w:ascii="Arial" w:eastAsia="Times New Roman" w:hAnsi="Arial" w:cs="Times New Roman"/>
          <w:color w:val="000000"/>
          <w:sz w:val="22"/>
          <w:szCs w:val="24"/>
        </w:rPr>
        <w:t xml:space="preserve"> Safety required in Department of Transportation Seismic Safety Regulations 49 C.F.R. Part 41, </w:t>
      </w:r>
      <w:r w:rsidRPr="00E577A2">
        <w:rPr>
          <w:rFonts w:ascii="Arial" w:eastAsia="Times New Roman" w:hAnsi="Arial" w:cs="Arial"/>
          <w:color w:val="000000"/>
          <w:sz w:val="22"/>
          <w:szCs w:val="22"/>
        </w:rPr>
        <w:t xml:space="preserve">specifically, 49 C.F.R. § 41.117.   The contractor also agrees to </w:t>
      </w:r>
      <w:r w:rsidRPr="00E577A2">
        <w:rPr>
          <w:rFonts w:ascii="Arial" w:eastAsia="Times New Roman" w:hAnsi="Arial" w:cs="Times New Roman"/>
          <w:color w:val="000000"/>
          <w:sz w:val="22"/>
          <w:szCs w:val="24"/>
        </w:rPr>
        <w:t xml:space="preserve">certify to the extent required by the regulation to ensure that all work performed under this contract including work performed by a subcontractor is in compliance with the standards required by the Seismic Safety Regulations and that the certification of compliance issued on the project </w:t>
      </w:r>
      <w:r w:rsidRPr="00E577A2">
        <w:rPr>
          <w:rFonts w:ascii="Arial" w:eastAsia="Times New Roman" w:hAnsi="Arial" w:cs="Arial"/>
          <w:color w:val="000000"/>
          <w:sz w:val="22"/>
          <w:szCs w:val="22"/>
        </w:rPr>
        <w:t xml:space="preserve">and will facilitate and follow Executive Order No. 12699, “Seismic Safety of Federal and Federally-Assisted or Regulated New Building Construction,” 42 U.S.C. § 7704 note, except as the Federal Government determines otherwise in writing.  </w:t>
      </w:r>
      <w:r w:rsidRPr="00E577A2">
        <w:rPr>
          <w:rFonts w:ascii="Arial" w:eastAsia="Times New Roman" w:hAnsi="Arial" w:cs="Arial"/>
          <w:i/>
          <w:color w:val="000000"/>
          <w:sz w:val="22"/>
          <w:szCs w:val="22"/>
        </w:rPr>
        <w:t>(applicable to A&amp;E contracts)</w:t>
      </w:r>
    </w:p>
    <w:p w14:paraId="64FF8CF6" w14:textId="77777777" w:rsidR="00E577A2" w:rsidRPr="00E577A2" w:rsidRDefault="00E577A2" w:rsidP="00E577A2">
      <w:pPr>
        <w:autoSpaceDE w:val="0"/>
        <w:autoSpaceDN w:val="0"/>
        <w:adjustRightInd w:val="0"/>
        <w:spacing w:after="0" w:line="240" w:lineRule="auto"/>
        <w:ind w:left="720"/>
        <w:jc w:val="both"/>
        <w:rPr>
          <w:rFonts w:ascii="Arial" w:eastAsia="Times New Roman" w:hAnsi="Arial" w:cs="Arial"/>
          <w:color w:val="000000"/>
          <w:sz w:val="22"/>
          <w:szCs w:val="22"/>
        </w:rPr>
      </w:pPr>
    </w:p>
    <w:p w14:paraId="3ACFA869"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hanging="720"/>
        <w:jc w:val="both"/>
        <w:rPr>
          <w:rFonts w:ascii="Arial" w:eastAsia="Times New Roman" w:hAnsi="Arial" w:cs="Arial"/>
          <w:color w:val="000000"/>
          <w:sz w:val="22"/>
          <w:szCs w:val="22"/>
        </w:rPr>
      </w:pPr>
      <w:r w:rsidRPr="00E577A2">
        <w:rPr>
          <w:rFonts w:ascii="Arial" w:eastAsia="Times New Roman" w:hAnsi="Arial" w:cs="Arial"/>
          <w:b/>
          <w:color w:val="000000"/>
          <w:sz w:val="22"/>
          <w:szCs w:val="22"/>
        </w:rPr>
        <w:t>29.</w:t>
      </w:r>
      <w:r w:rsidRPr="00E577A2">
        <w:rPr>
          <w:rFonts w:ascii="Arial" w:eastAsia="Times New Roman" w:hAnsi="Arial" w:cs="Arial"/>
          <w:b/>
          <w:color w:val="000000"/>
          <w:sz w:val="22"/>
          <w:szCs w:val="22"/>
        </w:rPr>
        <w:tab/>
      </w:r>
      <w:r w:rsidRPr="00E577A2">
        <w:rPr>
          <w:rFonts w:ascii="Arial" w:eastAsia="Times New Roman" w:hAnsi="Arial" w:cs="Arial"/>
          <w:color w:val="000000"/>
          <w:sz w:val="22"/>
          <w:szCs w:val="22"/>
        </w:rPr>
        <w:tab/>
      </w:r>
      <w:r w:rsidRPr="00E577A2">
        <w:rPr>
          <w:rFonts w:ascii="Arial" w:eastAsia="Times New Roman" w:hAnsi="Arial" w:cs="Arial"/>
          <w:b/>
          <w:color w:val="000000"/>
          <w:sz w:val="22"/>
          <w:szCs w:val="22"/>
          <w:u w:val="single"/>
        </w:rPr>
        <w:t>Supervision of Construction</w:t>
      </w:r>
      <w:r w:rsidRPr="00E577A2">
        <w:rPr>
          <w:rFonts w:ascii="Arial" w:eastAsia="Times New Roman" w:hAnsi="Arial" w:cs="Arial"/>
          <w:color w:val="000000"/>
          <w:sz w:val="22"/>
          <w:szCs w:val="22"/>
        </w:rPr>
        <w:t xml:space="preserve"> </w:t>
      </w:r>
    </w:p>
    <w:p w14:paraId="4B7CA553"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Arial"/>
          <w:color w:val="000000"/>
          <w:sz w:val="22"/>
          <w:szCs w:val="22"/>
        </w:rPr>
      </w:pPr>
    </w:p>
    <w:p w14:paraId="07DF518C"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Competent and adequate engineering supervision will be maintained at the construction site of the Project to ensure that the completed work conforms to the approved plans and specifications. </w:t>
      </w:r>
      <w:r w:rsidRPr="00E577A2">
        <w:rPr>
          <w:rFonts w:ascii="Arial" w:eastAsia="Times New Roman" w:hAnsi="Arial" w:cs="Arial"/>
          <w:i/>
          <w:color w:val="000000"/>
          <w:sz w:val="22"/>
          <w:szCs w:val="22"/>
        </w:rPr>
        <w:t>(applicable to A&amp;E contracts)</w:t>
      </w:r>
    </w:p>
    <w:p w14:paraId="1D482D05"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Arial"/>
          <w:sz w:val="22"/>
          <w:szCs w:val="22"/>
        </w:rPr>
      </w:pPr>
    </w:p>
    <w:p w14:paraId="74F3E56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s>
        <w:spacing w:after="0" w:line="240" w:lineRule="auto"/>
        <w:ind w:left="600" w:hanging="600"/>
        <w:jc w:val="both"/>
        <w:rPr>
          <w:rFonts w:ascii="Arial" w:eastAsia="Times New Roman" w:hAnsi="Arial" w:cs="Times New Roman"/>
          <w:b/>
          <w:sz w:val="22"/>
          <w:szCs w:val="20"/>
        </w:rPr>
      </w:pPr>
      <w:r w:rsidRPr="00E577A2">
        <w:rPr>
          <w:rFonts w:ascii="Arial" w:eastAsia="Times New Roman" w:hAnsi="Arial" w:cs="Times New Roman"/>
          <w:b/>
          <w:sz w:val="22"/>
          <w:szCs w:val="20"/>
        </w:rPr>
        <w:t>30.</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State and Local Disclaimer</w:t>
      </w:r>
      <w:r w:rsidRPr="00E577A2">
        <w:rPr>
          <w:rFonts w:ascii="Arial" w:eastAsia="Times New Roman" w:hAnsi="Arial" w:cs="Times New Roman"/>
          <w:b/>
          <w:sz w:val="22"/>
          <w:szCs w:val="20"/>
        </w:rPr>
        <w:t xml:space="preserve"> </w:t>
      </w:r>
    </w:p>
    <w:p w14:paraId="4BB41F98"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jc w:val="both"/>
        <w:rPr>
          <w:rFonts w:ascii="Arial" w:eastAsia="Times New Roman" w:hAnsi="Arial" w:cs="Times New Roman"/>
          <w:sz w:val="22"/>
          <w:szCs w:val="20"/>
        </w:rPr>
      </w:pPr>
    </w:p>
    <w:p w14:paraId="582CE435"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tabs>
          <w:tab w:val="left" w:pos="720"/>
        </w:tabs>
        <w:spacing w:after="0" w:line="240" w:lineRule="auto"/>
        <w:ind w:left="720"/>
        <w:jc w:val="both"/>
        <w:rPr>
          <w:rFonts w:ascii="Arial" w:eastAsia="Times New Roman" w:hAnsi="Arial" w:cs="Times New Roman"/>
          <w:sz w:val="22"/>
          <w:szCs w:val="20"/>
        </w:rPr>
      </w:pPr>
      <w:bookmarkStart w:id="2" w:name="a30"/>
      <w:bookmarkEnd w:id="2"/>
      <w:r w:rsidRPr="00E577A2">
        <w:rPr>
          <w:rFonts w:ascii="Arial" w:eastAsia="Times New Roman" w:hAnsi="Arial" w:cs="Times New Roman"/>
          <w:sz w:val="22"/>
          <w:szCs w:val="20"/>
        </w:rPr>
        <w:t xml:space="preserve">The use of many of the suggested clauses are not governed by Federal law, but are significantly affected by State law. The language of the suggested clauses may need to </w:t>
      </w:r>
      <w:r w:rsidRPr="00E577A2">
        <w:rPr>
          <w:rFonts w:ascii="Arial" w:eastAsia="Times New Roman" w:hAnsi="Arial" w:cs="Times New Roman"/>
          <w:sz w:val="22"/>
          <w:szCs w:val="20"/>
        </w:rPr>
        <w:lastRenderedPageBreak/>
        <w:t xml:space="preserve">be modified depending on state law, and that before the suggested clauses are used in the grantees procurement documents, the grantees should consult with their local attorney. </w:t>
      </w:r>
    </w:p>
    <w:p w14:paraId="4D3BA4DD"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jc w:val="both"/>
        <w:rPr>
          <w:rFonts w:ascii="Arial" w:eastAsia="Times New Roman" w:hAnsi="Arial" w:cs="Times New Roman"/>
          <w:sz w:val="22"/>
          <w:szCs w:val="20"/>
        </w:rPr>
      </w:pPr>
    </w:p>
    <w:p w14:paraId="04308370"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s>
        <w:spacing w:after="0" w:line="240" w:lineRule="auto"/>
        <w:ind w:left="600" w:hanging="600"/>
        <w:jc w:val="both"/>
        <w:rPr>
          <w:rFonts w:ascii="Arial" w:eastAsia="Times New Roman" w:hAnsi="Arial" w:cs="Times New Roman"/>
          <w:b/>
          <w:sz w:val="22"/>
          <w:szCs w:val="20"/>
        </w:rPr>
      </w:pPr>
      <w:r w:rsidRPr="00E577A2">
        <w:rPr>
          <w:rFonts w:ascii="Arial" w:eastAsia="Times New Roman" w:hAnsi="Arial" w:cs="Times New Roman"/>
          <w:b/>
          <w:sz w:val="22"/>
          <w:szCs w:val="20"/>
        </w:rPr>
        <w:t>31.</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Incorporation of Federal Transit Administration (FTA) Terms</w:t>
      </w:r>
    </w:p>
    <w:p w14:paraId="542F084C"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p>
    <w:p w14:paraId="2B5E36AF"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The preceding provisions include, in part, certain Standard Terms and Conditions required by DOT, whether or not expressly set forth in the preceding contract provisions. All contractual provisions required by DOT, as set forth in </w:t>
      </w:r>
      <w:r w:rsidRPr="00E577A2">
        <w:rPr>
          <w:rFonts w:ascii="Arial" w:eastAsia="Times New Roman" w:hAnsi="Arial" w:cs="Arial"/>
          <w:sz w:val="22"/>
          <w:szCs w:val="20"/>
        </w:rPr>
        <w:t>FTA Circular 4220.1F, dated November 1, 2008,</w:t>
      </w:r>
      <w:r w:rsidRPr="00E577A2">
        <w:rPr>
          <w:rFonts w:ascii="Arial" w:eastAsia="Times New Roman" w:hAnsi="Arial" w:cs="Times New Roman"/>
          <w:sz w:val="22"/>
          <w:szCs w:val="20"/>
        </w:rPr>
        <w:t xml:space="preserve"> are hereby incorporated by reference. Anything to the contrary herein notwithstanding, all FTA mandated terms shall be deemed to control in the event of a conflict with other provisions contained in this Agreement. The Contractor shall not perform any act, fail to perform any act, or refuse to comply with any (name of grantee) requests which would cause (name of grantee) to be in violation of the FTA terms and conditions. </w:t>
      </w:r>
    </w:p>
    <w:p w14:paraId="5864A0B4"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p>
    <w:p w14:paraId="2775FE05"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s>
        <w:spacing w:after="0" w:line="240" w:lineRule="auto"/>
        <w:ind w:left="600" w:hanging="600"/>
        <w:jc w:val="both"/>
        <w:rPr>
          <w:rFonts w:ascii="Arial" w:eastAsia="Times New Roman" w:hAnsi="Arial" w:cs="Times New Roman"/>
          <w:b/>
          <w:sz w:val="22"/>
          <w:szCs w:val="20"/>
        </w:rPr>
      </w:pPr>
      <w:r w:rsidRPr="00E577A2">
        <w:rPr>
          <w:rFonts w:ascii="Arial" w:eastAsia="Times New Roman" w:hAnsi="Arial" w:cs="Times New Roman"/>
          <w:b/>
          <w:sz w:val="22"/>
          <w:szCs w:val="20"/>
        </w:rPr>
        <w:t>32.</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Hold Harmless</w:t>
      </w:r>
    </w:p>
    <w:p w14:paraId="749EDD7B"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0DA3A575" w14:textId="77777777" w:rsidR="00E577A2" w:rsidRPr="00E577A2" w:rsidRDefault="00E577A2" w:rsidP="00E577A2">
      <w:pPr>
        <w:pBdr>
          <w:top w:val="single" w:sz="6" w:space="0" w:color="FFFFFF"/>
          <w:left w:val="single" w:sz="6" w:space="11"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Except as prohibited or otherwise limited by State law, the Contractor agrees to indemnify, save, and hold harmless the Owner of this Contract and its officers, agents, and employees acting within the scope of their official duties against any liability, including all claims, losses, costs and expenses accruing or resulting to any other person, firm, or corporation furnishing or supplying work, services, materials, or supplies in connection with the performance of this contract, and from any and all claims and losses accruing or resulting to any person, firm, or corporation that may be injured or damaged by the contractor or subcontractor in the performance of this contract and that are attributable to the negligence or intentionally tortuous acts of the contractor. </w:t>
      </w:r>
    </w:p>
    <w:p w14:paraId="5A0F3106" w14:textId="77777777" w:rsidR="00E577A2" w:rsidRPr="00E577A2" w:rsidRDefault="00E577A2" w:rsidP="00E577A2">
      <w:pPr>
        <w:spacing w:after="120" w:line="240" w:lineRule="auto"/>
        <w:rPr>
          <w:rFonts w:ascii="Arial" w:eastAsia="Times New Roman" w:hAnsi="Arial" w:cs="Times New Roman"/>
          <w:sz w:val="22"/>
          <w:szCs w:val="20"/>
        </w:rPr>
      </w:pPr>
    </w:p>
    <w:p w14:paraId="13D8A3E0" w14:textId="77777777" w:rsidR="00E577A2" w:rsidRPr="00E577A2" w:rsidRDefault="00E577A2" w:rsidP="00E577A2">
      <w:pPr>
        <w:spacing w:after="120" w:line="240" w:lineRule="auto"/>
        <w:ind w:left="720"/>
        <w:rPr>
          <w:rFonts w:ascii="Arial" w:eastAsia="Times New Roman" w:hAnsi="Arial" w:cs="Times New Roman"/>
          <w:sz w:val="22"/>
          <w:szCs w:val="20"/>
        </w:rPr>
      </w:pPr>
      <w:r w:rsidRPr="00E577A2">
        <w:rPr>
          <w:rFonts w:ascii="Arial" w:eastAsia="Times New Roman" w:hAnsi="Arial" w:cs="Times New Roman"/>
          <w:sz w:val="22"/>
          <w:szCs w:val="20"/>
        </w:rPr>
        <w:t xml:space="preserve">The Contractor represents and warrants that it shall make no claim of any kind or nature against the Owner or </w:t>
      </w:r>
      <w:proofErr w:type="spellStart"/>
      <w:r w:rsidRPr="00E577A2">
        <w:rPr>
          <w:rFonts w:ascii="Arial" w:eastAsia="Times New Roman" w:hAnsi="Arial" w:cs="Times New Roman"/>
          <w:sz w:val="22"/>
          <w:szCs w:val="20"/>
        </w:rPr>
        <w:t>it’s</w:t>
      </w:r>
      <w:proofErr w:type="spellEnd"/>
      <w:r w:rsidRPr="00E577A2">
        <w:rPr>
          <w:rFonts w:ascii="Arial" w:eastAsia="Times New Roman" w:hAnsi="Arial" w:cs="Times New Roman"/>
          <w:sz w:val="22"/>
          <w:szCs w:val="20"/>
        </w:rPr>
        <w:t xml:space="preserve"> agents who are involved in the delivery or processing of contractor goods to the Owner.  The representation and warranty in the preceding sentence shall survive the termination or expiration of this contract.</w:t>
      </w:r>
    </w:p>
    <w:p w14:paraId="7913830A"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jc w:val="both"/>
        <w:rPr>
          <w:rFonts w:ascii="Arial" w:eastAsia="Times New Roman" w:hAnsi="Arial" w:cs="Times New Roman"/>
          <w:sz w:val="22"/>
          <w:szCs w:val="20"/>
        </w:rPr>
      </w:pPr>
    </w:p>
    <w:p w14:paraId="7C971F73"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ind w:left="720" w:hanging="720"/>
        <w:jc w:val="both"/>
        <w:rPr>
          <w:rFonts w:ascii="Arial" w:eastAsia="Times New Roman" w:hAnsi="Arial" w:cs="Times New Roman"/>
          <w:b/>
          <w:sz w:val="22"/>
          <w:szCs w:val="20"/>
        </w:rPr>
      </w:pPr>
      <w:r w:rsidRPr="00E577A2">
        <w:rPr>
          <w:rFonts w:ascii="Arial" w:eastAsia="Times New Roman" w:hAnsi="Arial" w:cs="Times New Roman"/>
          <w:b/>
          <w:sz w:val="22"/>
          <w:szCs w:val="20"/>
        </w:rPr>
        <w:t xml:space="preserve">33. </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Safe Operation of Motor Vehicles</w:t>
      </w:r>
    </w:p>
    <w:p w14:paraId="4C9E72B1"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ind w:left="720" w:hanging="720"/>
        <w:jc w:val="both"/>
        <w:rPr>
          <w:rFonts w:ascii="Arial" w:eastAsia="Times New Roman" w:hAnsi="Arial" w:cs="Times New Roman"/>
          <w:sz w:val="22"/>
          <w:szCs w:val="20"/>
        </w:rPr>
      </w:pPr>
    </w:p>
    <w:p w14:paraId="75A2CA23"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a. </w:t>
      </w:r>
      <w:r w:rsidRPr="00E577A2">
        <w:rPr>
          <w:rFonts w:ascii="Arial" w:eastAsia="Times New Roman" w:hAnsi="Arial" w:cs="Times New Roman"/>
          <w:sz w:val="22"/>
          <w:szCs w:val="20"/>
          <w:u w:val="single"/>
        </w:rPr>
        <w:t>Seat Belt Use</w:t>
      </w:r>
      <w:r w:rsidRPr="00E577A2">
        <w:rPr>
          <w:rFonts w:ascii="Arial" w:eastAsia="Times New Roman" w:hAnsi="Arial" w:cs="Times New Roman"/>
          <w:sz w:val="22"/>
          <w:szCs w:val="20"/>
        </w:rPr>
        <w:t xml:space="preserve">. </w:t>
      </w:r>
    </w:p>
    <w:p w14:paraId="013198C1"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p>
    <w:p w14:paraId="66BDD74A"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Pursuant to Executive Order No. 13043, April 16, 1997, 23 U. S. C. § 402, the Contractor is encouraged to adopt and promote on-the-job seat belt use policies and programs for its employees and other personnel that operate company-owned, rented, or personally-operated vehicles and include this provision in any third party subcontracts, leases or similar documents in connection with this project.</w:t>
      </w:r>
    </w:p>
    <w:p w14:paraId="1BF90E0C"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p>
    <w:p w14:paraId="3C9CB156" w14:textId="77777777" w:rsidR="00E577A2" w:rsidRPr="00E577A2" w:rsidRDefault="00E577A2" w:rsidP="00E577A2">
      <w:pPr>
        <w:spacing w:after="0" w:line="240" w:lineRule="auto"/>
        <w:rPr>
          <w:rFonts w:ascii="Arial" w:eastAsia="Times New Roman" w:hAnsi="Arial" w:cs="Arial"/>
          <w:sz w:val="22"/>
          <w:szCs w:val="22"/>
        </w:rPr>
      </w:pPr>
      <w:r w:rsidRPr="00E577A2">
        <w:rPr>
          <w:rFonts w:ascii="Arial" w:eastAsia="Times New Roman" w:hAnsi="Arial" w:cs="Arial"/>
          <w:sz w:val="22"/>
          <w:szCs w:val="22"/>
        </w:rPr>
        <w:tab/>
        <w:t xml:space="preserve">b. </w:t>
      </w:r>
      <w:r w:rsidRPr="00E577A2">
        <w:rPr>
          <w:rFonts w:ascii="Arial" w:eastAsia="Times New Roman" w:hAnsi="Arial" w:cs="Arial"/>
          <w:sz w:val="22"/>
          <w:szCs w:val="22"/>
          <w:u w:val="single"/>
        </w:rPr>
        <w:t>Distracted Driving, Including Texting While Driving.</w:t>
      </w:r>
    </w:p>
    <w:p w14:paraId="624BF4F3"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ind w:left="720"/>
        <w:jc w:val="both"/>
        <w:rPr>
          <w:rFonts w:ascii="Arial" w:eastAsia="Times New Roman" w:hAnsi="Arial" w:cs="Times New Roman"/>
          <w:sz w:val="24"/>
          <w:szCs w:val="20"/>
        </w:rPr>
      </w:pPr>
      <w:r w:rsidRPr="00E577A2">
        <w:rPr>
          <w:rFonts w:ascii="Arial" w:eastAsia="Times New Roman" w:hAnsi="Arial" w:cs="Times New Roman"/>
          <w:sz w:val="24"/>
          <w:szCs w:val="20"/>
        </w:rPr>
        <w:lastRenderedPageBreak/>
        <w:t xml:space="preserve"> </w:t>
      </w:r>
    </w:p>
    <w:p w14:paraId="1700FDC6"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Consistent with </w:t>
      </w:r>
      <w:r w:rsidRPr="00E577A2">
        <w:rPr>
          <w:rFonts w:ascii="Arial" w:eastAsia="Times New Roman" w:hAnsi="Arial" w:cs="Arial"/>
          <w:snapToGrid w:val="0"/>
          <w:color w:val="000000"/>
          <w:sz w:val="22"/>
          <w:szCs w:val="22"/>
        </w:rPr>
        <w:t>Executive Order No. 13513, “Federal Leadership on Reducing Text Messaging While Driving</w:t>
      </w:r>
      <w:r w:rsidRPr="00E577A2">
        <w:rPr>
          <w:rFonts w:ascii="Arial" w:eastAsia="Times New Roman" w:hAnsi="Arial" w:cs="Arial"/>
          <w:snapToGrid w:val="0"/>
          <w:color w:val="000000"/>
          <w:sz w:val="22"/>
          <w:szCs w:val="22"/>
        </w:rPr>
        <w:fldChar w:fldCharType="begin"/>
      </w:r>
      <w:r w:rsidRPr="00E577A2">
        <w:rPr>
          <w:rFonts w:ascii="Arial" w:eastAsia="Times New Roman" w:hAnsi="Arial" w:cs="Arial"/>
          <w:color w:val="000000"/>
          <w:sz w:val="22"/>
          <w:szCs w:val="22"/>
        </w:rPr>
        <w:instrText>xe "Driving"</w:instrText>
      </w:r>
      <w:r w:rsidRPr="00E577A2">
        <w:rPr>
          <w:rFonts w:ascii="Arial" w:eastAsia="Times New Roman" w:hAnsi="Arial" w:cs="Arial"/>
          <w:snapToGrid w:val="0"/>
          <w:color w:val="000000"/>
          <w:sz w:val="22"/>
          <w:szCs w:val="22"/>
        </w:rPr>
        <w:fldChar w:fldCharType="end"/>
      </w:r>
      <w:r w:rsidRPr="00E577A2">
        <w:rPr>
          <w:rFonts w:ascii="Arial" w:eastAsia="Times New Roman" w:hAnsi="Arial" w:cs="Arial"/>
          <w:snapToGrid w:val="0"/>
          <w:color w:val="000000"/>
          <w:sz w:val="22"/>
          <w:szCs w:val="22"/>
        </w:rPr>
        <w:t>,” October 1, 2009, 23 U.S.C. Section 402 note, and DOT</w:t>
      </w:r>
      <w:r w:rsidRPr="00E577A2">
        <w:rPr>
          <w:rFonts w:ascii="Arial" w:eastAsia="Times New Roman" w:hAnsi="Arial" w:cs="Arial"/>
          <w:snapToGrid w:val="0"/>
          <w:color w:val="000000"/>
          <w:sz w:val="22"/>
          <w:szCs w:val="22"/>
        </w:rPr>
        <w:fldChar w:fldCharType="begin"/>
      </w:r>
      <w:r w:rsidRPr="00E577A2">
        <w:rPr>
          <w:rFonts w:ascii="Arial" w:eastAsia="Times New Roman" w:hAnsi="Arial" w:cs="Arial"/>
          <w:color w:val="000000"/>
          <w:sz w:val="22"/>
          <w:szCs w:val="22"/>
        </w:rPr>
        <w:instrText>xe "DOT"</w:instrText>
      </w:r>
      <w:r w:rsidRPr="00E577A2">
        <w:rPr>
          <w:rFonts w:ascii="Arial" w:eastAsia="Times New Roman" w:hAnsi="Arial" w:cs="Arial"/>
          <w:snapToGrid w:val="0"/>
          <w:color w:val="000000"/>
          <w:sz w:val="22"/>
          <w:szCs w:val="22"/>
        </w:rPr>
        <w:fldChar w:fldCharType="end"/>
      </w:r>
      <w:r w:rsidRPr="00E577A2">
        <w:rPr>
          <w:rFonts w:ascii="Arial" w:eastAsia="Times New Roman" w:hAnsi="Arial" w:cs="Arial"/>
          <w:snapToGrid w:val="0"/>
          <w:color w:val="000000"/>
          <w:sz w:val="22"/>
          <w:szCs w:val="22"/>
        </w:rPr>
        <w:t xml:space="preserve"> Order 3902.10, “Text Messaging While Driving</w:t>
      </w:r>
      <w:r w:rsidRPr="00E577A2">
        <w:rPr>
          <w:rFonts w:ascii="Arial" w:eastAsia="Times New Roman" w:hAnsi="Arial" w:cs="Arial"/>
          <w:snapToGrid w:val="0"/>
          <w:color w:val="000000"/>
          <w:sz w:val="22"/>
          <w:szCs w:val="22"/>
        </w:rPr>
        <w:fldChar w:fldCharType="begin"/>
      </w:r>
      <w:r w:rsidRPr="00E577A2">
        <w:rPr>
          <w:rFonts w:ascii="Arial" w:eastAsia="Times New Roman" w:hAnsi="Arial" w:cs="Arial"/>
          <w:color w:val="000000"/>
          <w:sz w:val="22"/>
          <w:szCs w:val="22"/>
        </w:rPr>
        <w:instrText>xe "Driving"</w:instrText>
      </w:r>
      <w:r w:rsidRPr="00E577A2">
        <w:rPr>
          <w:rFonts w:ascii="Arial" w:eastAsia="Times New Roman" w:hAnsi="Arial" w:cs="Arial"/>
          <w:snapToGrid w:val="0"/>
          <w:color w:val="000000"/>
          <w:sz w:val="22"/>
          <w:szCs w:val="22"/>
        </w:rPr>
        <w:fldChar w:fldCharType="end"/>
      </w:r>
      <w:r w:rsidRPr="00E577A2">
        <w:rPr>
          <w:rFonts w:ascii="Arial" w:eastAsia="Times New Roman" w:hAnsi="Arial" w:cs="Arial"/>
          <w:snapToGrid w:val="0"/>
          <w:color w:val="000000"/>
          <w:sz w:val="22"/>
          <w:szCs w:val="22"/>
        </w:rPr>
        <w:t>,” December 30, 2009, FTA</w:t>
      </w:r>
      <w:r w:rsidRPr="00E577A2">
        <w:rPr>
          <w:rFonts w:ascii="Arial" w:eastAsia="Times New Roman" w:hAnsi="Arial" w:cs="Arial"/>
          <w:snapToGrid w:val="0"/>
          <w:color w:val="000000"/>
          <w:sz w:val="22"/>
          <w:szCs w:val="22"/>
        </w:rPr>
        <w:fldChar w:fldCharType="begin"/>
      </w:r>
      <w:r w:rsidRPr="00E577A2">
        <w:rPr>
          <w:rFonts w:ascii="Arial" w:eastAsia="Times New Roman" w:hAnsi="Arial" w:cs="Arial"/>
          <w:color w:val="000000"/>
          <w:sz w:val="22"/>
          <w:szCs w:val="22"/>
        </w:rPr>
        <w:instrText>xe "FTA"</w:instrText>
      </w:r>
      <w:r w:rsidRPr="00E577A2">
        <w:rPr>
          <w:rFonts w:ascii="Arial" w:eastAsia="Times New Roman" w:hAnsi="Arial" w:cs="Arial"/>
          <w:snapToGrid w:val="0"/>
          <w:color w:val="000000"/>
          <w:sz w:val="22"/>
          <w:szCs w:val="22"/>
        </w:rPr>
        <w:fldChar w:fldCharType="end"/>
      </w:r>
      <w:r w:rsidRPr="00E577A2">
        <w:rPr>
          <w:rFonts w:ascii="Arial" w:eastAsia="Times New Roman" w:hAnsi="Arial" w:cs="Arial"/>
          <w:snapToGrid w:val="0"/>
          <w:color w:val="000000"/>
          <w:sz w:val="22"/>
          <w:szCs w:val="22"/>
        </w:rPr>
        <w:t xml:space="preserve"> encourages each third party contract</w:t>
      </w:r>
      <w:r w:rsidRPr="00E577A2">
        <w:rPr>
          <w:rFonts w:ascii="Arial" w:eastAsia="Times New Roman" w:hAnsi="Arial" w:cs="Arial"/>
          <w:snapToGrid w:val="0"/>
          <w:color w:val="000000"/>
          <w:sz w:val="22"/>
          <w:szCs w:val="22"/>
        </w:rPr>
        <w:fldChar w:fldCharType="begin"/>
      </w:r>
      <w:r w:rsidRPr="00E577A2">
        <w:rPr>
          <w:rFonts w:ascii="Arial" w:eastAsia="Times New Roman" w:hAnsi="Arial" w:cs="Arial"/>
          <w:color w:val="000000"/>
          <w:sz w:val="22"/>
          <w:szCs w:val="22"/>
        </w:rPr>
        <w:instrText>xe "Third Party Contract"</w:instrText>
      </w:r>
      <w:r w:rsidRPr="00E577A2">
        <w:rPr>
          <w:rFonts w:ascii="Arial" w:eastAsia="Times New Roman" w:hAnsi="Arial" w:cs="Arial"/>
          <w:snapToGrid w:val="0"/>
          <w:color w:val="000000"/>
          <w:sz w:val="22"/>
          <w:szCs w:val="22"/>
        </w:rPr>
        <w:fldChar w:fldCharType="end"/>
      </w:r>
      <w:r w:rsidRPr="00E577A2">
        <w:rPr>
          <w:rFonts w:ascii="Arial" w:eastAsia="Times New Roman" w:hAnsi="Arial" w:cs="Arial"/>
          <w:snapToGrid w:val="0"/>
          <w:color w:val="000000"/>
          <w:sz w:val="22"/>
          <w:szCs w:val="22"/>
        </w:rPr>
        <w:t>or to promote policies and initiatives for its employees and other personnel</w:t>
      </w:r>
      <w:r w:rsidRPr="00E577A2">
        <w:rPr>
          <w:rFonts w:ascii="Arial" w:eastAsia="Times New Roman" w:hAnsi="Arial" w:cs="Arial"/>
          <w:snapToGrid w:val="0"/>
          <w:color w:val="000000"/>
          <w:sz w:val="22"/>
          <w:szCs w:val="22"/>
        </w:rPr>
        <w:fldChar w:fldCharType="begin"/>
      </w:r>
      <w:r w:rsidRPr="00E577A2">
        <w:rPr>
          <w:rFonts w:ascii="Arial" w:eastAsia="Times New Roman" w:hAnsi="Arial" w:cs="Arial"/>
          <w:color w:val="000000"/>
          <w:sz w:val="22"/>
          <w:szCs w:val="22"/>
        </w:rPr>
        <w:instrText>xe "Personnel"</w:instrText>
      </w:r>
      <w:r w:rsidRPr="00E577A2">
        <w:rPr>
          <w:rFonts w:ascii="Arial" w:eastAsia="Times New Roman" w:hAnsi="Arial" w:cs="Arial"/>
          <w:snapToGrid w:val="0"/>
          <w:color w:val="000000"/>
          <w:sz w:val="22"/>
          <w:szCs w:val="22"/>
        </w:rPr>
        <w:fldChar w:fldCharType="end"/>
      </w:r>
      <w:r w:rsidRPr="00E577A2">
        <w:rPr>
          <w:rFonts w:ascii="Arial" w:eastAsia="Times New Roman" w:hAnsi="Arial" w:cs="Arial"/>
          <w:snapToGrid w:val="0"/>
          <w:color w:val="000000"/>
          <w:sz w:val="22"/>
          <w:szCs w:val="22"/>
        </w:rPr>
        <w:t xml:space="preserve"> that adopt and promote safety</w:t>
      </w:r>
      <w:r w:rsidRPr="00E577A2">
        <w:rPr>
          <w:rFonts w:ascii="Arial" w:eastAsia="Times New Roman" w:hAnsi="Arial" w:cs="Arial"/>
          <w:snapToGrid w:val="0"/>
          <w:color w:val="000000"/>
          <w:sz w:val="22"/>
          <w:szCs w:val="22"/>
        </w:rPr>
        <w:fldChar w:fldCharType="begin"/>
      </w:r>
      <w:r w:rsidRPr="00E577A2">
        <w:rPr>
          <w:rFonts w:ascii="Arial" w:eastAsia="Times New Roman" w:hAnsi="Arial" w:cs="Arial"/>
          <w:color w:val="000000"/>
          <w:sz w:val="22"/>
          <w:szCs w:val="22"/>
        </w:rPr>
        <w:instrText>xe "Safety"</w:instrText>
      </w:r>
      <w:r w:rsidRPr="00E577A2">
        <w:rPr>
          <w:rFonts w:ascii="Arial" w:eastAsia="Times New Roman" w:hAnsi="Arial" w:cs="Arial"/>
          <w:snapToGrid w:val="0"/>
          <w:color w:val="000000"/>
          <w:sz w:val="22"/>
          <w:szCs w:val="22"/>
        </w:rPr>
        <w:fldChar w:fldCharType="end"/>
      </w:r>
      <w:r w:rsidRPr="00E577A2">
        <w:rPr>
          <w:rFonts w:ascii="Arial" w:eastAsia="Times New Roman" w:hAnsi="Arial" w:cs="Arial"/>
          <w:snapToGrid w:val="0"/>
          <w:color w:val="000000"/>
          <w:sz w:val="22"/>
          <w:szCs w:val="22"/>
        </w:rPr>
        <w:t xml:space="preserve"> policies to decrease crashes by distracted drivers, including policies to ban text messaging while driving</w:t>
      </w:r>
      <w:r w:rsidRPr="00E577A2">
        <w:rPr>
          <w:rFonts w:ascii="Arial" w:eastAsia="Times New Roman" w:hAnsi="Arial" w:cs="Arial"/>
          <w:snapToGrid w:val="0"/>
          <w:color w:val="000000"/>
          <w:sz w:val="22"/>
          <w:szCs w:val="22"/>
        </w:rPr>
        <w:fldChar w:fldCharType="begin"/>
      </w:r>
      <w:r w:rsidRPr="00E577A2">
        <w:rPr>
          <w:rFonts w:ascii="Arial" w:eastAsia="Times New Roman" w:hAnsi="Arial" w:cs="Arial"/>
          <w:color w:val="000000"/>
          <w:sz w:val="22"/>
          <w:szCs w:val="22"/>
        </w:rPr>
        <w:instrText>xe "Driving"</w:instrText>
      </w:r>
      <w:r w:rsidRPr="00E577A2">
        <w:rPr>
          <w:rFonts w:ascii="Arial" w:eastAsia="Times New Roman" w:hAnsi="Arial" w:cs="Arial"/>
          <w:snapToGrid w:val="0"/>
          <w:color w:val="000000"/>
          <w:sz w:val="22"/>
          <w:szCs w:val="22"/>
        </w:rPr>
        <w:fldChar w:fldCharType="end"/>
      </w:r>
      <w:r w:rsidRPr="00E577A2">
        <w:rPr>
          <w:rFonts w:ascii="Arial" w:eastAsia="Times New Roman" w:hAnsi="Arial" w:cs="Arial"/>
          <w:snapToGrid w:val="0"/>
          <w:color w:val="000000"/>
          <w:sz w:val="22"/>
          <w:szCs w:val="22"/>
        </w:rPr>
        <w:t>, and to include this provision</w:t>
      </w:r>
      <w:r w:rsidRPr="00E577A2">
        <w:rPr>
          <w:rFonts w:ascii="Arial" w:eastAsia="Times New Roman" w:hAnsi="Arial" w:cs="Arial"/>
          <w:snapToGrid w:val="0"/>
          <w:color w:val="000000"/>
          <w:sz w:val="22"/>
          <w:szCs w:val="22"/>
        </w:rPr>
        <w:fldChar w:fldCharType="begin"/>
      </w:r>
      <w:r w:rsidRPr="00E577A2">
        <w:rPr>
          <w:rFonts w:ascii="Arial" w:eastAsia="Times New Roman" w:hAnsi="Arial" w:cs="Arial"/>
          <w:color w:val="000000"/>
          <w:sz w:val="22"/>
          <w:szCs w:val="22"/>
        </w:rPr>
        <w:instrText>xe "Provision"</w:instrText>
      </w:r>
      <w:r w:rsidRPr="00E577A2">
        <w:rPr>
          <w:rFonts w:ascii="Arial" w:eastAsia="Times New Roman" w:hAnsi="Arial" w:cs="Arial"/>
          <w:snapToGrid w:val="0"/>
          <w:color w:val="000000"/>
          <w:sz w:val="22"/>
          <w:szCs w:val="22"/>
        </w:rPr>
        <w:fldChar w:fldCharType="end"/>
      </w:r>
      <w:r w:rsidRPr="00E577A2">
        <w:rPr>
          <w:rFonts w:ascii="Arial" w:eastAsia="Times New Roman" w:hAnsi="Arial" w:cs="Arial"/>
          <w:snapToGrid w:val="0"/>
          <w:color w:val="000000"/>
          <w:sz w:val="22"/>
          <w:szCs w:val="22"/>
        </w:rPr>
        <w:t xml:space="preserve"> in any third party subcontract</w:t>
      </w:r>
      <w:r w:rsidRPr="00E577A2">
        <w:rPr>
          <w:rFonts w:ascii="Arial" w:eastAsia="Times New Roman" w:hAnsi="Arial" w:cs="Arial"/>
          <w:snapToGrid w:val="0"/>
          <w:color w:val="000000"/>
          <w:sz w:val="22"/>
          <w:szCs w:val="22"/>
        </w:rPr>
        <w:fldChar w:fldCharType="begin"/>
      </w:r>
      <w:r w:rsidRPr="00E577A2">
        <w:rPr>
          <w:rFonts w:ascii="Arial" w:eastAsia="Times New Roman" w:hAnsi="Arial" w:cs="Arial"/>
          <w:color w:val="000000"/>
          <w:sz w:val="22"/>
          <w:szCs w:val="22"/>
        </w:rPr>
        <w:instrText>xe "Subcontract"</w:instrText>
      </w:r>
      <w:r w:rsidRPr="00E577A2">
        <w:rPr>
          <w:rFonts w:ascii="Arial" w:eastAsia="Times New Roman" w:hAnsi="Arial" w:cs="Arial"/>
          <w:snapToGrid w:val="0"/>
          <w:color w:val="000000"/>
          <w:sz w:val="22"/>
          <w:szCs w:val="22"/>
        </w:rPr>
        <w:fldChar w:fldCharType="end"/>
      </w:r>
      <w:r w:rsidRPr="00E577A2">
        <w:rPr>
          <w:rFonts w:ascii="Arial" w:eastAsia="Times New Roman" w:hAnsi="Arial" w:cs="Arial"/>
          <w:snapToGrid w:val="0"/>
          <w:color w:val="000000"/>
          <w:sz w:val="22"/>
          <w:szCs w:val="22"/>
        </w:rPr>
        <w:t xml:space="preserve"> </w:t>
      </w:r>
      <w:r w:rsidRPr="00E577A2">
        <w:rPr>
          <w:rFonts w:ascii="Arial" w:eastAsia="Times New Roman" w:hAnsi="Arial" w:cs="Arial"/>
          <w:color w:val="000000"/>
          <w:sz w:val="22"/>
          <w:szCs w:val="22"/>
        </w:rPr>
        <w:t>leases or similar documents in connection with this project</w:t>
      </w:r>
      <w:r w:rsidRPr="00E577A2">
        <w:rPr>
          <w:rFonts w:ascii="Arial" w:eastAsia="Times New Roman" w:hAnsi="Arial" w:cs="Arial"/>
          <w:snapToGrid w:val="0"/>
          <w:color w:val="000000"/>
          <w:sz w:val="22"/>
          <w:szCs w:val="22"/>
        </w:rPr>
        <w:t>.</w:t>
      </w:r>
      <w:r w:rsidRPr="00E577A2">
        <w:rPr>
          <w:rFonts w:ascii="Arial" w:eastAsia="Times New Roman" w:hAnsi="Arial" w:cs="Arial"/>
          <w:color w:val="000000"/>
          <w:sz w:val="22"/>
          <w:szCs w:val="22"/>
        </w:rPr>
        <w:t xml:space="preserve"> </w:t>
      </w:r>
    </w:p>
    <w:p w14:paraId="1C145333" w14:textId="77777777" w:rsidR="00E577A2" w:rsidRPr="00E577A2" w:rsidRDefault="00E577A2" w:rsidP="00E577A2">
      <w:pPr>
        <w:autoSpaceDE w:val="0"/>
        <w:autoSpaceDN w:val="0"/>
        <w:adjustRightInd w:val="0"/>
        <w:spacing w:after="0" w:line="240" w:lineRule="auto"/>
        <w:rPr>
          <w:rFonts w:ascii="Arial" w:eastAsia="Times New Roman" w:hAnsi="Arial" w:cs="Arial"/>
          <w:color w:val="000000"/>
          <w:sz w:val="22"/>
          <w:szCs w:val="22"/>
        </w:rPr>
      </w:pPr>
    </w:p>
    <w:p w14:paraId="52C87CD4" w14:textId="77777777" w:rsidR="00E577A2" w:rsidRPr="00E577A2" w:rsidRDefault="00E577A2" w:rsidP="00E577A2">
      <w:pPr>
        <w:tabs>
          <w:tab w:val="left" w:pos="1080"/>
        </w:tabs>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c. Safety. The Contractor is encouraged to: </w:t>
      </w:r>
    </w:p>
    <w:p w14:paraId="7069BEC8"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p>
    <w:p w14:paraId="23C902D5" w14:textId="77777777" w:rsidR="00E577A2" w:rsidRPr="00E577A2" w:rsidRDefault="00E577A2" w:rsidP="00E577A2">
      <w:pPr>
        <w:tabs>
          <w:tab w:val="left" w:pos="1080"/>
          <w:tab w:val="left" w:pos="1440"/>
        </w:tabs>
        <w:autoSpaceDE w:val="0"/>
        <w:autoSpaceDN w:val="0"/>
        <w:adjustRightInd w:val="0"/>
        <w:spacing w:after="0" w:line="240" w:lineRule="auto"/>
        <w:ind w:left="1440" w:hanging="720"/>
        <w:rPr>
          <w:rFonts w:ascii="Arial" w:eastAsia="Times New Roman" w:hAnsi="Arial" w:cs="Arial"/>
          <w:color w:val="000000"/>
          <w:sz w:val="22"/>
          <w:szCs w:val="22"/>
        </w:rPr>
      </w:pPr>
      <w:r w:rsidRPr="00E577A2">
        <w:rPr>
          <w:rFonts w:ascii="Arial" w:eastAsia="Times New Roman" w:hAnsi="Arial" w:cs="Arial"/>
          <w:color w:val="000000"/>
          <w:sz w:val="22"/>
          <w:szCs w:val="22"/>
        </w:rPr>
        <w:tab/>
        <w:t xml:space="preserve">(a) </w:t>
      </w:r>
      <w:r w:rsidRPr="00E577A2">
        <w:rPr>
          <w:rFonts w:ascii="Arial" w:eastAsia="Times New Roman" w:hAnsi="Arial" w:cs="Arial"/>
          <w:color w:val="000000"/>
          <w:sz w:val="22"/>
          <w:szCs w:val="22"/>
        </w:rPr>
        <w:tab/>
        <w:t xml:space="preserve">Adopt and enforce workplace safety policies to decrease crashes caused by distracted drivers including policies to ban text messaging while driving— </w:t>
      </w:r>
    </w:p>
    <w:p w14:paraId="717E68BD"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p>
    <w:p w14:paraId="1984FFD1"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ab/>
        <w:t xml:space="preserve">Company-owned or rented vehicles; Privately-owned vehicles when on official </w:t>
      </w:r>
      <w:r w:rsidRPr="00E577A2">
        <w:rPr>
          <w:rFonts w:ascii="Arial" w:eastAsia="Times New Roman" w:hAnsi="Arial" w:cs="Arial"/>
          <w:color w:val="000000"/>
          <w:sz w:val="22"/>
          <w:szCs w:val="22"/>
        </w:rPr>
        <w:tab/>
        <w:t xml:space="preserve">Project related business or when performing any work for or on behalf of the </w:t>
      </w:r>
      <w:r w:rsidRPr="00E577A2">
        <w:rPr>
          <w:rFonts w:ascii="Arial" w:eastAsia="Times New Roman" w:hAnsi="Arial" w:cs="Arial"/>
          <w:color w:val="000000"/>
          <w:sz w:val="22"/>
          <w:szCs w:val="22"/>
        </w:rPr>
        <w:tab/>
        <w:t xml:space="preserve">Project; or any vehicle, on or off duty, and using an electronic device. </w:t>
      </w:r>
    </w:p>
    <w:p w14:paraId="1E56B0CC" w14:textId="77777777" w:rsidR="00E577A2" w:rsidRPr="00E577A2" w:rsidRDefault="00E577A2" w:rsidP="00E577A2">
      <w:pPr>
        <w:tabs>
          <w:tab w:val="left" w:pos="1080"/>
          <w:tab w:val="left" w:pos="1440"/>
        </w:tabs>
        <w:spacing w:after="240" w:line="240" w:lineRule="auto"/>
        <w:ind w:left="720"/>
        <w:rPr>
          <w:rFonts w:ascii="Arial" w:eastAsia="Times New Roman" w:hAnsi="Arial" w:cs="Arial"/>
          <w:sz w:val="22"/>
          <w:szCs w:val="22"/>
        </w:rPr>
      </w:pPr>
      <w:r w:rsidRPr="00E577A2">
        <w:rPr>
          <w:rFonts w:ascii="Arial" w:eastAsia="Times New Roman" w:hAnsi="Arial" w:cs="Arial"/>
          <w:sz w:val="22"/>
          <w:szCs w:val="22"/>
        </w:rPr>
        <w:t xml:space="preserve"> </w:t>
      </w:r>
    </w:p>
    <w:p w14:paraId="7EC93A9A" w14:textId="77777777" w:rsidR="00E577A2" w:rsidRPr="00E577A2" w:rsidRDefault="00E577A2" w:rsidP="00E577A2">
      <w:pPr>
        <w:tabs>
          <w:tab w:val="left" w:pos="1080"/>
          <w:tab w:val="left" w:pos="1440"/>
        </w:tabs>
        <w:spacing w:after="240" w:line="240" w:lineRule="auto"/>
        <w:ind w:left="1440" w:hanging="720"/>
        <w:rPr>
          <w:rFonts w:ascii="Arial" w:eastAsia="Times New Roman" w:hAnsi="Arial" w:cs="Arial"/>
          <w:snapToGrid w:val="0"/>
          <w:sz w:val="22"/>
          <w:szCs w:val="22"/>
        </w:rPr>
      </w:pPr>
      <w:r w:rsidRPr="00E577A2">
        <w:rPr>
          <w:rFonts w:ascii="Arial" w:eastAsia="Times New Roman" w:hAnsi="Arial" w:cs="Arial"/>
          <w:sz w:val="22"/>
          <w:szCs w:val="22"/>
        </w:rPr>
        <w:tab/>
        <w:t xml:space="preserve">(b) </w:t>
      </w:r>
      <w:r w:rsidRPr="00E577A2">
        <w:rPr>
          <w:rFonts w:ascii="Arial" w:eastAsia="Times New Roman" w:hAnsi="Arial" w:cs="Arial"/>
          <w:sz w:val="22"/>
          <w:szCs w:val="22"/>
        </w:rPr>
        <w:tab/>
        <w:t>Education, awareness, and other outreach to employees about the safety risks associated with texting while driving.</w:t>
      </w:r>
    </w:p>
    <w:p w14:paraId="08DA2481" w14:textId="77777777" w:rsidR="00E577A2" w:rsidRPr="00E577A2" w:rsidRDefault="00E577A2" w:rsidP="00E577A2">
      <w:pPr>
        <w:tabs>
          <w:tab w:val="left" w:pos="1080"/>
          <w:tab w:val="left" w:pos="1440"/>
        </w:tabs>
        <w:spacing w:after="240" w:line="240" w:lineRule="auto"/>
        <w:ind w:left="720"/>
        <w:rPr>
          <w:rFonts w:ascii="Arial" w:eastAsia="Times New Roman" w:hAnsi="Arial" w:cs="Arial"/>
          <w:snapToGrid w:val="0"/>
          <w:sz w:val="22"/>
          <w:szCs w:val="22"/>
        </w:rPr>
      </w:pPr>
      <w:r w:rsidRPr="00E577A2">
        <w:rPr>
          <w:rFonts w:ascii="Arial" w:eastAsia="Times New Roman" w:hAnsi="Arial" w:cs="Arial"/>
          <w:snapToGrid w:val="0"/>
          <w:sz w:val="22"/>
          <w:szCs w:val="22"/>
        </w:rPr>
        <w:t>c. Definitions</w:t>
      </w:r>
    </w:p>
    <w:p w14:paraId="33B71466" w14:textId="77777777" w:rsidR="00E577A2" w:rsidRPr="00E577A2" w:rsidRDefault="00E577A2" w:rsidP="00E577A2">
      <w:pPr>
        <w:tabs>
          <w:tab w:val="left" w:pos="1080"/>
        </w:tabs>
        <w:autoSpaceDE w:val="0"/>
        <w:autoSpaceDN w:val="0"/>
        <w:adjustRightInd w:val="0"/>
        <w:spacing w:after="0" w:line="240" w:lineRule="auto"/>
        <w:ind w:left="1440" w:hanging="1440"/>
        <w:rPr>
          <w:rFonts w:ascii="Arial" w:eastAsia="Times New Roman" w:hAnsi="Arial" w:cs="Arial"/>
          <w:color w:val="000000"/>
          <w:sz w:val="22"/>
          <w:szCs w:val="22"/>
        </w:rPr>
      </w:pPr>
      <w:r w:rsidRPr="00E577A2">
        <w:rPr>
          <w:rFonts w:ascii="Arial" w:eastAsia="Times New Roman" w:hAnsi="Arial" w:cs="Arial"/>
          <w:color w:val="000000"/>
          <w:sz w:val="22"/>
          <w:szCs w:val="22"/>
        </w:rPr>
        <w:tab/>
        <w:t>(1)</w:t>
      </w:r>
      <w:r w:rsidRPr="00E577A2">
        <w:rPr>
          <w:rFonts w:ascii="Arial" w:eastAsia="Times New Roman" w:hAnsi="Arial" w:cs="Arial"/>
          <w:color w:val="000000"/>
          <w:sz w:val="22"/>
          <w:szCs w:val="22"/>
        </w:rPr>
        <w:tab/>
        <w:t xml:space="preserve">“Driving” means operating a motor vehicle on a roadway, including while temporarily stationary because of traffic, a traffic light, stop sign, or otherwise. “Driving” does not include being in your vehicle (with or without the motor running) in a location off the roadway where it is safe and legal to remain stationary. </w:t>
      </w:r>
    </w:p>
    <w:p w14:paraId="119654FD" w14:textId="77777777" w:rsidR="00E577A2" w:rsidRPr="00E577A2" w:rsidRDefault="00E577A2" w:rsidP="00E577A2">
      <w:pPr>
        <w:tabs>
          <w:tab w:val="left" w:pos="1080"/>
        </w:tabs>
        <w:autoSpaceDE w:val="0"/>
        <w:autoSpaceDN w:val="0"/>
        <w:adjustRightInd w:val="0"/>
        <w:spacing w:after="0" w:line="240" w:lineRule="auto"/>
        <w:ind w:left="1440" w:hanging="1440"/>
        <w:rPr>
          <w:rFonts w:ascii="Arial" w:eastAsia="Times New Roman" w:hAnsi="Arial" w:cs="Arial"/>
          <w:color w:val="000000"/>
          <w:sz w:val="22"/>
          <w:szCs w:val="22"/>
        </w:rPr>
      </w:pPr>
    </w:p>
    <w:p w14:paraId="4F472FC6" w14:textId="77777777" w:rsidR="00E577A2" w:rsidRPr="00E577A2" w:rsidRDefault="00E577A2" w:rsidP="00E577A2">
      <w:pPr>
        <w:tabs>
          <w:tab w:val="left" w:pos="1080"/>
        </w:tabs>
        <w:autoSpaceDE w:val="0"/>
        <w:autoSpaceDN w:val="0"/>
        <w:adjustRightInd w:val="0"/>
        <w:spacing w:after="0" w:line="240" w:lineRule="auto"/>
        <w:ind w:left="1440" w:hanging="1440"/>
        <w:rPr>
          <w:rFonts w:ascii="Arial" w:eastAsia="Times New Roman" w:hAnsi="Arial" w:cs="Arial"/>
          <w:color w:val="000000"/>
          <w:sz w:val="22"/>
          <w:szCs w:val="22"/>
        </w:rPr>
      </w:pPr>
    </w:p>
    <w:p w14:paraId="79008BCE" w14:textId="77777777" w:rsidR="00E577A2" w:rsidRPr="00E577A2" w:rsidRDefault="00E577A2" w:rsidP="00E577A2">
      <w:pPr>
        <w:tabs>
          <w:tab w:val="left" w:pos="1080"/>
        </w:tabs>
        <w:autoSpaceDE w:val="0"/>
        <w:autoSpaceDN w:val="0"/>
        <w:adjustRightInd w:val="0"/>
        <w:spacing w:after="0" w:line="240" w:lineRule="auto"/>
        <w:ind w:left="1440" w:hanging="1440"/>
        <w:rPr>
          <w:rFonts w:ascii="Arial" w:eastAsia="Times New Roman" w:hAnsi="Arial" w:cs="Arial"/>
          <w:color w:val="000000"/>
          <w:sz w:val="22"/>
          <w:szCs w:val="22"/>
        </w:rPr>
      </w:pPr>
      <w:r w:rsidRPr="00E577A2">
        <w:rPr>
          <w:rFonts w:ascii="Arial" w:eastAsia="Times New Roman" w:hAnsi="Arial" w:cs="Arial"/>
          <w:color w:val="000000"/>
          <w:sz w:val="22"/>
          <w:szCs w:val="22"/>
        </w:rPr>
        <w:tab/>
        <w:t xml:space="preserve">(2) “Text Messaging” means reading from or entering data into any handheld or other electronic device, including for the purpose of short message service texting, e-mailing, instant messaging, obtaining navigational information, or engaging in any other form of electronic data retrieval or electronic data communication. The term does not include the use of a cell phone or other electronic device for the limited purpose of entering a telephone number to make an outgoing call or answer an incoming call, unless the practice is prohibited by State or local law. </w:t>
      </w:r>
    </w:p>
    <w:p w14:paraId="2500459D"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jc w:val="both"/>
        <w:rPr>
          <w:rFonts w:ascii="Arial" w:eastAsia="Times New Roman" w:hAnsi="Arial" w:cs="Times New Roman"/>
          <w:sz w:val="22"/>
          <w:szCs w:val="20"/>
        </w:rPr>
      </w:pPr>
    </w:p>
    <w:p w14:paraId="167B618B"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34.</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Metric System</w:t>
      </w:r>
    </w:p>
    <w:p w14:paraId="1659CC3E"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0DFD2996"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To the extent required by U.S. DOT or FTA, the Contractor agrees to use the metric system of measurement in its Contract activities as may be required by 49 U.S.C. Sect. 205a </w:t>
      </w:r>
      <w:r w:rsidRPr="00E577A2">
        <w:rPr>
          <w:rFonts w:ascii="Arial" w:eastAsia="Times New Roman" w:hAnsi="Arial" w:cs="Times New Roman"/>
          <w:sz w:val="22"/>
          <w:szCs w:val="20"/>
          <w:u w:val="single"/>
        </w:rPr>
        <w:t>et</w:t>
      </w:r>
      <w:r w:rsidRPr="00E577A2">
        <w:rPr>
          <w:rFonts w:ascii="Arial" w:eastAsia="Times New Roman" w:hAnsi="Arial" w:cs="Times New Roman"/>
          <w:sz w:val="22"/>
          <w:szCs w:val="20"/>
        </w:rPr>
        <w:t xml:space="preserve"> </w:t>
      </w:r>
      <w:r w:rsidRPr="00E577A2">
        <w:rPr>
          <w:rFonts w:ascii="Arial" w:eastAsia="Times New Roman" w:hAnsi="Arial" w:cs="Times New Roman"/>
          <w:sz w:val="22"/>
          <w:szCs w:val="20"/>
          <w:u w:val="single"/>
        </w:rPr>
        <w:t>seq.</w:t>
      </w:r>
      <w:r w:rsidRPr="00E577A2">
        <w:rPr>
          <w:rFonts w:ascii="Arial" w:eastAsia="Times New Roman" w:hAnsi="Arial" w:cs="Times New Roman"/>
          <w:sz w:val="22"/>
          <w:szCs w:val="20"/>
        </w:rPr>
        <w:t xml:space="preserve">; Executive Order No. 12770, "Metric Usage in Federal Government </w:t>
      </w:r>
      <w:r w:rsidRPr="00E577A2">
        <w:rPr>
          <w:rFonts w:ascii="Arial" w:eastAsia="Times New Roman" w:hAnsi="Arial" w:cs="Times New Roman"/>
          <w:sz w:val="22"/>
          <w:szCs w:val="20"/>
        </w:rPr>
        <w:lastRenderedPageBreak/>
        <w:t xml:space="preserve">Programs," 15 U.S.C. Sect. 205a; and other regulations, guidelines and policies issued by U.S. DOT or FTA.  To the extent practicable and feasible, the Contractor agrees to accept products and services with dimensions expressed in the metric system of measurement. </w:t>
      </w:r>
    </w:p>
    <w:p w14:paraId="443128C6"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jc w:val="both"/>
        <w:rPr>
          <w:rFonts w:ascii="Arial" w:eastAsia="Times New Roman" w:hAnsi="Arial" w:cs="Times New Roman"/>
          <w:sz w:val="22"/>
          <w:szCs w:val="20"/>
        </w:rPr>
      </w:pPr>
    </w:p>
    <w:p w14:paraId="2CF60022"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jc w:val="both"/>
        <w:rPr>
          <w:rFonts w:ascii="Arial" w:eastAsia="Times New Roman" w:hAnsi="Arial" w:cs="Times New Roman"/>
          <w:sz w:val="22"/>
          <w:szCs w:val="20"/>
        </w:rPr>
      </w:pPr>
    </w:p>
    <w:p w14:paraId="746FE7C6" w14:textId="77777777" w:rsidR="00E577A2" w:rsidRPr="00E577A2" w:rsidRDefault="00E577A2" w:rsidP="00E577A2">
      <w:pPr>
        <w:widowControl w:val="0"/>
        <w:tabs>
          <w:tab w:val="left" w:pos="630"/>
          <w:tab w:val="left" w:pos="806"/>
          <w:tab w:val="left" w:pos="1267"/>
          <w:tab w:val="left" w:pos="1570"/>
          <w:tab w:val="left" w:pos="1714"/>
          <w:tab w:val="left" w:pos="1829"/>
          <w:tab w:val="left" w:pos="2074"/>
        </w:tabs>
        <w:spacing w:after="0" w:line="240" w:lineRule="auto"/>
        <w:rPr>
          <w:rFonts w:ascii="Arial" w:eastAsia="Times New Roman" w:hAnsi="Arial" w:cs="Times New Roman"/>
          <w:b/>
          <w:snapToGrid w:val="0"/>
          <w:color w:val="000000"/>
          <w:sz w:val="22"/>
          <w:szCs w:val="20"/>
        </w:rPr>
      </w:pPr>
      <w:r w:rsidRPr="00E577A2">
        <w:rPr>
          <w:rFonts w:ascii="Arial" w:eastAsia="Times New Roman" w:hAnsi="Arial" w:cs="Times New Roman"/>
          <w:b/>
          <w:snapToGrid w:val="0"/>
          <w:color w:val="000000"/>
          <w:sz w:val="22"/>
          <w:szCs w:val="20"/>
        </w:rPr>
        <w:t>35.</w:t>
      </w:r>
      <w:r w:rsidRPr="00E577A2">
        <w:rPr>
          <w:rFonts w:ascii="Arial" w:eastAsia="Times New Roman" w:hAnsi="Arial" w:cs="Times New Roman"/>
          <w:b/>
          <w:snapToGrid w:val="0"/>
          <w:color w:val="000000"/>
          <w:sz w:val="22"/>
          <w:szCs w:val="20"/>
        </w:rPr>
        <w:tab/>
      </w:r>
      <w:r w:rsidRPr="00E577A2">
        <w:rPr>
          <w:rFonts w:ascii="Arial" w:eastAsia="Times New Roman" w:hAnsi="Arial" w:cs="Times New Roman"/>
          <w:b/>
          <w:sz w:val="22"/>
          <w:szCs w:val="20"/>
          <w:u w:val="single"/>
        </w:rPr>
        <w:t>Geographic Information and Related Spatial Data</w:t>
      </w:r>
      <w:r w:rsidRPr="00E577A2">
        <w:rPr>
          <w:rFonts w:ascii="Arial" w:eastAsia="Times New Roman" w:hAnsi="Arial" w:cs="Times New Roman"/>
          <w:b/>
          <w:sz w:val="22"/>
          <w:szCs w:val="20"/>
        </w:rPr>
        <w:t>.</w:t>
      </w:r>
    </w:p>
    <w:p w14:paraId="041B8574"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rPr>
          <w:rFonts w:ascii="Arial" w:eastAsia="Times New Roman" w:hAnsi="Arial" w:cs="Times New Roman"/>
          <w:snapToGrid w:val="0"/>
          <w:color w:val="000000"/>
          <w:sz w:val="22"/>
          <w:szCs w:val="20"/>
        </w:rPr>
      </w:pPr>
    </w:p>
    <w:p w14:paraId="2EDB639F"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720"/>
        <w:rPr>
          <w:rFonts w:ascii="Arial" w:eastAsia="Times New Roman" w:hAnsi="Arial" w:cs="Times New Roman"/>
          <w:sz w:val="22"/>
          <w:szCs w:val="20"/>
        </w:rPr>
      </w:pPr>
      <w:r w:rsidRPr="00E577A2">
        <w:rPr>
          <w:rFonts w:ascii="Arial" w:eastAsia="Times New Roman" w:hAnsi="Arial" w:cs="Times New Roman"/>
          <w:snapToGrid w:val="0"/>
          <w:color w:val="000000"/>
          <w:sz w:val="22"/>
          <w:szCs w:val="20"/>
        </w:rPr>
        <w:t xml:space="preserve">In accordance with U.S. OMB Circular A-16, “Coordination of Geographic Information and Related Spatial Data Activities,” August 19, 2002, and OMB Circular A-16, Supplemental Guidance “Geospatial Line of Business,” November 10, 2010, the Contractor agrees to implement this Project so that any activities involving </w:t>
      </w:r>
      <w:r w:rsidRPr="00E577A2">
        <w:rPr>
          <w:rFonts w:ascii="Arial" w:eastAsia="Times New Roman" w:hAnsi="Arial" w:cs="Times New Roman"/>
          <w:sz w:val="22"/>
          <w:szCs w:val="20"/>
        </w:rPr>
        <w:t>spatial data and geographic information systems activities financed directly or indirectly, in whole or in part, by Federal assistance, are consistent with the National Spatial Data Infrastructure promulgated by the Federal Geographic Data Committee, except to the extent that FTA determines otherwise in writing.</w:t>
      </w:r>
    </w:p>
    <w:p w14:paraId="3189923F"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jc w:val="both"/>
        <w:rPr>
          <w:rFonts w:ascii="Arial" w:eastAsia="Times New Roman" w:hAnsi="Arial" w:cs="Times New Roman"/>
          <w:sz w:val="22"/>
          <w:szCs w:val="20"/>
        </w:rPr>
      </w:pPr>
    </w:p>
    <w:p w14:paraId="05BC394E"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36.</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Exclusionary or Discriminatory Specifications or Requirements</w:t>
      </w:r>
    </w:p>
    <w:p w14:paraId="20EF249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115B00EF"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The Contractor agrees that it will comply with the requirements of 49 U.S.C. Sect. 5325(h) by refraining from using any funds derived from FTA in performance of this Contract to support any sub-contracts using exclusionary or discriminatory specifications or requirements. </w:t>
      </w:r>
    </w:p>
    <w:p w14:paraId="6B3F8905"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jc w:val="center"/>
        <w:rPr>
          <w:rFonts w:ascii="Arial" w:eastAsia="Times New Roman" w:hAnsi="Arial" w:cs="Times New Roman"/>
          <w:sz w:val="22"/>
          <w:szCs w:val="20"/>
        </w:rPr>
      </w:pPr>
    </w:p>
    <w:p w14:paraId="7F78677E" w14:textId="77777777" w:rsidR="00E577A2" w:rsidRPr="00E577A2" w:rsidRDefault="00E577A2" w:rsidP="00E577A2">
      <w:pPr>
        <w:spacing w:after="0" w:line="240" w:lineRule="auto"/>
        <w:rPr>
          <w:rFonts w:ascii="Arial" w:eastAsia="Times New Roman" w:hAnsi="Arial" w:cs="Arial"/>
          <w:b/>
          <w:sz w:val="22"/>
          <w:szCs w:val="22"/>
          <w:u w:val="single"/>
        </w:rPr>
      </w:pPr>
      <w:r w:rsidRPr="00E577A2">
        <w:rPr>
          <w:rFonts w:ascii="Arial" w:eastAsia="Times New Roman" w:hAnsi="Arial" w:cs="Arial"/>
          <w:b/>
          <w:sz w:val="22"/>
          <w:szCs w:val="22"/>
        </w:rPr>
        <w:t>37.</w:t>
      </w:r>
      <w:r w:rsidRPr="00E577A2">
        <w:rPr>
          <w:rFonts w:ascii="Arial" w:eastAsia="Times New Roman" w:hAnsi="Arial" w:cs="Arial"/>
          <w:b/>
          <w:sz w:val="22"/>
          <w:szCs w:val="22"/>
        </w:rPr>
        <w:tab/>
      </w:r>
      <w:r w:rsidRPr="00E577A2">
        <w:rPr>
          <w:rFonts w:ascii="Arial" w:eastAsia="Times New Roman" w:hAnsi="Arial" w:cs="Arial"/>
          <w:b/>
          <w:sz w:val="22"/>
          <w:szCs w:val="22"/>
          <w:u w:val="single"/>
        </w:rPr>
        <w:t>North Carolina State Ethics Requirement</w:t>
      </w:r>
    </w:p>
    <w:p w14:paraId="49275584" w14:textId="77777777" w:rsidR="00E577A2" w:rsidRPr="00E577A2" w:rsidRDefault="00E577A2" w:rsidP="00E577A2">
      <w:pPr>
        <w:spacing w:after="0" w:line="240" w:lineRule="auto"/>
        <w:rPr>
          <w:rFonts w:ascii="Arial" w:eastAsia="Times New Roman" w:hAnsi="Arial" w:cs="Arial"/>
          <w:b/>
          <w:sz w:val="22"/>
          <w:szCs w:val="22"/>
        </w:rPr>
      </w:pPr>
    </w:p>
    <w:p w14:paraId="050895D4" w14:textId="77777777" w:rsidR="00E577A2" w:rsidRPr="00E577A2" w:rsidRDefault="00E577A2" w:rsidP="00E577A2">
      <w:pPr>
        <w:spacing w:after="0" w:line="240" w:lineRule="auto"/>
        <w:ind w:left="720"/>
        <w:rPr>
          <w:rFonts w:ascii="Arial" w:eastAsia="Times New Roman" w:hAnsi="Arial" w:cs="Arial"/>
          <w:sz w:val="22"/>
          <w:szCs w:val="22"/>
        </w:rPr>
      </w:pPr>
      <w:r w:rsidRPr="00E577A2">
        <w:rPr>
          <w:rFonts w:ascii="Arial" w:eastAsia="Times New Roman" w:hAnsi="Arial" w:cs="Arial"/>
          <w:sz w:val="22"/>
          <w:szCs w:val="22"/>
        </w:rPr>
        <w:t xml:space="preserve">Pursuant to Governor Perdue’s Executive Order # 24, this section should be included in the terms and conditions of all contracts let by the Governor’s Cabinet Agencies and the Office of the Governor: </w:t>
      </w:r>
    </w:p>
    <w:p w14:paraId="35689692" w14:textId="77777777" w:rsidR="00E577A2" w:rsidRPr="00E577A2" w:rsidRDefault="00E577A2" w:rsidP="00E577A2">
      <w:pPr>
        <w:spacing w:after="0" w:line="240" w:lineRule="auto"/>
        <w:ind w:left="720"/>
        <w:rPr>
          <w:rFonts w:ascii="Arial" w:eastAsia="Times New Roman" w:hAnsi="Arial" w:cs="Arial"/>
          <w:sz w:val="22"/>
          <w:szCs w:val="22"/>
        </w:rPr>
      </w:pPr>
    </w:p>
    <w:p w14:paraId="08652D7E" w14:textId="77777777" w:rsidR="00E577A2" w:rsidRPr="00E577A2" w:rsidRDefault="00E577A2" w:rsidP="00E577A2">
      <w:pPr>
        <w:spacing w:after="0" w:line="240" w:lineRule="auto"/>
        <w:ind w:left="1440" w:hanging="360"/>
        <w:jc w:val="both"/>
        <w:rPr>
          <w:rFonts w:ascii="Arial" w:eastAsia="Times New Roman" w:hAnsi="Arial" w:cs="Arial"/>
          <w:sz w:val="22"/>
          <w:szCs w:val="22"/>
        </w:rPr>
      </w:pPr>
      <w:r w:rsidRPr="00E577A2">
        <w:rPr>
          <w:rFonts w:ascii="Arial" w:eastAsia="Times New Roman" w:hAnsi="Arial" w:cs="Arial"/>
          <w:sz w:val="22"/>
          <w:szCs w:val="22"/>
        </w:rPr>
        <w:t xml:space="preserve">1)   “By Executive Order 24, issued by Governor Perdue, and N.C. G.S.§ 133-32, it is unlawful for any vendor or contractor ( i.e. architect, bidder, contractor, construction manager, design professional, engineer, landlord, </w:t>
      </w:r>
      <w:proofErr w:type="spellStart"/>
      <w:r w:rsidRPr="00E577A2">
        <w:rPr>
          <w:rFonts w:ascii="Arial" w:eastAsia="Times New Roman" w:hAnsi="Arial" w:cs="Arial"/>
          <w:sz w:val="22"/>
          <w:szCs w:val="22"/>
        </w:rPr>
        <w:t>offeror</w:t>
      </w:r>
      <w:proofErr w:type="spellEnd"/>
      <w:r w:rsidRPr="00E577A2">
        <w:rPr>
          <w:rFonts w:ascii="Arial" w:eastAsia="Times New Roman" w:hAnsi="Arial" w:cs="Arial"/>
          <w:sz w:val="22"/>
          <w:szCs w:val="22"/>
        </w:rPr>
        <w:t xml:space="preserve">, seller, subcontractor, supplier, or vendor), to make gifts or to give favors to any State employee of the Governor’s Cabinet Agencies (i.e., Administration, Commerce, Correction, Crime Control and Public Safety, Cultural Resources, Environment and Natural Resources, Health and Human Services, Juvenile Justice and Delinquency Prevention, Revenue, Transportation, and the Office of the Governor).  This prohibition covers those vendors and contractors who: </w:t>
      </w:r>
    </w:p>
    <w:p w14:paraId="2C8EF512" w14:textId="77777777" w:rsidR="00E577A2" w:rsidRPr="00E577A2" w:rsidRDefault="00E577A2" w:rsidP="00E577A2">
      <w:pPr>
        <w:spacing w:after="0" w:line="240" w:lineRule="auto"/>
        <w:ind w:left="1440" w:hanging="360"/>
        <w:jc w:val="both"/>
        <w:rPr>
          <w:rFonts w:ascii="Arial" w:eastAsia="Times New Roman" w:hAnsi="Arial" w:cs="Arial"/>
          <w:sz w:val="22"/>
          <w:szCs w:val="22"/>
        </w:rPr>
      </w:pPr>
    </w:p>
    <w:p w14:paraId="035C7328" w14:textId="77777777" w:rsidR="00E577A2" w:rsidRPr="00E577A2" w:rsidRDefault="00E577A2" w:rsidP="00E577A2">
      <w:pPr>
        <w:spacing w:after="0" w:line="240" w:lineRule="auto"/>
        <w:ind w:left="720" w:firstLine="720"/>
        <w:jc w:val="both"/>
        <w:rPr>
          <w:rFonts w:ascii="Arial" w:eastAsia="Calibri" w:hAnsi="Arial" w:cs="Arial"/>
          <w:sz w:val="22"/>
          <w:szCs w:val="22"/>
        </w:rPr>
      </w:pPr>
      <w:r w:rsidRPr="00E577A2">
        <w:rPr>
          <w:rFonts w:ascii="Arial" w:eastAsia="Calibri" w:hAnsi="Arial" w:cs="Arial"/>
          <w:sz w:val="22"/>
          <w:szCs w:val="22"/>
        </w:rPr>
        <w:t xml:space="preserve">(1) have a contract with a governmental agency; or </w:t>
      </w:r>
    </w:p>
    <w:p w14:paraId="0CBA812D" w14:textId="77777777" w:rsidR="00E577A2" w:rsidRPr="00E577A2" w:rsidRDefault="00E577A2" w:rsidP="00E577A2">
      <w:pPr>
        <w:spacing w:after="0" w:line="240" w:lineRule="auto"/>
        <w:ind w:left="720" w:firstLine="720"/>
        <w:jc w:val="both"/>
        <w:rPr>
          <w:rFonts w:ascii="Arial" w:eastAsia="Calibri" w:hAnsi="Arial" w:cs="Arial"/>
          <w:sz w:val="22"/>
          <w:szCs w:val="22"/>
        </w:rPr>
      </w:pPr>
      <w:r w:rsidRPr="00E577A2">
        <w:rPr>
          <w:rFonts w:ascii="Arial" w:eastAsia="Calibri" w:hAnsi="Arial" w:cs="Arial"/>
          <w:sz w:val="22"/>
          <w:szCs w:val="22"/>
        </w:rPr>
        <w:t xml:space="preserve">(2) have performed under such a contract within the past year; or </w:t>
      </w:r>
    </w:p>
    <w:p w14:paraId="69FA654D" w14:textId="77777777" w:rsidR="00E577A2" w:rsidRPr="00E577A2" w:rsidRDefault="00E577A2" w:rsidP="00E577A2">
      <w:pPr>
        <w:spacing w:after="0" w:line="240" w:lineRule="auto"/>
        <w:ind w:left="720" w:firstLine="720"/>
        <w:jc w:val="both"/>
        <w:rPr>
          <w:rFonts w:ascii="Arial" w:eastAsia="Calibri" w:hAnsi="Arial" w:cs="Arial"/>
          <w:sz w:val="22"/>
          <w:szCs w:val="22"/>
        </w:rPr>
      </w:pPr>
      <w:r w:rsidRPr="00E577A2">
        <w:rPr>
          <w:rFonts w:ascii="Arial" w:eastAsia="Calibri" w:hAnsi="Arial" w:cs="Arial"/>
          <w:sz w:val="22"/>
          <w:szCs w:val="22"/>
        </w:rPr>
        <w:t>(3) anticipate bidding on such a contract in the future.</w:t>
      </w:r>
    </w:p>
    <w:p w14:paraId="460D1F87" w14:textId="77777777" w:rsidR="00E577A2" w:rsidRPr="00E577A2" w:rsidRDefault="00E577A2" w:rsidP="00E577A2">
      <w:pPr>
        <w:spacing w:after="0" w:line="240" w:lineRule="auto"/>
        <w:jc w:val="both"/>
        <w:rPr>
          <w:rFonts w:ascii="Arial" w:eastAsia="Calibri" w:hAnsi="Arial" w:cs="Arial"/>
          <w:sz w:val="22"/>
          <w:szCs w:val="22"/>
        </w:rPr>
      </w:pPr>
    </w:p>
    <w:p w14:paraId="007F4EBF" w14:textId="77777777" w:rsidR="00E577A2" w:rsidRPr="00E577A2" w:rsidRDefault="00E577A2" w:rsidP="00E577A2">
      <w:pPr>
        <w:spacing w:after="0" w:line="240" w:lineRule="auto"/>
        <w:ind w:left="720"/>
        <w:jc w:val="both"/>
        <w:rPr>
          <w:rFonts w:ascii="Arial" w:eastAsia="Calibri" w:hAnsi="Arial" w:cs="Arial"/>
          <w:sz w:val="22"/>
          <w:szCs w:val="22"/>
        </w:rPr>
      </w:pPr>
      <w:r w:rsidRPr="00E577A2">
        <w:rPr>
          <w:rFonts w:ascii="Arial" w:eastAsia="Calibri" w:hAnsi="Arial" w:cs="Arial"/>
          <w:sz w:val="22"/>
          <w:szCs w:val="22"/>
        </w:rPr>
        <w:t>For additional information regarding the specific requirements and exemptions, vendors and contractors are encouraged to review Executive Order 24 and G.S. Sec. 133-32.</w:t>
      </w:r>
    </w:p>
    <w:p w14:paraId="2EFC9A8D" w14:textId="77777777" w:rsidR="00E577A2" w:rsidRPr="00E577A2" w:rsidRDefault="00E577A2" w:rsidP="00E577A2">
      <w:pPr>
        <w:spacing w:after="0" w:line="240" w:lineRule="auto"/>
        <w:jc w:val="both"/>
        <w:rPr>
          <w:rFonts w:ascii="Arial" w:eastAsia="Calibri" w:hAnsi="Arial" w:cs="Arial"/>
          <w:sz w:val="22"/>
          <w:szCs w:val="22"/>
        </w:rPr>
      </w:pPr>
    </w:p>
    <w:p w14:paraId="2BC1F0A9" w14:textId="77777777" w:rsidR="00E577A2" w:rsidRPr="00E577A2" w:rsidRDefault="00E577A2" w:rsidP="00E577A2">
      <w:pPr>
        <w:spacing w:after="0" w:line="240" w:lineRule="auto"/>
        <w:ind w:left="720"/>
        <w:jc w:val="both"/>
        <w:rPr>
          <w:rFonts w:ascii="Arial" w:eastAsia="Calibri" w:hAnsi="Arial" w:cs="Arial"/>
          <w:sz w:val="22"/>
          <w:szCs w:val="22"/>
        </w:rPr>
      </w:pPr>
      <w:r w:rsidRPr="00E577A2">
        <w:rPr>
          <w:rFonts w:ascii="Arial" w:eastAsia="Calibri" w:hAnsi="Arial" w:cs="Arial"/>
          <w:sz w:val="22"/>
          <w:szCs w:val="22"/>
        </w:rPr>
        <w:t>Executive Order 24 also encouraged and invited other State Agencies to implement the requirements and prohibitions of the Executive Order to their agencies.  Vendors and contractors should contact other State Agencies to determine if those agencies have adopted Executive Order 24.”</w:t>
      </w:r>
    </w:p>
    <w:p w14:paraId="4A3A55C7" w14:textId="77777777" w:rsidR="00E577A2" w:rsidRPr="00E577A2" w:rsidRDefault="00E577A2" w:rsidP="00E577A2">
      <w:pPr>
        <w:spacing w:after="0" w:line="240" w:lineRule="auto"/>
        <w:jc w:val="both"/>
        <w:rPr>
          <w:rFonts w:ascii="Arial" w:eastAsia="Calibri" w:hAnsi="Arial" w:cs="Arial"/>
          <w:sz w:val="22"/>
          <w:szCs w:val="22"/>
        </w:rPr>
      </w:pPr>
    </w:p>
    <w:p w14:paraId="3AF99556" w14:textId="77777777" w:rsidR="00E577A2" w:rsidRPr="00E577A2" w:rsidRDefault="00E577A2" w:rsidP="00E577A2">
      <w:pPr>
        <w:spacing w:after="0" w:line="240" w:lineRule="auto"/>
        <w:ind w:left="720"/>
        <w:jc w:val="both"/>
        <w:rPr>
          <w:rFonts w:ascii="Arial" w:eastAsia="Calibri" w:hAnsi="Arial" w:cs="Arial"/>
          <w:sz w:val="22"/>
          <w:szCs w:val="22"/>
        </w:rPr>
      </w:pPr>
      <w:r w:rsidRPr="00E577A2">
        <w:rPr>
          <w:rFonts w:ascii="Arial" w:eastAsia="Calibri" w:hAnsi="Arial" w:cs="Arial"/>
          <w:sz w:val="22"/>
          <w:szCs w:val="22"/>
        </w:rPr>
        <w:t>To be added near the signature portion of all contracts let by the Governor’s Cabinet Agencies and the Office of the Governor:</w:t>
      </w:r>
    </w:p>
    <w:p w14:paraId="13E2E4E7" w14:textId="77777777" w:rsidR="00E577A2" w:rsidRPr="00E577A2" w:rsidRDefault="00E577A2" w:rsidP="00E577A2">
      <w:pPr>
        <w:spacing w:after="0" w:line="240" w:lineRule="auto"/>
        <w:jc w:val="both"/>
        <w:rPr>
          <w:rFonts w:ascii="Arial" w:eastAsia="Calibri" w:hAnsi="Arial" w:cs="Arial"/>
          <w:sz w:val="22"/>
          <w:szCs w:val="22"/>
        </w:rPr>
      </w:pPr>
    </w:p>
    <w:p w14:paraId="02743189" w14:textId="77777777" w:rsidR="00E577A2" w:rsidRPr="00E577A2" w:rsidRDefault="00E577A2" w:rsidP="00E577A2">
      <w:pPr>
        <w:spacing w:after="0" w:line="240" w:lineRule="auto"/>
        <w:ind w:left="720"/>
        <w:jc w:val="both"/>
        <w:rPr>
          <w:rFonts w:ascii="Arial" w:eastAsia="Calibri" w:hAnsi="Arial" w:cs="Arial"/>
          <w:sz w:val="22"/>
          <w:szCs w:val="22"/>
        </w:rPr>
      </w:pPr>
      <w:r w:rsidRPr="00E577A2">
        <w:rPr>
          <w:rFonts w:ascii="Arial" w:eastAsia="Calibri" w:hAnsi="Arial" w:cs="Arial"/>
          <w:sz w:val="22"/>
          <w:szCs w:val="22"/>
        </w:rPr>
        <w:t>“N.C.G.S. § 133-32 and Executive Order 24 prohibit the offer to, or acceptance by, any State Employee of any gift from anyone with a contract with the State, or from any person seeking to do business with the State.  By execution of any response in this procurement, you attest, for your entire organization and its employees or agents, that you are not aware that any such gift has been offered, accepted, or promised by any employees of your organization.”</w:t>
      </w:r>
    </w:p>
    <w:p w14:paraId="3E9D106A" w14:textId="77777777" w:rsidR="00E577A2" w:rsidRPr="00E577A2" w:rsidRDefault="00E577A2" w:rsidP="00E577A2">
      <w:pPr>
        <w:spacing w:after="0" w:line="240" w:lineRule="auto"/>
        <w:ind w:left="720"/>
        <w:jc w:val="both"/>
        <w:rPr>
          <w:rFonts w:ascii="Arial" w:eastAsia="Calibri" w:hAnsi="Arial" w:cs="Arial"/>
          <w:sz w:val="22"/>
          <w:szCs w:val="22"/>
        </w:rPr>
      </w:pPr>
    </w:p>
    <w:p w14:paraId="2A8B7C77" w14:textId="77777777" w:rsidR="00E577A2" w:rsidRPr="00E577A2" w:rsidRDefault="00E577A2" w:rsidP="00E577A2">
      <w:pPr>
        <w:spacing w:after="0" w:line="240" w:lineRule="auto"/>
        <w:rPr>
          <w:rFonts w:ascii="Arial" w:eastAsia="Times New Roman" w:hAnsi="Arial" w:cs="Arial"/>
          <w:b/>
          <w:sz w:val="22"/>
          <w:szCs w:val="22"/>
          <w:u w:val="single"/>
        </w:rPr>
      </w:pPr>
      <w:r w:rsidRPr="00E577A2">
        <w:rPr>
          <w:rFonts w:ascii="Arial" w:eastAsia="Times New Roman" w:hAnsi="Arial" w:cs="Arial"/>
          <w:b/>
          <w:sz w:val="22"/>
          <w:szCs w:val="22"/>
        </w:rPr>
        <w:t>38.</w:t>
      </w:r>
      <w:r w:rsidRPr="00E577A2">
        <w:rPr>
          <w:rFonts w:ascii="Arial" w:eastAsia="Times New Roman" w:hAnsi="Arial" w:cs="Arial"/>
          <w:b/>
          <w:sz w:val="22"/>
          <w:szCs w:val="22"/>
        </w:rPr>
        <w:tab/>
      </w:r>
      <w:r w:rsidRPr="00E577A2">
        <w:rPr>
          <w:rFonts w:ascii="Arial" w:eastAsia="Times New Roman" w:hAnsi="Arial" w:cs="Arial"/>
          <w:b/>
          <w:sz w:val="22"/>
          <w:szCs w:val="22"/>
          <w:u w:val="single"/>
        </w:rPr>
        <w:t>Sensitive Security Information</w:t>
      </w:r>
    </w:p>
    <w:p w14:paraId="4432B66D" w14:textId="77777777" w:rsidR="00E577A2" w:rsidRPr="00E577A2" w:rsidRDefault="00E577A2" w:rsidP="00E577A2">
      <w:pPr>
        <w:autoSpaceDE w:val="0"/>
        <w:autoSpaceDN w:val="0"/>
        <w:adjustRightInd w:val="0"/>
        <w:spacing w:after="0" w:line="240" w:lineRule="auto"/>
        <w:rPr>
          <w:rFonts w:ascii="Times New Roman" w:eastAsia="Times New Roman" w:hAnsi="Times New Roman" w:cs="Times New Roman"/>
          <w:color w:val="000000"/>
          <w:sz w:val="24"/>
          <w:szCs w:val="24"/>
        </w:rPr>
      </w:pPr>
    </w:p>
    <w:p w14:paraId="688D3B3A"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Each third party contractor must protect, and take measures to ensure that its subcontractors at each tier protect, “sensitive security information” made available during the administration of a third party contract or subcontract to ensure compliance with “The Homeland Security Act”, as amended, specifically 49 U.S.C. Section 40119(b), The Aviation and Transportation Security Act, as amended, 49 U.S.C. § 114(r), U.S. DOT regulations, “Protection of Sensitive Security Information,” 49 C.F.R. part 15, and U.S. Department of Homeland Security, Transportation Security Administration regulations, “Protection of Sensitive Security Information,” 49 C.F.R. part 1520. </w:t>
      </w:r>
    </w:p>
    <w:p w14:paraId="0D2612CA" w14:textId="77777777" w:rsidR="00E577A2" w:rsidRPr="00E577A2" w:rsidRDefault="00E577A2" w:rsidP="00E577A2">
      <w:pPr>
        <w:autoSpaceDE w:val="0"/>
        <w:autoSpaceDN w:val="0"/>
        <w:adjustRightInd w:val="0"/>
        <w:spacing w:after="170" w:line="240" w:lineRule="auto"/>
        <w:ind w:left="720"/>
        <w:rPr>
          <w:rFonts w:ascii="Arial" w:eastAsia="Times New Roman" w:hAnsi="Arial" w:cs="Arial"/>
          <w:color w:val="000000"/>
          <w:sz w:val="22"/>
          <w:szCs w:val="22"/>
        </w:rPr>
      </w:pPr>
    </w:p>
    <w:p w14:paraId="08AB8662" w14:textId="77777777" w:rsidR="00E577A2" w:rsidRPr="00E577A2" w:rsidRDefault="00E577A2" w:rsidP="00E577A2">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rPr>
          <w:rFonts w:ascii="Arial" w:eastAsia="Times New Roman" w:hAnsi="Arial" w:cs="Arial"/>
          <w:b/>
          <w:sz w:val="22"/>
          <w:szCs w:val="22"/>
        </w:rPr>
      </w:pPr>
      <w:r w:rsidRPr="00E577A2">
        <w:rPr>
          <w:rFonts w:ascii="Arial" w:eastAsia="Times New Roman" w:hAnsi="Arial" w:cs="Arial"/>
          <w:b/>
          <w:sz w:val="22"/>
          <w:szCs w:val="22"/>
        </w:rPr>
        <w:t>39.</w:t>
      </w:r>
      <w:r w:rsidRPr="00E577A2">
        <w:rPr>
          <w:rFonts w:ascii="Arial" w:eastAsia="Times New Roman" w:hAnsi="Arial" w:cs="Arial"/>
          <w:b/>
          <w:sz w:val="22"/>
          <w:szCs w:val="22"/>
        </w:rPr>
        <w:tab/>
      </w:r>
      <w:r w:rsidRPr="00E577A2">
        <w:rPr>
          <w:rFonts w:ascii="Arial" w:eastAsia="Times New Roman" w:hAnsi="Arial" w:cs="Arial"/>
          <w:b/>
          <w:sz w:val="22"/>
          <w:szCs w:val="22"/>
          <w:u w:val="single"/>
        </w:rPr>
        <w:t>NC E-Verify Requirements</w:t>
      </w:r>
    </w:p>
    <w:p w14:paraId="374F1D84" w14:textId="77777777" w:rsidR="00E577A2" w:rsidRPr="00E577A2" w:rsidRDefault="00E577A2" w:rsidP="00E577A2">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080"/>
        <w:jc w:val="both"/>
        <w:rPr>
          <w:rFonts w:ascii="Arial" w:eastAsia="Times New Roman" w:hAnsi="Arial" w:cs="Arial"/>
          <w:b/>
          <w:sz w:val="22"/>
          <w:szCs w:val="22"/>
          <w:u w:val="single"/>
        </w:rPr>
      </w:pPr>
    </w:p>
    <w:p w14:paraId="712C2877" w14:textId="77777777" w:rsidR="00E577A2" w:rsidRPr="00E577A2" w:rsidRDefault="00E577A2" w:rsidP="00E577A2">
      <w:pPr>
        <w:tabs>
          <w:tab w:val="left" w:pos="720"/>
        </w:tabs>
        <w:autoSpaceDE w:val="0"/>
        <w:autoSpaceDN w:val="0"/>
        <w:spacing w:after="0" w:line="240" w:lineRule="auto"/>
        <w:ind w:left="720"/>
        <w:rPr>
          <w:rFonts w:ascii="Arial" w:eastAsia="Times New Roman" w:hAnsi="Arial" w:cs="Arial"/>
          <w:iCs/>
          <w:sz w:val="22"/>
          <w:szCs w:val="22"/>
        </w:rPr>
      </w:pPr>
      <w:r w:rsidRPr="00E577A2">
        <w:rPr>
          <w:rFonts w:ascii="Arial" w:eastAsia="Times New Roman" w:hAnsi="Arial" w:cs="Arial"/>
          <w:iCs/>
          <w:sz w:val="22"/>
          <w:szCs w:val="22"/>
        </w:rPr>
        <w:t xml:space="preserve">To ensure compliance with the E-Verify requirements of the General Statutes of North Carolina, all contractors, including any subcontractors employed by the contractor(s), by submitting a bid, proposal or any other response, or by providing any material, </w:t>
      </w:r>
    </w:p>
    <w:p w14:paraId="4619636D" w14:textId="77777777" w:rsidR="00E577A2" w:rsidRPr="00E577A2" w:rsidRDefault="00E577A2" w:rsidP="00E577A2">
      <w:pPr>
        <w:tabs>
          <w:tab w:val="left" w:pos="720"/>
        </w:tabs>
        <w:autoSpaceDE w:val="0"/>
        <w:autoSpaceDN w:val="0"/>
        <w:spacing w:after="0" w:line="240" w:lineRule="auto"/>
        <w:ind w:left="720"/>
        <w:rPr>
          <w:rFonts w:ascii="Arial" w:eastAsia="Times New Roman" w:hAnsi="Arial" w:cs="Arial"/>
          <w:iCs/>
          <w:sz w:val="22"/>
          <w:szCs w:val="22"/>
        </w:rPr>
      </w:pPr>
      <w:r w:rsidRPr="00E577A2">
        <w:rPr>
          <w:rFonts w:ascii="Arial" w:eastAsia="Times New Roman" w:hAnsi="Arial" w:cs="Arial"/>
          <w:iCs/>
          <w:sz w:val="22"/>
          <w:szCs w:val="22"/>
        </w:rPr>
        <w:t>equipment, supplies, services, etc., attest and affirm that they are aware and in full compliance with Article 2 of Chapter 64, (NCGS64-26(a)) relating to the E-Verify requirements by executing  and submitting the E-verify Affidavit included in this Invitation for Bids as Attachment C.</w:t>
      </w:r>
    </w:p>
    <w:p w14:paraId="570832B9" w14:textId="77777777" w:rsidR="00E577A2" w:rsidRPr="00E577A2" w:rsidRDefault="00E577A2" w:rsidP="00E577A2">
      <w:pPr>
        <w:tabs>
          <w:tab w:val="left" w:pos="720"/>
        </w:tabs>
        <w:autoSpaceDE w:val="0"/>
        <w:autoSpaceDN w:val="0"/>
        <w:spacing w:after="0" w:line="240" w:lineRule="auto"/>
        <w:ind w:left="720"/>
        <w:rPr>
          <w:rFonts w:ascii="Arial" w:eastAsia="Times New Roman" w:hAnsi="Arial" w:cs="Arial"/>
          <w:iCs/>
          <w:sz w:val="22"/>
          <w:szCs w:val="22"/>
        </w:rPr>
      </w:pPr>
    </w:p>
    <w:p w14:paraId="708ED326" w14:textId="77777777" w:rsidR="00E577A2" w:rsidRPr="00E577A2" w:rsidRDefault="00E577A2" w:rsidP="00E577A2">
      <w:pPr>
        <w:spacing w:after="0" w:line="240" w:lineRule="auto"/>
        <w:ind w:left="720" w:hanging="720"/>
        <w:rPr>
          <w:rFonts w:ascii="Arial" w:eastAsia="Calibri" w:hAnsi="Arial" w:cs="Arial"/>
          <w:b/>
          <w:bCs/>
          <w:sz w:val="22"/>
          <w:szCs w:val="22"/>
          <w:u w:val="single"/>
        </w:rPr>
      </w:pPr>
      <w:r w:rsidRPr="00E577A2">
        <w:rPr>
          <w:rFonts w:ascii="Arial" w:eastAsia="Calibri" w:hAnsi="Arial" w:cs="Arial"/>
          <w:b/>
          <w:bCs/>
          <w:sz w:val="22"/>
          <w:szCs w:val="22"/>
        </w:rPr>
        <w:t>35.</w:t>
      </w:r>
      <w:r w:rsidRPr="00E577A2">
        <w:rPr>
          <w:rFonts w:ascii="Arial" w:eastAsia="Calibri" w:hAnsi="Arial" w:cs="Arial"/>
          <w:b/>
          <w:bCs/>
          <w:sz w:val="22"/>
          <w:szCs w:val="22"/>
        </w:rPr>
        <w:tab/>
      </w:r>
      <w:r w:rsidRPr="00E577A2">
        <w:rPr>
          <w:rFonts w:ascii="Arial" w:eastAsia="Calibri" w:hAnsi="Arial" w:cs="Arial"/>
          <w:b/>
          <w:bCs/>
          <w:color w:val="000000"/>
          <w:sz w:val="22"/>
          <w:szCs w:val="22"/>
          <w:u w:val="single"/>
          <w:shd w:val="clear" w:color="auto" w:fill="FFFFFF"/>
        </w:rPr>
        <w:t>Prohibition on </w:t>
      </w:r>
      <w:r w:rsidRPr="00E577A2">
        <w:rPr>
          <w:rFonts w:ascii="Arial" w:eastAsia="Calibri" w:hAnsi="Arial" w:cs="Arial"/>
          <w:b/>
          <w:bCs/>
          <w:color w:val="000000"/>
          <w:sz w:val="22"/>
          <w:szCs w:val="22"/>
          <w:u w:val="single"/>
          <w:bdr w:val="none" w:sz="0" w:space="0" w:color="auto" w:frame="1"/>
          <w:shd w:val="clear" w:color="auto" w:fill="FFFFFF"/>
        </w:rPr>
        <w:t>Contracting</w:t>
      </w:r>
      <w:r w:rsidRPr="00E577A2">
        <w:rPr>
          <w:rFonts w:ascii="Arial" w:eastAsia="Calibri" w:hAnsi="Arial" w:cs="Arial"/>
          <w:b/>
          <w:bCs/>
          <w:color w:val="000000"/>
          <w:sz w:val="22"/>
          <w:szCs w:val="22"/>
          <w:u w:val="single"/>
          <w:shd w:val="clear" w:color="auto" w:fill="FFFFFF"/>
        </w:rPr>
        <w:t> for Certain Telecommunications and Video Surveillance Services or Equipment</w:t>
      </w:r>
    </w:p>
    <w:p w14:paraId="324740E2" w14:textId="77777777" w:rsidR="00E577A2" w:rsidRPr="00E577A2" w:rsidRDefault="00E577A2" w:rsidP="00E577A2">
      <w:pPr>
        <w:spacing w:after="0" w:line="240" w:lineRule="auto"/>
        <w:rPr>
          <w:rFonts w:ascii="Arial" w:eastAsia="Calibri" w:hAnsi="Arial" w:cs="Arial"/>
          <w:sz w:val="22"/>
          <w:szCs w:val="22"/>
        </w:rPr>
      </w:pPr>
    </w:p>
    <w:p w14:paraId="7290DD1D" w14:textId="77777777" w:rsidR="00E577A2" w:rsidRPr="00E577A2" w:rsidRDefault="00E577A2" w:rsidP="00E577A2">
      <w:pPr>
        <w:spacing w:after="0" w:line="240" w:lineRule="auto"/>
        <w:ind w:firstLine="720"/>
        <w:rPr>
          <w:rFonts w:ascii="Arial" w:eastAsia="Calibri" w:hAnsi="Arial" w:cs="Arial"/>
          <w:sz w:val="22"/>
          <w:szCs w:val="22"/>
        </w:rPr>
      </w:pPr>
      <w:r w:rsidRPr="00E577A2">
        <w:rPr>
          <w:rFonts w:ascii="Arial" w:eastAsia="Calibri" w:hAnsi="Arial" w:cs="Arial"/>
          <w:sz w:val="22"/>
          <w:szCs w:val="22"/>
        </w:rPr>
        <w:t>(a) Definitions. As used in this clause—</w:t>
      </w:r>
    </w:p>
    <w:p w14:paraId="3A7F9886" w14:textId="77777777" w:rsidR="00E577A2" w:rsidRPr="00E577A2" w:rsidRDefault="00E577A2" w:rsidP="00E577A2">
      <w:pPr>
        <w:spacing w:after="0" w:line="240" w:lineRule="auto"/>
        <w:rPr>
          <w:rFonts w:ascii="Arial" w:eastAsia="Calibri" w:hAnsi="Arial" w:cs="Arial"/>
          <w:sz w:val="22"/>
          <w:szCs w:val="22"/>
        </w:rPr>
      </w:pPr>
    </w:p>
    <w:p w14:paraId="4C0B113D"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 xml:space="preserve">Backhaul means intermediate links between the core network, or backbone network, and the small subnetworks at the edge of the network (e.g., connecting cell phones/towers to </w:t>
      </w:r>
      <w:r w:rsidRPr="00E577A2">
        <w:rPr>
          <w:rFonts w:ascii="Arial" w:eastAsia="Calibri" w:hAnsi="Arial" w:cs="Arial"/>
          <w:sz w:val="22"/>
          <w:szCs w:val="22"/>
        </w:rPr>
        <w:lastRenderedPageBreak/>
        <w:t>the core telephone network). Backhaul can be wireless (e.g., microwave) or wired (e.g., fiber optic, coaxial cable, Ethernet).</w:t>
      </w:r>
    </w:p>
    <w:p w14:paraId="5FA132B7" w14:textId="77777777" w:rsidR="00E577A2" w:rsidRPr="00E577A2" w:rsidRDefault="00E577A2" w:rsidP="00E577A2">
      <w:pPr>
        <w:spacing w:after="0" w:line="240" w:lineRule="auto"/>
        <w:rPr>
          <w:rFonts w:ascii="Arial" w:eastAsia="Calibri" w:hAnsi="Arial" w:cs="Arial"/>
          <w:sz w:val="22"/>
          <w:szCs w:val="22"/>
        </w:rPr>
      </w:pPr>
    </w:p>
    <w:p w14:paraId="4623835A" w14:textId="77777777" w:rsidR="00E577A2" w:rsidRPr="00E577A2" w:rsidRDefault="00E577A2" w:rsidP="00E577A2">
      <w:pPr>
        <w:spacing w:after="0" w:line="240" w:lineRule="auto"/>
        <w:ind w:firstLine="720"/>
        <w:rPr>
          <w:rFonts w:ascii="Arial" w:eastAsia="Calibri" w:hAnsi="Arial" w:cs="Arial"/>
          <w:sz w:val="22"/>
          <w:szCs w:val="22"/>
        </w:rPr>
      </w:pPr>
      <w:r w:rsidRPr="00E577A2">
        <w:rPr>
          <w:rFonts w:ascii="Arial" w:eastAsia="Calibri" w:hAnsi="Arial" w:cs="Arial"/>
          <w:sz w:val="22"/>
          <w:szCs w:val="22"/>
        </w:rPr>
        <w:t>Covered foreign country means The People’s Republic of China.</w:t>
      </w:r>
    </w:p>
    <w:p w14:paraId="5B72EA9C" w14:textId="77777777" w:rsidR="00E577A2" w:rsidRPr="00E577A2" w:rsidRDefault="00E577A2" w:rsidP="00E577A2">
      <w:pPr>
        <w:spacing w:after="0" w:line="240" w:lineRule="auto"/>
        <w:rPr>
          <w:rFonts w:ascii="Arial" w:eastAsia="Calibri" w:hAnsi="Arial" w:cs="Arial"/>
          <w:sz w:val="22"/>
          <w:szCs w:val="22"/>
        </w:rPr>
      </w:pPr>
    </w:p>
    <w:p w14:paraId="629F577C" w14:textId="77777777" w:rsidR="00E577A2" w:rsidRPr="00E577A2" w:rsidRDefault="00E577A2" w:rsidP="00E577A2">
      <w:pPr>
        <w:spacing w:after="0" w:line="240" w:lineRule="auto"/>
        <w:ind w:firstLine="720"/>
        <w:rPr>
          <w:rFonts w:ascii="Arial" w:eastAsia="Calibri" w:hAnsi="Arial" w:cs="Arial"/>
          <w:sz w:val="22"/>
          <w:szCs w:val="22"/>
        </w:rPr>
      </w:pPr>
      <w:r w:rsidRPr="00E577A2">
        <w:rPr>
          <w:rFonts w:ascii="Arial" w:eastAsia="Calibri" w:hAnsi="Arial" w:cs="Arial"/>
          <w:sz w:val="22"/>
          <w:szCs w:val="22"/>
        </w:rPr>
        <w:t>Covered telecommunications equipment or services means–</w:t>
      </w:r>
    </w:p>
    <w:p w14:paraId="15EC10B5" w14:textId="77777777" w:rsidR="00E577A2" w:rsidRPr="00E577A2" w:rsidRDefault="00E577A2" w:rsidP="00E577A2">
      <w:pPr>
        <w:spacing w:after="0" w:line="240" w:lineRule="auto"/>
        <w:rPr>
          <w:rFonts w:ascii="Arial" w:eastAsia="Calibri" w:hAnsi="Arial" w:cs="Arial"/>
          <w:sz w:val="22"/>
          <w:szCs w:val="22"/>
        </w:rPr>
      </w:pPr>
    </w:p>
    <w:p w14:paraId="1C49AF5F"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(1) Telecommunications equipment produced by Huawei Technologies Company or ZTE Corporation (or any subsidiary or affiliate of such entities);</w:t>
      </w:r>
    </w:p>
    <w:p w14:paraId="51D98B27" w14:textId="77777777" w:rsidR="00E577A2" w:rsidRPr="00E577A2" w:rsidRDefault="00E577A2" w:rsidP="00E577A2">
      <w:pPr>
        <w:spacing w:after="0" w:line="240" w:lineRule="auto"/>
        <w:rPr>
          <w:rFonts w:ascii="Arial" w:eastAsia="Calibri" w:hAnsi="Arial" w:cs="Arial"/>
          <w:sz w:val="22"/>
          <w:szCs w:val="22"/>
        </w:rPr>
      </w:pPr>
    </w:p>
    <w:p w14:paraId="21BC477D"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 xml:space="preserve">(2) For the purpose of public safety, security of Government facilities, physical security surveillance of critical infrastructure, and other national security purposes, video surveillance and telecommunications equipment produced by </w:t>
      </w:r>
      <w:proofErr w:type="spellStart"/>
      <w:r w:rsidRPr="00E577A2">
        <w:rPr>
          <w:rFonts w:ascii="Arial" w:eastAsia="Calibri" w:hAnsi="Arial" w:cs="Arial"/>
          <w:sz w:val="22"/>
          <w:szCs w:val="22"/>
        </w:rPr>
        <w:t>Hytera</w:t>
      </w:r>
      <w:proofErr w:type="spellEnd"/>
      <w:r w:rsidRPr="00E577A2">
        <w:rPr>
          <w:rFonts w:ascii="Arial" w:eastAsia="Calibri" w:hAnsi="Arial" w:cs="Arial"/>
          <w:sz w:val="22"/>
          <w:szCs w:val="22"/>
        </w:rPr>
        <w:t xml:space="preserve"> Communications Corporation, Hangzhou </w:t>
      </w:r>
      <w:proofErr w:type="spellStart"/>
      <w:r w:rsidRPr="00E577A2">
        <w:rPr>
          <w:rFonts w:ascii="Arial" w:eastAsia="Calibri" w:hAnsi="Arial" w:cs="Arial"/>
          <w:sz w:val="22"/>
          <w:szCs w:val="22"/>
        </w:rPr>
        <w:t>Hikvision</w:t>
      </w:r>
      <w:proofErr w:type="spellEnd"/>
      <w:r w:rsidRPr="00E577A2">
        <w:rPr>
          <w:rFonts w:ascii="Arial" w:eastAsia="Calibri" w:hAnsi="Arial" w:cs="Arial"/>
          <w:sz w:val="22"/>
          <w:szCs w:val="22"/>
        </w:rPr>
        <w:t xml:space="preserve"> Digital Technology Company, or </w:t>
      </w:r>
      <w:proofErr w:type="spellStart"/>
      <w:r w:rsidRPr="00E577A2">
        <w:rPr>
          <w:rFonts w:ascii="Arial" w:eastAsia="Calibri" w:hAnsi="Arial" w:cs="Arial"/>
          <w:sz w:val="22"/>
          <w:szCs w:val="22"/>
        </w:rPr>
        <w:t>Dahua</w:t>
      </w:r>
      <w:proofErr w:type="spellEnd"/>
      <w:r w:rsidRPr="00E577A2">
        <w:rPr>
          <w:rFonts w:ascii="Arial" w:eastAsia="Calibri" w:hAnsi="Arial" w:cs="Arial"/>
          <w:sz w:val="22"/>
          <w:szCs w:val="22"/>
        </w:rPr>
        <w:t xml:space="preserve"> Technology Company (or any subsidiary or affiliate of such entities);</w:t>
      </w:r>
    </w:p>
    <w:p w14:paraId="4F0F449A" w14:textId="77777777" w:rsidR="00E577A2" w:rsidRPr="00E577A2" w:rsidRDefault="00E577A2" w:rsidP="00E577A2">
      <w:pPr>
        <w:spacing w:after="0" w:line="240" w:lineRule="auto"/>
        <w:rPr>
          <w:rFonts w:ascii="Arial" w:eastAsia="Calibri" w:hAnsi="Arial" w:cs="Arial"/>
          <w:sz w:val="22"/>
          <w:szCs w:val="22"/>
        </w:rPr>
      </w:pPr>
    </w:p>
    <w:p w14:paraId="17C798A5"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(3) Telecommunications or video surveillance services provided by such entities or using such equipment; or</w:t>
      </w:r>
    </w:p>
    <w:p w14:paraId="5F37BD78" w14:textId="77777777" w:rsidR="00E577A2" w:rsidRPr="00E577A2" w:rsidRDefault="00E577A2" w:rsidP="00E577A2">
      <w:pPr>
        <w:spacing w:after="0" w:line="240" w:lineRule="auto"/>
        <w:rPr>
          <w:rFonts w:ascii="Arial" w:eastAsia="Calibri" w:hAnsi="Arial" w:cs="Arial"/>
          <w:sz w:val="22"/>
          <w:szCs w:val="22"/>
        </w:rPr>
      </w:pPr>
    </w:p>
    <w:p w14:paraId="786C8207"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(4) Telecommunications or video surveillance equipment or services produced or provided by an entity that the Secretary of Defense, in consultation with the Director of National Intelligence or the Director of the Federal Bureau of Investigation, reasonably believes to be an entity owned or controlled by, or otherwise connected to, the government of a covered foreign country.</w:t>
      </w:r>
    </w:p>
    <w:p w14:paraId="75C533C9" w14:textId="77777777" w:rsidR="00E577A2" w:rsidRPr="00E577A2" w:rsidRDefault="00E577A2" w:rsidP="00E577A2">
      <w:pPr>
        <w:spacing w:after="0" w:line="240" w:lineRule="auto"/>
        <w:rPr>
          <w:rFonts w:ascii="Arial" w:eastAsia="Calibri" w:hAnsi="Arial" w:cs="Arial"/>
          <w:sz w:val="22"/>
          <w:szCs w:val="22"/>
        </w:rPr>
      </w:pPr>
    </w:p>
    <w:p w14:paraId="29609FEE" w14:textId="77777777" w:rsidR="00E577A2" w:rsidRPr="00E577A2" w:rsidRDefault="00E577A2" w:rsidP="00E577A2">
      <w:pPr>
        <w:spacing w:after="0" w:line="240" w:lineRule="auto"/>
        <w:ind w:firstLine="720"/>
        <w:rPr>
          <w:rFonts w:ascii="Arial" w:eastAsia="Calibri" w:hAnsi="Arial" w:cs="Arial"/>
          <w:sz w:val="22"/>
          <w:szCs w:val="22"/>
        </w:rPr>
      </w:pPr>
      <w:r w:rsidRPr="00E577A2">
        <w:rPr>
          <w:rFonts w:ascii="Arial" w:eastAsia="Calibri" w:hAnsi="Arial" w:cs="Arial"/>
          <w:sz w:val="22"/>
          <w:szCs w:val="22"/>
        </w:rPr>
        <w:t>Critical technology means–</w:t>
      </w:r>
    </w:p>
    <w:p w14:paraId="7AE43550" w14:textId="77777777" w:rsidR="00E577A2" w:rsidRPr="00E577A2" w:rsidRDefault="00E577A2" w:rsidP="00E577A2">
      <w:pPr>
        <w:spacing w:after="0" w:line="240" w:lineRule="auto"/>
        <w:rPr>
          <w:rFonts w:ascii="Arial" w:eastAsia="Calibri" w:hAnsi="Arial" w:cs="Arial"/>
          <w:sz w:val="22"/>
          <w:szCs w:val="22"/>
        </w:rPr>
      </w:pPr>
    </w:p>
    <w:p w14:paraId="1FDE45AF"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(1) Defense articles or defense services included on the United States Munitions List set forth in the International Traffic in Arms Regulations under subchapter M of chapter I of title 22, Code of Federal Regulations;</w:t>
      </w:r>
    </w:p>
    <w:p w14:paraId="2D241BB9" w14:textId="77777777" w:rsidR="00E577A2" w:rsidRPr="00E577A2" w:rsidRDefault="00E577A2" w:rsidP="00E577A2">
      <w:pPr>
        <w:spacing w:after="0" w:line="240" w:lineRule="auto"/>
        <w:rPr>
          <w:rFonts w:ascii="Arial" w:eastAsia="Calibri" w:hAnsi="Arial" w:cs="Arial"/>
          <w:sz w:val="22"/>
          <w:szCs w:val="22"/>
        </w:rPr>
      </w:pPr>
    </w:p>
    <w:p w14:paraId="5D48572E"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(2) Items included on the Commerce Control List set forth in Supplement No. 1 to part 774 of the Export Administration Regulations under subchapter C of chapter VII of title 15, Code of Federal Regulations, and controlled-</w:t>
      </w:r>
    </w:p>
    <w:p w14:paraId="3B456AC9" w14:textId="77777777" w:rsidR="00E577A2" w:rsidRPr="00E577A2" w:rsidRDefault="00E577A2" w:rsidP="00E577A2">
      <w:pPr>
        <w:spacing w:after="0" w:line="240" w:lineRule="auto"/>
        <w:rPr>
          <w:rFonts w:ascii="Arial" w:eastAsia="Calibri" w:hAnsi="Arial" w:cs="Arial"/>
          <w:sz w:val="22"/>
          <w:szCs w:val="22"/>
        </w:rPr>
      </w:pPr>
    </w:p>
    <w:p w14:paraId="711E6A26"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w:t>
      </w:r>
      <w:proofErr w:type="spellStart"/>
      <w:r w:rsidRPr="00E577A2">
        <w:rPr>
          <w:rFonts w:ascii="Arial" w:eastAsia="Calibri" w:hAnsi="Arial" w:cs="Arial"/>
          <w:sz w:val="22"/>
          <w:szCs w:val="22"/>
        </w:rPr>
        <w:t>i</w:t>
      </w:r>
      <w:proofErr w:type="spellEnd"/>
      <w:r w:rsidRPr="00E577A2">
        <w:rPr>
          <w:rFonts w:ascii="Arial" w:eastAsia="Calibri" w:hAnsi="Arial" w:cs="Arial"/>
          <w:sz w:val="22"/>
          <w:szCs w:val="22"/>
        </w:rPr>
        <w:t>) Pursuant to multilateral regimes, including for reasons relating to national security, chemical and biological weapons proliferation, nuclear nonproliferation, or missile technology; or</w:t>
      </w:r>
    </w:p>
    <w:p w14:paraId="36DB186F" w14:textId="77777777" w:rsidR="00E577A2" w:rsidRPr="00E577A2" w:rsidRDefault="00E577A2" w:rsidP="00E577A2">
      <w:pPr>
        <w:spacing w:after="0" w:line="240" w:lineRule="auto"/>
        <w:rPr>
          <w:rFonts w:ascii="Arial" w:eastAsia="Calibri" w:hAnsi="Arial" w:cs="Arial"/>
          <w:sz w:val="22"/>
          <w:szCs w:val="22"/>
        </w:rPr>
      </w:pPr>
    </w:p>
    <w:p w14:paraId="0E453212" w14:textId="77777777" w:rsidR="00E577A2" w:rsidRPr="00E577A2" w:rsidRDefault="00E577A2" w:rsidP="00E577A2">
      <w:pPr>
        <w:spacing w:after="0" w:line="240" w:lineRule="auto"/>
        <w:ind w:firstLine="720"/>
        <w:rPr>
          <w:rFonts w:ascii="Arial" w:eastAsia="Calibri" w:hAnsi="Arial" w:cs="Arial"/>
          <w:sz w:val="22"/>
          <w:szCs w:val="22"/>
        </w:rPr>
      </w:pPr>
      <w:r w:rsidRPr="00E577A2">
        <w:rPr>
          <w:rFonts w:ascii="Arial" w:eastAsia="Calibri" w:hAnsi="Arial" w:cs="Arial"/>
          <w:sz w:val="22"/>
          <w:szCs w:val="22"/>
        </w:rPr>
        <w:t>(ii) For reasons relating to regional stability or surreptitious listening;</w:t>
      </w:r>
    </w:p>
    <w:p w14:paraId="0F9E848E" w14:textId="77777777" w:rsidR="00E577A2" w:rsidRPr="00E577A2" w:rsidRDefault="00E577A2" w:rsidP="00E577A2">
      <w:pPr>
        <w:spacing w:after="0" w:line="240" w:lineRule="auto"/>
        <w:rPr>
          <w:rFonts w:ascii="Arial" w:eastAsia="Calibri" w:hAnsi="Arial" w:cs="Arial"/>
          <w:sz w:val="22"/>
          <w:szCs w:val="22"/>
        </w:rPr>
      </w:pPr>
    </w:p>
    <w:p w14:paraId="4F4FEEE9"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(3) Specially designed and prepared nuclear equipment, parts and components, materials, software, and technology covered by part 810 of title 10, Code of Federal Regulations (relating to assistance to foreign atomic energy activities);</w:t>
      </w:r>
    </w:p>
    <w:p w14:paraId="488D4ABE" w14:textId="77777777" w:rsidR="00E577A2" w:rsidRPr="00E577A2" w:rsidRDefault="00E577A2" w:rsidP="00E577A2">
      <w:pPr>
        <w:spacing w:after="0" w:line="240" w:lineRule="auto"/>
        <w:rPr>
          <w:rFonts w:ascii="Arial" w:eastAsia="Calibri" w:hAnsi="Arial" w:cs="Arial"/>
          <w:sz w:val="22"/>
          <w:szCs w:val="22"/>
        </w:rPr>
      </w:pPr>
    </w:p>
    <w:p w14:paraId="6F793CA7"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lastRenderedPageBreak/>
        <w:t>(4) Nuclear facilities, equipment, and material covered by part 110 of title 10, Code of Federal Regulations (relating to export and import of nuclear equipment and material);</w:t>
      </w:r>
    </w:p>
    <w:p w14:paraId="1918C683" w14:textId="77777777" w:rsidR="00E577A2" w:rsidRPr="00E577A2" w:rsidRDefault="00E577A2" w:rsidP="00E577A2">
      <w:pPr>
        <w:spacing w:after="0" w:line="240" w:lineRule="auto"/>
        <w:rPr>
          <w:rFonts w:ascii="Arial" w:eastAsia="Calibri" w:hAnsi="Arial" w:cs="Arial"/>
          <w:sz w:val="22"/>
          <w:szCs w:val="22"/>
        </w:rPr>
      </w:pPr>
    </w:p>
    <w:p w14:paraId="66843C2C"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(5) Select agents and toxins covered by part 331 of title 7, Code of Federal Regulations, part 121 of title 9 of such Code, or part 73 of title 42 of such Code; or</w:t>
      </w:r>
    </w:p>
    <w:p w14:paraId="7A0540BE" w14:textId="77777777" w:rsidR="00E577A2" w:rsidRPr="00E577A2" w:rsidRDefault="00E577A2" w:rsidP="00E577A2">
      <w:pPr>
        <w:spacing w:after="0" w:line="240" w:lineRule="auto"/>
        <w:rPr>
          <w:rFonts w:ascii="Arial" w:eastAsia="Calibri" w:hAnsi="Arial" w:cs="Arial"/>
          <w:sz w:val="22"/>
          <w:szCs w:val="22"/>
        </w:rPr>
      </w:pPr>
    </w:p>
    <w:p w14:paraId="3691B448"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(6) Emerging and foundational technologies controlled pursuant to section 1758 of the Export Control Reform Act of 2018 (50 U.S.C. 4817).</w:t>
      </w:r>
    </w:p>
    <w:p w14:paraId="0EBE005B" w14:textId="77777777" w:rsidR="00E577A2" w:rsidRPr="00E577A2" w:rsidRDefault="00E577A2" w:rsidP="00E577A2">
      <w:pPr>
        <w:spacing w:after="0" w:line="240" w:lineRule="auto"/>
        <w:rPr>
          <w:rFonts w:ascii="Arial" w:eastAsia="Calibri" w:hAnsi="Arial" w:cs="Arial"/>
          <w:sz w:val="22"/>
          <w:szCs w:val="22"/>
        </w:rPr>
      </w:pPr>
    </w:p>
    <w:p w14:paraId="2A206080"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Interconnection arrangements means arrangements governing the physical connection of two or more networks to allow the use of another's network to hand off traffic where it is ultimately delivered (e.g., connection of a customer of telephone provider A to a customer of telephone company B) or sharing data and other information resources.</w:t>
      </w:r>
    </w:p>
    <w:p w14:paraId="3722E63E" w14:textId="77777777" w:rsidR="00E577A2" w:rsidRPr="00E577A2" w:rsidRDefault="00E577A2" w:rsidP="00E577A2">
      <w:pPr>
        <w:spacing w:after="0" w:line="240" w:lineRule="auto"/>
        <w:rPr>
          <w:rFonts w:ascii="Arial" w:eastAsia="Calibri" w:hAnsi="Arial" w:cs="Arial"/>
          <w:sz w:val="22"/>
          <w:szCs w:val="22"/>
        </w:rPr>
      </w:pPr>
    </w:p>
    <w:p w14:paraId="50E7A6E6"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Reasonable inquiry means an inquiry designed to uncover any information in the entity's possession about the identity of the producer or provider of covered telecommunications equipment or services used by the entity that excludes the need to include an internal or third-party audit.</w:t>
      </w:r>
    </w:p>
    <w:p w14:paraId="61FA9F3E" w14:textId="77777777" w:rsidR="00E577A2" w:rsidRPr="00E577A2" w:rsidRDefault="00E577A2" w:rsidP="00E577A2">
      <w:pPr>
        <w:spacing w:after="0" w:line="240" w:lineRule="auto"/>
        <w:rPr>
          <w:rFonts w:ascii="Arial" w:eastAsia="Calibri" w:hAnsi="Arial" w:cs="Arial"/>
          <w:sz w:val="22"/>
          <w:szCs w:val="22"/>
        </w:rPr>
      </w:pPr>
    </w:p>
    <w:p w14:paraId="66BBF79F"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Roaming means cellular communications services (e.g., voice, video, data) received from a visited network when unable to connect to the facilities of the home network either because signal coverage is too weak or because traffic is too high.</w:t>
      </w:r>
    </w:p>
    <w:p w14:paraId="54177064" w14:textId="77777777" w:rsidR="00E577A2" w:rsidRPr="00E577A2" w:rsidRDefault="00E577A2" w:rsidP="00E577A2">
      <w:pPr>
        <w:spacing w:after="0" w:line="240" w:lineRule="auto"/>
        <w:rPr>
          <w:rFonts w:ascii="Arial" w:eastAsia="Calibri" w:hAnsi="Arial" w:cs="Arial"/>
          <w:sz w:val="22"/>
          <w:szCs w:val="22"/>
        </w:rPr>
      </w:pPr>
    </w:p>
    <w:p w14:paraId="223FA02B"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Substantial or essential component means any component necessary for the proper function or performance of a piece of equipment, system, or service.</w:t>
      </w:r>
    </w:p>
    <w:p w14:paraId="7DF0646A" w14:textId="77777777" w:rsidR="00E577A2" w:rsidRPr="00E577A2" w:rsidRDefault="00E577A2" w:rsidP="00E577A2">
      <w:pPr>
        <w:spacing w:after="0" w:line="240" w:lineRule="auto"/>
        <w:rPr>
          <w:rFonts w:ascii="Arial" w:eastAsia="Calibri" w:hAnsi="Arial" w:cs="Arial"/>
          <w:sz w:val="22"/>
          <w:szCs w:val="22"/>
        </w:rPr>
      </w:pPr>
    </w:p>
    <w:p w14:paraId="0A492BB3"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(b) Prohibition.   (1) Section 889(a)(1)(A) of the John S. McCain National Defense Authorization Act for Fiscal Year 2019 (Pub. L. 115-232) prohibits the head of an executive agency on or after August 13, 2019, from procuring or obtaining, or extending or renewing a contract to procure or obtain, any equipment, system, or service that uses covered telecommunications equipment or services as a substantial or essential component of any system, or as critical technology as part of any system. The Contractor is prohibited from providing to the Government any equipment, system, or service that uses covered telecommunications equipment or services as a substantial or essential component of any system, or as critical technology as part of any system, unless an exception at paragraph (c) of this clause applies or the covered telecommunication equipment or services are covered by a waiver described in FAR 4.2104.</w:t>
      </w:r>
    </w:p>
    <w:p w14:paraId="341E28CD"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 xml:space="preserve">(2) Section 889(a)(1)(B) of the John S. McCain National Defense Authorization Act for Fiscal Year 2019 (Pub. L. 115-232) prohibits the head of an executive agency on or after August 13, 2020, from entering into a contract, or extending or renewing a contract, with an entity that uses any equipment, system, or service that uses covered telecommunications equipment or services as a substantial or essential component of any system, or as critical technology as part of any system, unless an exception at paragraph (c) of this clause applies or the covered telecommunication equipment or services are covered by a waiver described in FAR 4.2104. This prohibition applies to </w:t>
      </w:r>
      <w:r w:rsidRPr="00E577A2">
        <w:rPr>
          <w:rFonts w:ascii="Arial" w:eastAsia="Calibri" w:hAnsi="Arial" w:cs="Arial"/>
          <w:sz w:val="22"/>
          <w:szCs w:val="22"/>
        </w:rPr>
        <w:lastRenderedPageBreak/>
        <w:t>the use of covered telecommunications equipment or services, regardless of whether that use is in performance of work under a Federal contract.</w:t>
      </w:r>
    </w:p>
    <w:p w14:paraId="041011D9" w14:textId="77777777" w:rsidR="00E577A2" w:rsidRPr="00E577A2" w:rsidRDefault="00E577A2" w:rsidP="00E577A2">
      <w:pPr>
        <w:spacing w:after="0" w:line="240" w:lineRule="auto"/>
        <w:rPr>
          <w:rFonts w:ascii="Arial" w:eastAsia="Calibri" w:hAnsi="Arial" w:cs="Arial"/>
          <w:sz w:val="22"/>
          <w:szCs w:val="22"/>
        </w:rPr>
      </w:pPr>
    </w:p>
    <w:p w14:paraId="77896F58" w14:textId="77777777" w:rsidR="00E577A2" w:rsidRPr="00E577A2" w:rsidRDefault="00E577A2" w:rsidP="00E577A2">
      <w:pPr>
        <w:spacing w:after="0" w:line="240" w:lineRule="auto"/>
        <w:ind w:firstLine="720"/>
        <w:rPr>
          <w:rFonts w:ascii="Arial" w:eastAsia="Calibri" w:hAnsi="Arial" w:cs="Arial"/>
          <w:sz w:val="22"/>
          <w:szCs w:val="22"/>
        </w:rPr>
      </w:pPr>
      <w:r w:rsidRPr="00E577A2">
        <w:rPr>
          <w:rFonts w:ascii="Arial" w:eastAsia="Calibri" w:hAnsi="Arial" w:cs="Arial"/>
          <w:sz w:val="22"/>
          <w:szCs w:val="22"/>
        </w:rPr>
        <w:t>(c) Exceptions. This clause does not prohibit contractors from providing—</w:t>
      </w:r>
    </w:p>
    <w:p w14:paraId="6E81880A" w14:textId="77777777" w:rsidR="00E577A2" w:rsidRPr="00E577A2" w:rsidRDefault="00E577A2" w:rsidP="00E577A2">
      <w:pPr>
        <w:spacing w:after="0" w:line="240" w:lineRule="auto"/>
        <w:rPr>
          <w:rFonts w:ascii="Arial" w:eastAsia="Calibri" w:hAnsi="Arial" w:cs="Arial"/>
          <w:sz w:val="22"/>
          <w:szCs w:val="22"/>
        </w:rPr>
      </w:pPr>
    </w:p>
    <w:p w14:paraId="7A4CD83F"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(1) A service that connects to the facilities of a third-party, such as backhaul, roaming, or interconnection arrangements; or</w:t>
      </w:r>
    </w:p>
    <w:p w14:paraId="7110E963" w14:textId="77777777" w:rsidR="00E577A2" w:rsidRPr="00E577A2" w:rsidRDefault="00E577A2" w:rsidP="00E577A2">
      <w:pPr>
        <w:spacing w:after="0" w:line="240" w:lineRule="auto"/>
        <w:rPr>
          <w:rFonts w:ascii="Arial" w:eastAsia="Calibri" w:hAnsi="Arial" w:cs="Arial"/>
          <w:sz w:val="22"/>
          <w:szCs w:val="22"/>
        </w:rPr>
      </w:pPr>
    </w:p>
    <w:p w14:paraId="30D66896"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(2) Telecommunications equipment that cannot route or redirect user data traffic or permit visibility into any user data or packets that such equipment transmits or otherwise handles.</w:t>
      </w:r>
    </w:p>
    <w:p w14:paraId="2C771271" w14:textId="77777777" w:rsidR="00E577A2" w:rsidRPr="00E577A2" w:rsidRDefault="00E577A2" w:rsidP="00E577A2">
      <w:pPr>
        <w:spacing w:after="0" w:line="240" w:lineRule="auto"/>
        <w:rPr>
          <w:rFonts w:ascii="Arial" w:eastAsia="Calibri" w:hAnsi="Arial" w:cs="Arial"/>
          <w:sz w:val="22"/>
          <w:szCs w:val="22"/>
        </w:rPr>
      </w:pPr>
    </w:p>
    <w:p w14:paraId="6F0B4B9F"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(d) Reporting requirement. (1) In the event the Contractor identifies covered telecommunications equipment or services used as a substantial or essential component of any system, or as critical technology as part of any system, during contract performance, or the Contractor is notified of such by a subcontractor at any tier or by any other source, the Contractor shall report the information in paragraph (d)(2) of this clause to the Contracting Officer, unless elsewhere in this contract are established procedures for reporting the information; in the case of the Department of Defense, the Contractor shall report to the website at https://dibnet.dod.mil. For indefinite delivery contracts, the Contractor shall report to the Contracting Officer for the indefinite delivery contract and the Contracting Officer(s) for any affected order or, in the case of the Department of Defense, identify both the indefinite delivery contract and any affected orders in the report provided at https://dibnet.dod.mil.</w:t>
      </w:r>
    </w:p>
    <w:p w14:paraId="1F60F30C"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(2) The Contractor shall report the following information pursuant to paragraph (d)(1) of this clause</w:t>
      </w:r>
    </w:p>
    <w:p w14:paraId="6558D691" w14:textId="77777777" w:rsidR="00E577A2" w:rsidRPr="00E577A2" w:rsidRDefault="00E577A2" w:rsidP="00E577A2">
      <w:pPr>
        <w:spacing w:after="0" w:line="240" w:lineRule="auto"/>
        <w:rPr>
          <w:rFonts w:ascii="Arial" w:eastAsia="Calibri" w:hAnsi="Arial" w:cs="Arial"/>
          <w:sz w:val="22"/>
          <w:szCs w:val="22"/>
        </w:rPr>
      </w:pPr>
    </w:p>
    <w:p w14:paraId="1C2C7642"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w:t>
      </w:r>
      <w:proofErr w:type="spellStart"/>
      <w:r w:rsidRPr="00E577A2">
        <w:rPr>
          <w:rFonts w:ascii="Arial" w:eastAsia="Calibri" w:hAnsi="Arial" w:cs="Arial"/>
          <w:sz w:val="22"/>
          <w:szCs w:val="22"/>
        </w:rPr>
        <w:t>i</w:t>
      </w:r>
      <w:proofErr w:type="spellEnd"/>
      <w:r w:rsidRPr="00E577A2">
        <w:rPr>
          <w:rFonts w:ascii="Arial" w:eastAsia="Calibri" w:hAnsi="Arial" w:cs="Arial"/>
          <w:sz w:val="22"/>
          <w:szCs w:val="22"/>
        </w:rPr>
        <w:t>) Within one business day from the date of such identification or notification: the contract number; the order number(s), if applicable; supplier name; supplier unique entity identifier (if known); supplier Commercial and Government Entity (CAGE) code (if known); brand; model number (original equipment manufacturer number, manufacturer part number, or wholesaler number); item description; and any readily available information about mitigation actions undertaken or recommended.</w:t>
      </w:r>
    </w:p>
    <w:p w14:paraId="70C185EF" w14:textId="77777777" w:rsidR="00E577A2" w:rsidRPr="00E577A2" w:rsidRDefault="00E577A2" w:rsidP="00E577A2">
      <w:pPr>
        <w:spacing w:after="0" w:line="240" w:lineRule="auto"/>
        <w:rPr>
          <w:rFonts w:ascii="Arial" w:eastAsia="Calibri" w:hAnsi="Arial" w:cs="Arial"/>
          <w:sz w:val="22"/>
          <w:szCs w:val="22"/>
        </w:rPr>
      </w:pPr>
    </w:p>
    <w:p w14:paraId="4B3C185C"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(ii) Within 10 business days of submitting the information in paragraph (d)(2)(</w:t>
      </w:r>
      <w:proofErr w:type="spellStart"/>
      <w:r w:rsidRPr="00E577A2">
        <w:rPr>
          <w:rFonts w:ascii="Arial" w:eastAsia="Calibri" w:hAnsi="Arial" w:cs="Arial"/>
          <w:sz w:val="22"/>
          <w:szCs w:val="22"/>
        </w:rPr>
        <w:t>i</w:t>
      </w:r>
      <w:proofErr w:type="spellEnd"/>
      <w:r w:rsidRPr="00E577A2">
        <w:rPr>
          <w:rFonts w:ascii="Arial" w:eastAsia="Calibri" w:hAnsi="Arial" w:cs="Arial"/>
          <w:sz w:val="22"/>
          <w:szCs w:val="22"/>
        </w:rPr>
        <w:t>) of this clause: any further available information about mitigation actions undertaken or recommended. In addition, the Contractor shall describe the efforts it undertook to prevent use or submission of covered telecommunications equipment or services, and any additional efforts that will be incorporated to prevent future use or submission of covered telecommunications equipment or services.</w:t>
      </w:r>
    </w:p>
    <w:p w14:paraId="5B7F690C" w14:textId="77777777" w:rsidR="00E577A2" w:rsidRPr="00E577A2" w:rsidRDefault="00E577A2" w:rsidP="00E577A2">
      <w:pPr>
        <w:spacing w:after="0" w:line="240" w:lineRule="auto"/>
        <w:rPr>
          <w:rFonts w:ascii="Arial" w:eastAsia="Calibri" w:hAnsi="Arial" w:cs="Arial"/>
          <w:sz w:val="22"/>
          <w:szCs w:val="22"/>
        </w:rPr>
      </w:pPr>
    </w:p>
    <w:p w14:paraId="41EDD337"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(e) Subcontracts. The Contractor shall insert the substance of this clause, including this paragraph (e) and excluding paragraph (b)(2), in all subcontracts and other contractual instruments, including subcontracts for the acquisition of commercial products or commercial services.</w:t>
      </w:r>
    </w:p>
    <w:p w14:paraId="5BCCC75C" w14:textId="77777777" w:rsidR="00E577A2" w:rsidRPr="00E577A2" w:rsidRDefault="00E577A2" w:rsidP="00E577A2">
      <w:pPr>
        <w:tabs>
          <w:tab w:val="left" w:pos="1080"/>
          <w:tab w:val="left" w:pos="1800"/>
          <w:tab w:val="left" w:pos="2400"/>
          <w:tab w:val="left" w:pos="3000"/>
          <w:tab w:val="left" w:pos="3600"/>
          <w:tab w:val="left" w:pos="4200"/>
          <w:tab w:val="left" w:pos="4800"/>
          <w:tab w:val="left" w:pos="5400"/>
          <w:tab w:val="left" w:pos="6000"/>
          <w:tab w:val="left" w:pos="6600"/>
          <w:tab w:val="left" w:pos="7200"/>
          <w:tab w:val="left" w:pos="7800"/>
        </w:tabs>
        <w:spacing w:before="60" w:after="60" w:line="240" w:lineRule="auto"/>
        <w:jc w:val="both"/>
        <w:rPr>
          <w:rFonts w:ascii="Arial" w:eastAsia="Times New Roman" w:hAnsi="Arial" w:cs="Arial"/>
          <w:b/>
          <w:sz w:val="22"/>
          <w:szCs w:val="22"/>
          <w:u w:val="single"/>
        </w:rPr>
      </w:pPr>
      <w:r w:rsidRPr="00E577A2">
        <w:rPr>
          <w:rFonts w:ascii="Arial" w:eastAsia="Times New Roman" w:hAnsi="Arial" w:cs="Arial"/>
          <w:b/>
          <w:sz w:val="22"/>
          <w:szCs w:val="22"/>
          <w:u w:val="single"/>
        </w:rPr>
        <w:lastRenderedPageBreak/>
        <w:t xml:space="preserve"> </w:t>
      </w:r>
    </w:p>
    <w:p w14:paraId="5A090137" w14:textId="77777777" w:rsidR="00E577A2" w:rsidRPr="00E577A2" w:rsidRDefault="00E577A2" w:rsidP="00E577A2">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rPr>
          <w:rFonts w:ascii="Arial" w:eastAsia="Times New Roman" w:hAnsi="Arial" w:cs="Arial"/>
          <w:b/>
          <w:sz w:val="22"/>
          <w:szCs w:val="22"/>
        </w:rPr>
      </w:pPr>
    </w:p>
    <w:p w14:paraId="2680914B" w14:textId="77777777" w:rsidR="00E577A2" w:rsidRPr="00E577A2" w:rsidRDefault="00E577A2" w:rsidP="00E577A2">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rPr>
          <w:rFonts w:ascii="Arial" w:eastAsia="Times New Roman" w:hAnsi="Arial" w:cs="Arial"/>
          <w:b/>
          <w:sz w:val="22"/>
          <w:szCs w:val="22"/>
        </w:rPr>
      </w:pPr>
    </w:p>
    <w:p w14:paraId="2D52BCD2" w14:textId="77777777" w:rsidR="00E577A2" w:rsidRPr="00E577A2" w:rsidRDefault="00E577A2" w:rsidP="00E577A2">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rPr>
          <w:rFonts w:ascii="Arial" w:eastAsia="Times New Roman" w:hAnsi="Arial" w:cs="Arial"/>
          <w:b/>
          <w:sz w:val="22"/>
          <w:szCs w:val="22"/>
        </w:rPr>
      </w:pPr>
    </w:p>
    <w:p w14:paraId="5A227E35" w14:textId="77777777" w:rsidR="00E577A2" w:rsidRPr="00E577A2" w:rsidRDefault="00E577A2" w:rsidP="00E577A2">
      <w:pPr>
        <w:tabs>
          <w:tab w:val="left" w:pos="1080"/>
          <w:tab w:val="left" w:pos="1800"/>
          <w:tab w:val="left" w:pos="2400"/>
          <w:tab w:val="left" w:pos="3000"/>
          <w:tab w:val="left" w:pos="3600"/>
          <w:tab w:val="left" w:pos="4200"/>
          <w:tab w:val="left" w:pos="4800"/>
          <w:tab w:val="left" w:pos="5400"/>
          <w:tab w:val="left" w:pos="6000"/>
          <w:tab w:val="left" w:pos="6600"/>
          <w:tab w:val="left" w:pos="7200"/>
          <w:tab w:val="left" w:pos="7800"/>
        </w:tabs>
        <w:spacing w:before="60" w:after="60" w:line="240" w:lineRule="auto"/>
        <w:jc w:val="both"/>
        <w:rPr>
          <w:rFonts w:ascii="Arial" w:eastAsia="Times New Roman" w:hAnsi="Arial" w:cs="Arial"/>
          <w:b/>
          <w:sz w:val="22"/>
          <w:szCs w:val="22"/>
          <w:u w:val="single"/>
        </w:rPr>
      </w:pPr>
    </w:p>
    <w:p w14:paraId="7850A0C0" w14:textId="77777777" w:rsidR="00E577A2" w:rsidRPr="00E577A2" w:rsidRDefault="00E577A2" w:rsidP="00E577A2">
      <w:pPr>
        <w:spacing w:after="0" w:line="240" w:lineRule="auto"/>
        <w:rPr>
          <w:rFonts w:ascii="Times New Roman" w:eastAsia="Calibri" w:hAnsi="Times New Roman" w:cs="Times New Roman"/>
          <w:sz w:val="24"/>
          <w:szCs w:val="24"/>
        </w:rPr>
      </w:pPr>
    </w:p>
    <w:p w14:paraId="4833DC5C" w14:textId="77777777" w:rsidR="007C58D9" w:rsidRDefault="007C58D9">
      <w:pPr>
        <w:rPr>
          <w:rFonts w:ascii="Arial" w:eastAsia="Times New Roman" w:hAnsi="Arial" w:cs="Times New Roman"/>
          <w:b/>
          <w:sz w:val="22"/>
          <w:szCs w:val="20"/>
        </w:rPr>
      </w:pPr>
      <w:r>
        <w:rPr>
          <w:rFonts w:ascii="Arial" w:eastAsia="Times New Roman" w:hAnsi="Arial" w:cs="Times New Roman"/>
          <w:b/>
          <w:sz w:val="22"/>
          <w:szCs w:val="20"/>
        </w:rPr>
        <w:br w:type="page"/>
      </w:r>
    </w:p>
    <w:p w14:paraId="0899A3F2" w14:textId="77777777" w:rsidR="00E577A2" w:rsidRPr="00E577A2" w:rsidRDefault="00E577A2" w:rsidP="00E577A2">
      <w:pPr>
        <w:keepNext/>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center"/>
        <w:outlineLvl w:val="2"/>
        <w:rPr>
          <w:rFonts w:ascii="Arial" w:eastAsia="Times New Roman" w:hAnsi="Arial" w:cs="Times New Roman"/>
          <w:b/>
          <w:sz w:val="22"/>
          <w:szCs w:val="20"/>
        </w:rPr>
      </w:pPr>
      <w:r w:rsidRPr="00E577A2">
        <w:rPr>
          <w:rFonts w:ascii="Arial" w:eastAsia="Times New Roman" w:hAnsi="Arial" w:cs="Times New Roman"/>
          <w:b/>
          <w:sz w:val="22"/>
          <w:szCs w:val="20"/>
        </w:rPr>
        <w:lastRenderedPageBreak/>
        <w:t>ATTACHMENT A</w:t>
      </w:r>
    </w:p>
    <w:p w14:paraId="09332B52"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0B11A94E"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center"/>
        <w:rPr>
          <w:rFonts w:ascii="Arial" w:eastAsia="Times New Roman" w:hAnsi="Arial" w:cs="Times New Roman"/>
          <w:sz w:val="22"/>
          <w:szCs w:val="20"/>
        </w:rPr>
      </w:pPr>
      <w:r w:rsidRPr="00E577A2">
        <w:rPr>
          <w:rFonts w:ascii="Arial" w:eastAsia="Times New Roman" w:hAnsi="Arial" w:cs="Times New Roman"/>
          <w:sz w:val="22"/>
          <w:szCs w:val="20"/>
        </w:rPr>
        <w:t>CERTIFICATION REGARDING LOBBYING</w:t>
      </w:r>
    </w:p>
    <w:p w14:paraId="3F98D7DF"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center"/>
        <w:rPr>
          <w:rFonts w:ascii="Arial" w:eastAsia="Times New Roman" w:hAnsi="Arial" w:cs="Times New Roman"/>
          <w:sz w:val="22"/>
          <w:szCs w:val="20"/>
        </w:rPr>
      </w:pPr>
    </w:p>
    <w:p w14:paraId="659E6B3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center"/>
        <w:rPr>
          <w:rFonts w:ascii="Arial" w:eastAsia="Times New Roman" w:hAnsi="Arial" w:cs="Times New Roman"/>
          <w:b/>
          <w:i/>
          <w:sz w:val="22"/>
          <w:szCs w:val="20"/>
        </w:rPr>
      </w:pPr>
      <w:r w:rsidRPr="00E577A2">
        <w:rPr>
          <w:rFonts w:ascii="Arial" w:eastAsia="Times New Roman" w:hAnsi="Arial" w:cs="Times New Roman"/>
          <w:b/>
          <w:i/>
          <w:sz w:val="22"/>
          <w:szCs w:val="20"/>
        </w:rPr>
        <w:t>(To be submitted with all bids or offers exceeding $250,000; must be executed prior to Award)</w:t>
      </w:r>
    </w:p>
    <w:p w14:paraId="0984EC37"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4B66A06B"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right="-720"/>
        <w:rPr>
          <w:rFonts w:ascii="Arial" w:eastAsia="Times New Roman" w:hAnsi="Arial" w:cs="Times New Roman"/>
          <w:sz w:val="22"/>
          <w:szCs w:val="20"/>
        </w:rPr>
      </w:pPr>
      <w:r w:rsidRPr="00E577A2">
        <w:rPr>
          <w:rFonts w:ascii="Arial" w:eastAsia="Times New Roman" w:hAnsi="Arial" w:cs="Times New Roman"/>
          <w:sz w:val="22"/>
          <w:szCs w:val="20"/>
        </w:rPr>
        <w:t xml:space="preserve">The undersigned </w:t>
      </w:r>
      <w:r w:rsidRPr="00E577A2">
        <w:rPr>
          <w:rFonts w:ascii="Arial" w:eastAsia="Times New Roman" w:hAnsi="Arial" w:cs="Times New Roman"/>
          <w:sz w:val="22"/>
          <w:szCs w:val="20"/>
          <w:u w:val="single"/>
        </w:rPr>
        <w:t xml:space="preserve">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rPr>
        <w:t xml:space="preserve"> certifies, to the best of his or her knowledge and belief, that:</w:t>
      </w:r>
    </w:p>
    <w:p w14:paraId="3B2509AE"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right="-720"/>
        <w:jc w:val="both"/>
        <w:rPr>
          <w:rFonts w:ascii="Arial" w:eastAsia="Times New Roman" w:hAnsi="Arial" w:cs="Times New Roman"/>
          <w:sz w:val="22"/>
          <w:szCs w:val="20"/>
        </w:rPr>
      </w:pP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t xml:space="preserve">    (Contractor)</w:t>
      </w:r>
    </w:p>
    <w:p w14:paraId="16F125C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0" w:right="-900" w:hanging="600"/>
        <w:jc w:val="both"/>
        <w:rPr>
          <w:rFonts w:ascii="Arial" w:eastAsia="Times New Roman" w:hAnsi="Arial" w:cs="Times New Roman"/>
          <w:sz w:val="22"/>
          <w:szCs w:val="20"/>
        </w:rPr>
      </w:pPr>
      <w:r w:rsidRPr="00E577A2">
        <w:rPr>
          <w:rFonts w:ascii="Arial" w:eastAsia="Times New Roman" w:hAnsi="Arial" w:cs="Times New Roman"/>
          <w:sz w:val="22"/>
          <w:szCs w:val="20"/>
        </w:rPr>
        <w:t>1.</w:t>
      </w:r>
      <w:r w:rsidRPr="00E577A2">
        <w:rPr>
          <w:rFonts w:ascii="Arial" w:eastAsia="Times New Roman" w:hAnsi="Arial" w:cs="Times New Roman"/>
          <w:sz w:val="22"/>
          <w:szCs w:val="20"/>
        </w:rPr>
        <w:tab/>
        <w:t>No Federal appropriated funds have been paid or will be paid, by or on behalf of the undersigned, to any persons for influencing or attempting to influence an officer or employee of any agency, a Member of Congress, an officer or employee of Congress, or an employee of a Member of Congress in connection with the awarding to any Federal contract, the making of any Federal grant, the making of any Federal loan, the entering into of any cooperative agreement, and the extension, continuation, renewal, amendment, or modification of any Federal contract, grant, loan, or cooperative agreement.</w:t>
      </w:r>
    </w:p>
    <w:p w14:paraId="3C42839B"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0" w:right="-900" w:hanging="600"/>
        <w:jc w:val="both"/>
        <w:rPr>
          <w:rFonts w:ascii="Arial" w:eastAsia="Times New Roman" w:hAnsi="Arial" w:cs="Times New Roman"/>
          <w:sz w:val="22"/>
          <w:szCs w:val="20"/>
        </w:rPr>
      </w:pPr>
      <w:r w:rsidRPr="00E577A2">
        <w:rPr>
          <w:rFonts w:ascii="Arial" w:eastAsia="Times New Roman" w:hAnsi="Arial" w:cs="Times New Roman"/>
          <w:sz w:val="22"/>
          <w:szCs w:val="20"/>
        </w:rPr>
        <w:t>2.</w:t>
      </w:r>
      <w:r w:rsidRPr="00E577A2">
        <w:rPr>
          <w:rFonts w:ascii="Arial" w:eastAsia="Times New Roman" w:hAnsi="Arial" w:cs="Times New Roman"/>
          <w:sz w:val="22"/>
          <w:szCs w:val="20"/>
        </w:rPr>
        <w:tab/>
        <w:t xml:space="preserve">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grant loan, or cooperative agreement, the undersigned shall complete and submit Standard Form-LLL, "Disclosure Form to Report Lobbying", in accordance with its instructions [as amended by "Government wide Guidance for New Restrictions on Lobbying," 61 Fed. Reg. 1413 (1/19/96).  Note: language in paragraph (2) herein has been modified in accordance with Section 10 of the Lobbying Disclosure Act of 1995 (P.L. 104-65, to be codified at 2 U.S.C. 1601, </w:t>
      </w:r>
      <w:r w:rsidRPr="00E577A2">
        <w:rPr>
          <w:rFonts w:ascii="Arial" w:eastAsia="Times New Roman" w:hAnsi="Arial" w:cs="Times New Roman"/>
          <w:i/>
          <w:sz w:val="22"/>
          <w:szCs w:val="20"/>
        </w:rPr>
        <w:t xml:space="preserve">et </w:t>
      </w:r>
      <w:proofErr w:type="spellStart"/>
      <w:r w:rsidRPr="00E577A2">
        <w:rPr>
          <w:rFonts w:ascii="Arial" w:eastAsia="Times New Roman" w:hAnsi="Arial" w:cs="Times New Roman"/>
          <w:i/>
          <w:sz w:val="22"/>
          <w:szCs w:val="20"/>
        </w:rPr>
        <w:t>seq</w:t>
      </w:r>
      <w:proofErr w:type="spellEnd"/>
      <w:r w:rsidRPr="00E577A2">
        <w:rPr>
          <w:rFonts w:ascii="Arial" w:eastAsia="Times New Roman" w:hAnsi="Arial" w:cs="Times New Roman"/>
          <w:sz w:val="22"/>
          <w:szCs w:val="20"/>
        </w:rPr>
        <w:t xml:space="preserve"> .)]</w:t>
      </w:r>
    </w:p>
    <w:p w14:paraId="5EBF9C0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0" w:right="-900" w:hanging="600"/>
        <w:jc w:val="both"/>
        <w:rPr>
          <w:rFonts w:ascii="Arial" w:eastAsia="Times New Roman" w:hAnsi="Arial" w:cs="Times New Roman"/>
          <w:sz w:val="22"/>
          <w:szCs w:val="20"/>
        </w:rPr>
      </w:pPr>
      <w:r w:rsidRPr="00E577A2">
        <w:rPr>
          <w:rFonts w:ascii="Arial" w:eastAsia="Times New Roman" w:hAnsi="Arial" w:cs="Times New Roman"/>
          <w:sz w:val="22"/>
          <w:szCs w:val="20"/>
        </w:rPr>
        <w:t>3.</w:t>
      </w:r>
      <w:r w:rsidRPr="00E577A2">
        <w:rPr>
          <w:rFonts w:ascii="Arial" w:eastAsia="Times New Roman" w:hAnsi="Arial" w:cs="Times New Roman"/>
          <w:sz w:val="22"/>
          <w:szCs w:val="20"/>
        </w:rPr>
        <w:tab/>
        <w:t xml:space="preserve">The undersigned shall require that the language of this certification be included in the award documents for all </w:t>
      </w:r>
      <w:proofErr w:type="spellStart"/>
      <w:r w:rsidRPr="00E577A2">
        <w:rPr>
          <w:rFonts w:ascii="Arial" w:eastAsia="Times New Roman" w:hAnsi="Arial" w:cs="Times New Roman"/>
          <w:sz w:val="22"/>
          <w:szCs w:val="20"/>
        </w:rPr>
        <w:t>subawards</w:t>
      </w:r>
      <w:proofErr w:type="spellEnd"/>
      <w:r w:rsidRPr="00E577A2">
        <w:rPr>
          <w:rFonts w:ascii="Arial" w:eastAsia="Times New Roman" w:hAnsi="Arial" w:cs="Times New Roman"/>
          <w:sz w:val="22"/>
          <w:szCs w:val="20"/>
        </w:rPr>
        <w:t xml:space="preserve"> at all tiers (including subcontracts, </w:t>
      </w:r>
      <w:proofErr w:type="spellStart"/>
      <w:r w:rsidRPr="00E577A2">
        <w:rPr>
          <w:rFonts w:ascii="Arial" w:eastAsia="Times New Roman" w:hAnsi="Arial" w:cs="Times New Roman"/>
          <w:sz w:val="22"/>
          <w:szCs w:val="20"/>
        </w:rPr>
        <w:t>subgrants</w:t>
      </w:r>
      <w:proofErr w:type="spellEnd"/>
      <w:r w:rsidRPr="00E577A2">
        <w:rPr>
          <w:rFonts w:ascii="Arial" w:eastAsia="Times New Roman" w:hAnsi="Arial" w:cs="Times New Roman"/>
          <w:sz w:val="22"/>
          <w:szCs w:val="20"/>
        </w:rPr>
        <w:t xml:space="preserve">, and contracts under grants, loans, and cooperative agreements) and that all </w:t>
      </w:r>
      <w:proofErr w:type="spellStart"/>
      <w:r w:rsidRPr="00E577A2">
        <w:rPr>
          <w:rFonts w:ascii="Arial" w:eastAsia="Times New Roman" w:hAnsi="Arial" w:cs="Times New Roman"/>
          <w:sz w:val="22"/>
          <w:szCs w:val="20"/>
        </w:rPr>
        <w:t>subrecipients</w:t>
      </w:r>
      <w:proofErr w:type="spellEnd"/>
      <w:r w:rsidRPr="00E577A2">
        <w:rPr>
          <w:rFonts w:ascii="Arial" w:eastAsia="Times New Roman" w:hAnsi="Arial" w:cs="Times New Roman"/>
          <w:sz w:val="22"/>
          <w:szCs w:val="20"/>
        </w:rPr>
        <w:t xml:space="preserve"> shall certify and disclose accordingly. </w:t>
      </w:r>
    </w:p>
    <w:p w14:paraId="77D0FC99"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0" w:right="-900" w:hanging="600"/>
        <w:jc w:val="both"/>
        <w:rPr>
          <w:rFonts w:ascii="Arial" w:eastAsia="Times New Roman" w:hAnsi="Arial" w:cs="Times New Roman"/>
          <w:sz w:val="22"/>
          <w:szCs w:val="20"/>
        </w:rPr>
      </w:pPr>
      <w:r w:rsidRPr="00E577A2">
        <w:rPr>
          <w:rFonts w:ascii="Arial" w:eastAsia="Times New Roman" w:hAnsi="Arial" w:cs="Times New Roman"/>
          <w:sz w:val="22"/>
          <w:szCs w:val="20"/>
        </w:rPr>
        <w:tab/>
        <w:t>This certification is a material representation of fact upon which reliance is placed when this transaction was made or entered into.  Submission of this certification is a prerequisite for making or entering into this transactions imposed by 31, U.S.C. 1352 (as amended by the Lobbying Disclosure Act of 1995).  Any person who fails to file the required certification shall be subject to a civil penalty of not less than $10,000 and not more than $250,000 for each such failure.</w:t>
      </w:r>
    </w:p>
    <w:p w14:paraId="27776DCC"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0" w:right="-900" w:hanging="600"/>
        <w:jc w:val="both"/>
        <w:rPr>
          <w:rFonts w:ascii="Arial" w:eastAsia="Times New Roman" w:hAnsi="Arial" w:cs="Times New Roman"/>
          <w:sz w:val="22"/>
          <w:szCs w:val="20"/>
        </w:rPr>
      </w:pPr>
    </w:p>
    <w:p w14:paraId="2BBBFA76"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right="-720"/>
        <w:jc w:val="both"/>
        <w:rPr>
          <w:rFonts w:ascii="Arial" w:eastAsia="Times New Roman" w:hAnsi="Arial" w:cs="Times New Roman"/>
          <w:sz w:val="22"/>
          <w:szCs w:val="20"/>
        </w:rPr>
      </w:pPr>
      <w:r w:rsidRPr="00E577A2">
        <w:rPr>
          <w:rFonts w:ascii="Arial" w:eastAsia="Times New Roman" w:hAnsi="Arial" w:cs="Times New Roman"/>
          <w:sz w:val="22"/>
          <w:szCs w:val="20"/>
        </w:rPr>
        <w:t>[Note: Pursuant to 31 U.S.C. 1352(c)(1)-(2)(A), any person who makes a prohibited expenditure or fails to file or amend a required certification or disclosure form shall be subject to a civil penalty of not less than $10,000 for each such expenditure or failure.]</w:t>
      </w:r>
    </w:p>
    <w:p w14:paraId="6584420E"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right="-720"/>
        <w:jc w:val="both"/>
        <w:rPr>
          <w:rFonts w:ascii="Arial" w:eastAsia="Times New Roman" w:hAnsi="Arial" w:cs="Times New Roman"/>
          <w:sz w:val="22"/>
          <w:szCs w:val="20"/>
        </w:rPr>
      </w:pPr>
    </w:p>
    <w:p w14:paraId="1DE6EDFA"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righ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The Contractor, ___________________,  certifies or affirms the truthfulness and accuracy of each statement of its certification and disclosure, if any.  In addition, the Contractor understands and agrees that the provisions of 31 U.S.C. Section A 3801 </w:t>
      </w:r>
      <w:r w:rsidRPr="00E577A2">
        <w:rPr>
          <w:rFonts w:ascii="Arial" w:eastAsia="Times New Roman" w:hAnsi="Arial" w:cs="Times New Roman"/>
          <w:i/>
          <w:sz w:val="22"/>
          <w:szCs w:val="20"/>
        </w:rPr>
        <w:t>et seq</w:t>
      </w:r>
      <w:r w:rsidRPr="00E577A2">
        <w:rPr>
          <w:rFonts w:ascii="Arial" w:eastAsia="Times New Roman" w:hAnsi="Arial" w:cs="Times New Roman"/>
          <w:sz w:val="22"/>
          <w:szCs w:val="20"/>
        </w:rPr>
        <w:t>., apply to this certification and disclosure, if any.</w:t>
      </w:r>
    </w:p>
    <w:p w14:paraId="3F444FF6"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ind w:right="-720"/>
        <w:jc w:val="both"/>
        <w:rPr>
          <w:rFonts w:ascii="Arial" w:eastAsia="Times New Roman" w:hAnsi="Arial" w:cs="Times New Roman"/>
          <w:sz w:val="22"/>
          <w:szCs w:val="20"/>
        </w:rPr>
      </w:pP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p>
    <w:p w14:paraId="3ABC566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ind w:right="-720"/>
        <w:jc w:val="both"/>
        <w:rPr>
          <w:rFonts w:ascii="Arial" w:eastAsia="Times New Roman" w:hAnsi="Arial" w:cs="Times New Roman"/>
          <w:sz w:val="22"/>
          <w:szCs w:val="20"/>
        </w:rPr>
      </w:pPr>
      <w:r w:rsidRPr="00E577A2">
        <w:rPr>
          <w:rFonts w:ascii="Arial" w:eastAsia="Times New Roman" w:hAnsi="Arial" w:cs="Times New Roman"/>
          <w:sz w:val="22"/>
          <w:szCs w:val="20"/>
        </w:rPr>
        <w:t>Date</w:t>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t>Signature of Contractor’s Authorized Official</w:t>
      </w:r>
    </w:p>
    <w:p w14:paraId="664C6711"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ind w:right="-720"/>
        <w:jc w:val="both"/>
        <w:rPr>
          <w:rFonts w:ascii="Arial" w:eastAsia="Times New Roman" w:hAnsi="Arial" w:cs="Times New Roman"/>
          <w:sz w:val="22"/>
          <w:szCs w:val="20"/>
        </w:rPr>
      </w:pP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p>
    <w:p w14:paraId="1C1ADE5B"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ind w:left="4800" w:right="-720"/>
        <w:jc w:val="both"/>
        <w:rPr>
          <w:rFonts w:ascii="Arial" w:eastAsia="Times New Roman" w:hAnsi="Arial" w:cs="Times New Roman"/>
          <w:sz w:val="22"/>
          <w:szCs w:val="20"/>
        </w:rPr>
      </w:pPr>
      <w:r w:rsidRPr="00E577A2">
        <w:rPr>
          <w:rFonts w:ascii="Arial" w:eastAsia="Times New Roman" w:hAnsi="Arial" w:cs="Times New Roman"/>
          <w:sz w:val="22"/>
          <w:szCs w:val="20"/>
        </w:rPr>
        <w:t>Name and Title of Contractors Authorized Official</w:t>
      </w:r>
    </w:p>
    <w:p w14:paraId="4DD1011B"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540"/>
        </w:tabs>
        <w:spacing w:after="0" w:line="240" w:lineRule="auto"/>
        <w:ind w:right="-720"/>
        <w:jc w:val="both"/>
        <w:rPr>
          <w:rFonts w:ascii="Arial" w:eastAsia="Times New Roman" w:hAnsi="Arial" w:cs="Times New Roman"/>
          <w:sz w:val="22"/>
          <w:szCs w:val="20"/>
        </w:rPr>
      </w:pPr>
    </w:p>
    <w:p w14:paraId="66243D8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540"/>
        </w:tabs>
        <w:spacing w:after="0" w:line="240" w:lineRule="auto"/>
        <w:ind w:righ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Subscribed and sworn to before me this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rPr>
        <w:t xml:space="preserve"> day of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rPr>
        <w:t>, 20</w:t>
      </w:r>
      <w:r w:rsidRPr="00E577A2">
        <w:rPr>
          <w:rFonts w:ascii="Arial" w:eastAsia="Times New Roman" w:hAnsi="Arial" w:cs="Times New Roman"/>
          <w:sz w:val="22"/>
          <w:szCs w:val="20"/>
          <w:u w:val="single"/>
        </w:rPr>
        <w:t xml:space="preserve">    </w:t>
      </w:r>
      <w:r w:rsidRPr="00E577A2">
        <w:rPr>
          <w:rFonts w:ascii="Arial" w:eastAsia="Times New Roman" w:hAnsi="Arial" w:cs="Times New Roman"/>
          <w:sz w:val="22"/>
          <w:szCs w:val="20"/>
        </w:rPr>
        <w:t xml:space="preserve">, in the State of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rPr>
        <w:t>;</w:t>
      </w:r>
    </w:p>
    <w:p w14:paraId="175A34C6"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540"/>
        </w:tabs>
        <w:spacing w:after="0" w:line="240" w:lineRule="auto"/>
        <w:ind w:right="-720"/>
        <w:jc w:val="both"/>
        <w:rPr>
          <w:rFonts w:ascii="Arial" w:eastAsia="Times New Roman" w:hAnsi="Arial" w:cs="Times New Roman"/>
          <w:sz w:val="22"/>
          <w:szCs w:val="20"/>
          <w:u w:val="single"/>
        </w:rPr>
      </w:pPr>
      <w:r w:rsidRPr="00E577A2">
        <w:rPr>
          <w:rFonts w:ascii="Arial" w:eastAsia="Times New Roman" w:hAnsi="Arial" w:cs="Times New Roman"/>
          <w:sz w:val="22"/>
          <w:szCs w:val="20"/>
        </w:rPr>
        <w:lastRenderedPageBreak/>
        <w:t xml:space="preserve">and the County of </w:t>
      </w:r>
      <w:r w:rsidRPr="00E577A2">
        <w:rPr>
          <w:rFonts w:ascii="Arial" w:eastAsia="Times New Roman" w:hAnsi="Arial" w:cs="Times New Roman"/>
          <w:sz w:val="22"/>
          <w:szCs w:val="20"/>
          <w:u w:val="single"/>
        </w:rPr>
        <w:t>                         .</w:t>
      </w:r>
    </w:p>
    <w:p w14:paraId="7AA74EA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540"/>
        </w:tabs>
        <w:spacing w:after="0" w:line="240" w:lineRule="auto"/>
        <w:ind w:right="-720"/>
        <w:jc w:val="both"/>
        <w:rPr>
          <w:rFonts w:ascii="Arial" w:eastAsia="Times New Roman" w:hAnsi="Arial" w:cs="Times New Roman"/>
          <w:sz w:val="22"/>
          <w:szCs w:val="20"/>
        </w:rPr>
      </w:pP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t xml:space="preserve">Notary Public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r>
    </w:p>
    <w:p w14:paraId="7F80EB0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540"/>
        </w:tabs>
        <w:spacing w:after="0" w:line="240" w:lineRule="auto"/>
        <w:ind w:right="-720"/>
        <w:jc w:val="both"/>
        <w:rPr>
          <w:rFonts w:ascii="Arial" w:eastAsia="Times New Roman" w:hAnsi="Arial" w:cs="Times New Roman"/>
          <w:sz w:val="22"/>
          <w:szCs w:val="20"/>
        </w:rPr>
      </w:pP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t xml:space="preserve">My Appointment Expires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r>
    </w:p>
    <w:p w14:paraId="0FC64D22" w14:textId="77777777" w:rsidR="00E577A2" w:rsidRPr="00E577A2" w:rsidRDefault="00E577A2" w:rsidP="00E577A2">
      <w:pPr>
        <w:keepNext/>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center"/>
        <w:outlineLvl w:val="1"/>
        <w:rPr>
          <w:rFonts w:ascii="Arial" w:eastAsia="Times New Roman" w:hAnsi="Arial" w:cs="Times New Roman"/>
          <w:b/>
          <w:sz w:val="24"/>
          <w:szCs w:val="20"/>
        </w:rPr>
      </w:pPr>
    </w:p>
    <w:p w14:paraId="4589CB1F" w14:textId="77777777" w:rsidR="00E577A2" w:rsidRPr="00E577A2" w:rsidRDefault="00E577A2" w:rsidP="00E577A2">
      <w:pPr>
        <w:keepNext/>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center"/>
        <w:outlineLvl w:val="1"/>
        <w:rPr>
          <w:rFonts w:ascii="Arial" w:eastAsia="Times New Roman" w:hAnsi="Arial" w:cs="Times New Roman"/>
          <w:b/>
          <w:sz w:val="24"/>
          <w:szCs w:val="20"/>
        </w:rPr>
      </w:pPr>
    </w:p>
    <w:p w14:paraId="52423FD3" w14:textId="77777777" w:rsidR="00E577A2" w:rsidRPr="00E577A2" w:rsidRDefault="00E577A2" w:rsidP="00E577A2">
      <w:pPr>
        <w:spacing w:after="0" w:line="240" w:lineRule="auto"/>
        <w:rPr>
          <w:rFonts w:ascii="Times New Roman" w:eastAsia="Times New Roman" w:hAnsi="Times New Roman" w:cs="Times New Roman"/>
          <w:sz w:val="24"/>
          <w:szCs w:val="20"/>
        </w:rPr>
      </w:pPr>
    </w:p>
    <w:p w14:paraId="52975A24" w14:textId="77777777" w:rsidR="00E577A2" w:rsidRPr="00E577A2" w:rsidRDefault="00E577A2" w:rsidP="00E577A2">
      <w:pPr>
        <w:spacing w:after="0" w:line="240" w:lineRule="auto"/>
        <w:rPr>
          <w:rFonts w:ascii="Times New Roman" w:eastAsia="Times New Roman" w:hAnsi="Times New Roman" w:cs="Times New Roman"/>
          <w:sz w:val="24"/>
          <w:szCs w:val="20"/>
        </w:rPr>
      </w:pPr>
    </w:p>
    <w:p w14:paraId="136A04C7" w14:textId="77777777" w:rsidR="007C58D9" w:rsidRDefault="007C58D9">
      <w:pPr>
        <w:rPr>
          <w:rFonts w:ascii="Arial" w:eastAsia="Times New Roman" w:hAnsi="Arial" w:cs="Times New Roman"/>
          <w:b/>
          <w:sz w:val="22"/>
          <w:szCs w:val="22"/>
        </w:rPr>
      </w:pPr>
      <w:r>
        <w:rPr>
          <w:rFonts w:ascii="Arial" w:eastAsia="Times New Roman" w:hAnsi="Arial" w:cs="Times New Roman"/>
          <w:b/>
          <w:sz w:val="22"/>
          <w:szCs w:val="22"/>
        </w:rPr>
        <w:br w:type="page"/>
      </w:r>
    </w:p>
    <w:p w14:paraId="6545F6C5" w14:textId="77777777" w:rsidR="00E577A2" w:rsidRPr="00E577A2" w:rsidRDefault="00E577A2" w:rsidP="00E577A2">
      <w:pPr>
        <w:keepNext/>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center"/>
        <w:outlineLvl w:val="1"/>
        <w:rPr>
          <w:rFonts w:ascii="Arial" w:eastAsia="Times New Roman" w:hAnsi="Arial" w:cs="Times New Roman"/>
          <w:b/>
          <w:sz w:val="22"/>
          <w:szCs w:val="22"/>
        </w:rPr>
      </w:pPr>
      <w:r w:rsidRPr="00E577A2">
        <w:rPr>
          <w:rFonts w:ascii="Arial" w:eastAsia="Times New Roman" w:hAnsi="Arial" w:cs="Times New Roman"/>
          <w:b/>
          <w:sz w:val="22"/>
          <w:szCs w:val="22"/>
        </w:rPr>
        <w:lastRenderedPageBreak/>
        <w:t>ATTACHMENT B</w:t>
      </w:r>
    </w:p>
    <w:p w14:paraId="4818D169"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jc w:val="center"/>
        <w:rPr>
          <w:rFonts w:ascii="Arial" w:eastAsia="Times New Roman" w:hAnsi="Arial" w:cs="Times New Roman"/>
          <w:sz w:val="22"/>
          <w:szCs w:val="22"/>
          <w:u w:val="single"/>
        </w:rPr>
      </w:pPr>
    </w:p>
    <w:p w14:paraId="7B268DEB"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jc w:val="center"/>
        <w:rPr>
          <w:rFonts w:ascii="Arial" w:eastAsia="Times New Roman" w:hAnsi="Arial" w:cs="Times New Roman"/>
          <w:sz w:val="22"/>
          <w:szCs w:val="22"/>
        </w:rPr>
      </w:pPr>
      <w:r w:rsidRPr="00E577A2">
        <w:rPr>
          <w:rFonts w:ascii="Arial" w:eastAsia="Times New Roman" w:hAnsi="Arial" w:cs="Times New Roman"/>
          <w:sz w:val="22"/>
          <w:szCs w:val="22"/>
        </w:rPr>
        <w:t xml:space="preserve">CERTIFICATION REGARDING DEBARMENT, SUSPENSION, </w:t>
      </w:r>
    </w:p>
    <w:p w14:paraId="111F7C57"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jc w:val="center"/>
        <w:rPr>
          <w:rFonts w:ascii="Arial" w:eastAsia="Times New Roman" w:hAnsi="Arial" w:cs="Times New Roman"/>
          <w:sz w:val="22"/>
          <w:szCs w:val="22"/>
        </w:rPr>
      </w:pPr>
      <w:r w:rsidRPr="00E577A2">
        <w:rPr>
          <w:rFonts w:ascii="Arial" w:eastAsia="Times New Roman" w:hAnsi="Arial" w:cs="Times New Roman"/>
          <w:sz w:val="22"/>
          <w:szCs w:val="22"/>
        </w:rPr>
        <w:t>INELIGIBILITY and VOLUNTARY EXCLUSION</w:t>
      </w:r>
    </w:p>
    <w:p w14:paraId="7FF1D4C4"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jc w:val="center"/>
        <w:rPr>
          <w:rFonts w:ascii="Arial" w:eastAsia="Times New Roman" w:hAnsi="Arial" w:cs="Times New Roman"/>
          <w:sz w:val="22"/>
          <w:szCs w:val="22"/>
        </w:rPr>
      </w:pPr>
      <w:r w:rsidRPr="00E577A2">
        <w:rPr>
          <w:rFonts w:ascii="Arial" w:eastAsia="Times New Roman" w:hAnsi="Arial" w:cs="Times New Roman"/>
          <w:sz w:val="22"/>
          <w:szCs w:val="22"/>
        </w:rPr>
        <w:t>LOWER TIER COVERED TRANSACTION</w:t>
      </w:r>
    </w:p>
    <w:p w14:paraId="7B7C681F"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jc w:val="center"/>
        <w:rPr>
          <w:rFonts w:ascii="Arial" w:eastAsia="Times New Roman" w:hAnsi="Arial" w:cs="Times New Roman"/>
          <w:sz w:val="22"/>
          <w:szCs w:val="22"/>
        </w:rPr>
      </w:pPr>
    </w:p>
    <w:p w14:paraId="6EB37674" w14:textId="77777777" w:rsidR="00E577A2" w:rsidRPr="00E577A2" w:rsidRDefault="00E577A2" w:rsidP="00E577A2">
      <w:pPr>
        <w:spacing w:after="0" w:line="240" w:lineRule="auto"/>
        <w:jc w:val="center"/>
        <w:rPr>
          <w:rFonts w:ascii="Arial" w:eastAsia="Times New Roman" w:hAnsi="Arial" w:cs="Times New Roman"/>
          <w:b/>
          <w:i/>
          <w:sz w:val="22"/>
          <w:szCs w:val="22"/>
        </w:rPr>
      </w:pPr>
      <w:r w:rsidRPr="00E577A2">
        <w:rPr>
          <w:rFonts w:ascii="Arial" w:eastAsia="Times New Roman" w:hAnsi="Arial" w:cs="Times New Roman"/>
          <w:b/>
          <w:i/>
          <w:sz w:val="22"/>
          <w:szCs w:val="22"/>
        </w:rPr>
        <w:t>(To be submitted with all bids exceeding $25,000.)</w:t>
      </w:r>
    </w:p>
    <w:p w14:paraId="75D43075" w14:textId="77777777" w:rsidR="00E577A2" w:rsidRPr="00E577A2" w:rsidRDefault="00E577A2" w:rsidP="00E577A2">
      <w:pPr>
        <w:spacing w:after="0" w:line="240" w:lineRule="auto"/>
        <w:rPr>
          <w:rFonts w:ascii="Arial" w:eastAsia="Times New Roman" w:hAnsi="Arial" w:cs="Times New Roman"/>
          <w:sz w:val="24"/>
          <w:szCs w:val="20"/>
        </w:rPr>
      </w:pPr>
    </w:p>
    <w:p w14:paraId="6853DD21" w14:textId="77777777" w:rsidR="00E577A2" w:rsidRPr="00E577A2" w:rsidRDefault="00E577A2" w:rsidP="00E577A2">
      <w:pPr>
        <w:numPr>
          <w:ilvl w:val="0"/>
          <w:numId w:val="9"/>
        </w:numPr>
        <w:spacing w:after="0" w:line="240" w:lineRule="auto"/>
        <w:rPr>
          <w:rFonts w:ascii="Arial" w:eastAsia="Times New Roman" w:hAnsi="Arial" w:cs="Times New Roman"/>
          <w:sz w:val="22"/>
          <w:szCs w:val="20"/>
        </w:rPr>
      </w:pPr>
      <w:r w:rsidRPr="00E577A2">
        <w:rPr>
          <w:rFonts w:ascii="Arial" w:eastAsia="Times New Roman" w:hAnsi="Arial" w:cs="Times New Roman"/>
          <w:sz w:val="22"/>
          <w:szCs w:val="20"/>
        </w:rPr>
        <w:t xml:space="preserve">The prospective lower tier participant (Bidder/Contractor) certifies, by submission of this bid or proposal, that neither it nor its principals is presently debarred, suspended, proposed for debarment, declared ineligible, or voluntarily excluded from participation in this transaction by any Federal department or agency. </w:t>
      </w:r>
    </w:p>
    <w:p w14:paraId="74573917" w14:textId="77777777" w:rsidR="00E577A2" w:rsidRPr="00E577A2" w:rsidRDefault="00E577A2" w:rsidP="00E577A2">
      <w:pPr>
        <w:spacing w:after="0" w:line="240" w:lineRule="auto"/>
        <w:rPr>
          <w:rFonts w:ascii="Arial" w:eastAsia="Times New Roman" w:hAnsi="Arial" w:cs="Times New Roman"/>
          <w:sz w:val="22"/>
          <w:szCs w:val="20"/>
        </w:rPr>
      </w:pPr>
    </w:p>
    <w:p w14:paraId="51361C18" w14:textId="77777777" w:rsidR="00E577A2" w:rsidRPr="00E577A2" w:rsidRDefault="00E577A2" w:rsidP="00E577A2">
      <w:pPr>
        <w:numPr>
          <w:ilvl w:val="0"/>
          <w:numId w:val="9"/>
        </w:numPr>
        <w:spacing w:after="0" w:line="240" w:lineRule="auto"/>
        <w:rPr>
          <w:rFonts w:ascii="Arial" w:eastAsia="Times New Roman" w:hAnsi="Arial" w:cs="Times New Roman"/>
          <w:sz w:val="22"/>
          <w:szCs w:val="22"/>
        </w:rPr>
      </w:pPr>
      <w:r w:rsidRPr="00E577A2">
        <w:rPr>
          <w:rFonts w:ascii="Arial" w:eastAsia="Times New Roman" w:hAnsi="Arial" w:cs="Times New Roman"/>
          <w:sz w:val="22"/>
          <w:szCs w:val="22"/>
        </w:rPr>
        <w:t>The prospective Bidder/Contractor also certifies by submission of this bid or proposal that all subcontractors and suppliers (</w:t>
      </w:r>
      <w:r w:rsidRPr="00E577A2">
        <w:rPr>
          <w:rFonts w:ascii="Arial" w:eastAsia="Times New Roman" w:hAnsi="Arial" w:cs="Arial"/>
          <w:sz w:val="22"/>
          <w:szCs w:val="22"/>
        </w:rPr>
        <w:t xml:space="preserve">this requirement flows down to all subcontracts at all levels) are not presently debarred, suspended, </w:t>
      </w:r>
      <w:r w:rsidRPr="00E577A2">
        <w:rPr>
          <w:rFonts w:ascii="Arial" w:eastAsia="Times New Roman" w:hAnsi="Arial" w:cs="Times New Roman"/>
          <w:sz w:val="22"/>
          <w:szCs w:val="22"/>
        </w:rPr>
        <w:t>proposed for debarment, declared ineligible, or voluntarily excluded from participation in this transaction by any Federal department or agency.</w:t>
      </w:r>
    </w:p>
    <w:p w14:paraId="23E09E8F" w14:textId="77777777" w:rsidR="00E577A2" w:rsidRPr="00E577A2" w:rsidRDefault="00E577A2" w:rsidP="00E577A2">
      <w:pPr>
        <w:spacing w:after="0" w:line="240" w:lineRule="auto"/>
        <w:rPr>
          <w:rFonts w:ascii="Arial" w:eastAsia="Times New Roman" w:hAnsi="Arial" w:cs="Times New Roman"/>
          <w:sz w:val="22"/>
          <w:szCs w:val="20"/>
        </w:rPr>
      </w:pPr>
    </w:p>
    <w:p w14:paraId="7B2FA59E" w14:textId="77777777" w:rsidR="00E577A2" w:rsidRPr="00E577A2" w:rsidRDefault="00E577A2" w:rsidP="00E577A2">
      <w:pPr>
        <w:numPr>
          <w:ilvl w:val="0"/>
          <w:numId w:val="9"/>
        </w:numPr>
        <w:spacing w:after="0" w:line="240" w:lineRule="auto"/>
        <w:rPr>
          <w:rFonts w:ascii="Arial" w:eastAsia="Times New Roman" w:hAnsi="Arial" w:cs="Times New Roman"/>
          <w:sz w:val="22"/>
          <w:szCs w:val="20"/>
        </w:rPr>
      </w:pPr>
      <w:r w:rsidRPr="00E577A2">
        <w:rPr>
          <w:rFonts w:ascii="Arial" w:eastAsia="Times New Roman" w:hAnsi="Arial" w:cs="Times New Roman"/>
          <w:sz w:val="22"/>
          <w:szCs w:val="20"/>
        </w:rPr>
        <w:t xml:space="preserve">Where the prospective lower tier participant (Bidder/Contractor) is unable to certify to any of the statements in this certification, such prospective participant shall </w:t>
      </w:r>
      <w:r w:rsidRPr="00E577A2">
        <w:rPr>
          <w:rFonts w:ascii="Arial" w:eastAsia="Times New Roman" w:hAnsi="Arial" w:cs="Times New Roman"/>
          <w:sz w:val="22"/>
          <w:szCs w:val="20"/>
          <w:u w:val="single"/>
        </w:rPr>
        <w:t>attach an explanation to this bid or proposal</w:t>
      </w:r>
      <w:r w:rsidRPr="00E577A2">
        <w:rPr>
          <w:rFonts w:ascii="Arial" w:eastAsia="Times New Roman" w:hAnsi="Arial" w:cs="Times New Roman"/>
          <w:sz w:val="22"/>
          <w:szCs w:val="20"/>
        </w:rPr>
        <w:t xml:space="preserve">. </w:t>
      </w:r>
    </w:p>
    <w:p w14:paraId="6DF19E26" w14:textId="77777777" w:rsidR="00E577A2" w:rsidRPr="00E577A2" w:rsidRDefault="00E577A2" w:rsidP="00E577A2">
      <w:pPr>
        <w:spacing w:after="0" w:line="240" w:lineRule="auto"/>
        <w:rPr>
          <w:rFonts w:ascii="Arial" w:eastAsia="Times New Roman" w:hAnsi="Arial" w:cs="Times New Roman"/>
          <w:sz w:val="22"/>
          <w:szCs w:val="20"/>
        </w:rPr>
      </w:pPr>
    </w:p>
    <w:p w14:paraId="694D0C77" w14:textId="77777777" w:rsidR="00E577A2" w:rsidRPr="00E577A2" w:rsidRDefault="00E577A2" w:rsidP="00E577A2">
      <w:pPr>
        <w:spacing w:after="0" w:line="240" w:lineRule="auto"/>
        <w:rPr>
          <w:rFonts w:ascii="Arial" w:eastAsia="Times New Roman" w:hAnsi="Arial" w:cs="Times New Roman"/>
          <w:sz w:val="22"/>
          <w:szCs w:val="20"/>
        </w:rPr>
      </w:pPr>
    </w:p>
    <w:p w14:paraId="4BE42A6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r w:rsidRPr="00E577A2">
        <w:rPr>
          <w:rFonts w:ascii="Arial" w:eastAsia="Times New Roman" w:hAnsi="Arial" w:cs="Times New Roman"/>
          <w:sz w:val="22"/>
          <w:szCs w:val="20"/>
        </w:rPr>
        <w:t xml:space="preserve">The lower tier participant (Bidder/Contractor),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rPr>
        <w:t xml:space="preserve">, certifies or affirms the truthfulness and accuracy of this statement of its certification and disclosure, if any. </w:t>
      </w:r>
    </w:p>
    <w:p w14:paraId="0B3B0D28"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after="0" w:line="240" w:lineRule="auto"/>
        <w:rPr>
          <w:rFonts w:ascii="Arial" w:eastAsia="Times New Roman" w:hAnsi="Arial" w:cs="Times New Roman"/>
          <w:sz w:val="22"/>
          <w:szCs w:val="20"/>
        </w:rPr>
      </w:pPr>
    </w:p>
    <w:p w14:paraId="73746E4D"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after="0" w:line="240" w:lineRule="auto"/>
        <w:rPr>
          <w:rFonts w:ascii="Arial" w:eastAsia="Times New Roman" w:hAnsi="Arial" w:cs="Times New Roman"/>
          <w:sz w:val="22"/>
          <w:szCs w:val="20"/>
        </w:rPr>
      </w:pPr>
    </w:p>
    <w:p w14:paraId="54B877B5"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jc w:val="both"/>
        <w:rPr>
          <w:rFonts w:ascii="Arial" w:eastAsia="Times New Roman" w:hAnsi="Arial" w:cs="Times New Roman"/>
          <w:sz w:val="22"/>
          <w:szCs w:val="20"/>
        </w:rPr>
      </w:pP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t xml:space="preserve">DATE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p>
    <w:p w14:paraId="43D53EC9"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jc w:val="both"/>
        <w:rPr>
          <w:rFonts w:ascii="Arial" w:eastAsia="Times New Roman" w:hAnsi="Arial" w:cs="Times New Roman"/>
          <w:sz w:val="22"/>
          <w:szCs w:val="20"/>
        </w:rPr>
      </w:pPr>
    </w:p>
    <w:p w14:paraId="66D66B4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jc w:val="both"/>
        <w:rPr>
          <w:rFonts w:ascii="Arial" w:eastAsia="Times New Roman" w:hAnsi="Arial" w:cs="Times New Roman"/>
          <w:sz w:val="22"/>
          <w:szCs w:val="20"/>
        </w:rPr>
      </w:pP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t xml:space="preserve">SIGNATURE </w:t>
      </w:r>
      <w:r w:rsidRPr="00E577A2">
        <w:rPr>
          <w:rFonts w:ascii="Arial" w:eastAsia="Times New Roman" w:hAnsi="Arial" w:cs="Times New Roman"/>
          <w:sz w:val="22"/>
          <w:szCs w:val="20"/>
          <w:u w:val="single"/>
        </w:rPr>
        <w:t xml:space="preserve">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p>
    <w:p w14:paraId="4ADF5159"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jc w:val="both"/>
        <w:rPr>
          <w:rFonts w:ascii="Arial" w:eastAsia="Times New Roman" w:hAnsi="Arial" w:cs="Times New Roman"/>
          <w:sz w:val="22"/>
          <w:szCs w:val="20"/>
        </w:rPr>
      </w:pPr>
    </w:p>
    <w:p w14:paraId="74409E2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jc w:val="both"/>
        <w:rPr>
          <w:rFonts w:ascii="Arial" w:eastAsia="Times New Roman" w:hAnsi="Arial" w:cs="Times New Roman"/>
          <w:sz w:val="22"/>
          <w:szCs w:val="20"/>
        </w:rPr>
      </w:pP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t xml:space="preserve">COMPANY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t xml:space="preserve"> </w:t>
      </w:r>
    </w:p>
    <w:p w14:paraId="6DFFD0F9"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jc w:val="both"/>
        <w:rPr>
          <w:rFonts w:ascii="Arial" w:eastAsia="Times New Roman" w:hAnsi="Arial" w:cs="Times New Roman"/>
          <w:sz w:val="22"/>
          <w:szCs w:val="20"/>
        </w:rPr>
      </w:pPr>
    </w:p>
    <w:p w14:paraId="0A00D11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jc w:val="both"/>
        <w:rPr>
          <w:rFonts w:ascii="Arial" w:eastAsia="Times New Roman" w:hAnsi="Arial" w:cs="Times New Roman"/>
          <w:sz w:val="22"/>
          <w:szCs w:val="20"/>
          <w:u w:val="single"/>
        </w:rPr>
      </w:pP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t xml:space="preserve">NAME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p>
    <w:p w14:paraId="5C61A00A"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jc w:val="both"/>
        <w:rPr>
          <w:rFonts w:ascii="Arial" w:eastAsia="Times New Roman" w:hAnsi="Arial" w:cs="Times New Roman"/>
          <w:sz w:val="22"/>
          <w:szCs w:val="20"/>
        </w:rPr>
      </w:pPr>
    </w:p>
    <w:p w14:paraId="28458D2E"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jc w:val="both"/>
        <w:rPr>
          <w:rFonts w:ascii="Arial" w:eastAsia="Times New Roman" w:hAnsi="Arial" w:cs="Times New Roman"/>
          <w:sz w:val="22"/>
          <w:szCs w:val="20"/>
        </w:rPr>
      </w:pP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t xml:space="preserve">TITLE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p>
    <w:p w14:paraId="0F45E69F"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 w:val="left" w:pos="9810"/>
        </w:tabs>
        <w:spacing w:after="0" w:line="240" w:lineRule="auto"/>
        <w:rPr>
          <w:rFonts w:ascii="Arial" w:eastAsia="Times New Roman" w:hAnsi="Arial" w:cs="Times New Roman"/>
          <w:sz w:val="22"/>
          <w:szCs w:val="20"/>
        </w:rPr>
      </w:pPr>
    </w:p>
    <w:p w14:paraId="07AD0B20"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after="0" w:line="240" w:lineRule="auto"/>
        <w:rPr>
          <w:rFonts w:ascii="Arial" w:eastAsia="Times New Roman" w:hAnsi="Arial" w:cs="Times New Roman"/>
          <w:sz w:val="22"/>
          <w:szCs w:val="20"/>
        </w:rPr>
      </w:pPr>
    </w:p>
    <w:p w14:paraId="1490884B"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after="0" w:line="240" w:lineRule="auto"/>
        <w:rPr>
          <w:rFonts w:ascii="Arial" w:eastAsia="Times New Roman" w:hAnsi="Arial" w:cs="Times New Roman"/>
          <w:sz w:val="22"/>
          <w:szCs w:val="20"/>
        </w:rPr>
      </w:pPr>
      <w:r w:rsidRPr="00E577A2">
        <w:rPr>
          <w:rFonts w:ascii="Arial" w:eastAsia="Times New Roman" w:hAnsi="Arial" w:cs="Times New Roman"/>
          <w:sz w:val="22"/>
          <w:szCs w:val="20"/>
        </w:rPr>
        <w:t xml:space="preserve">State of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p>
    <w:p w14:paraId="07C96B88"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after="0" w:line="240" w:lineRule="auto"/>
        <w:rPr>
          <w:rFonts w:ascii="Arial" w:eastAsia="Times New Roman" w:hAnsi="Arial" w:cs="Times New Roman"/>
          <w:sz w:val="22"/>
          <w:szCs w:val="20"/>
        </w:rPr>
      </w:pPr>
    </w:p>
    <w:p w14:paraId="552F026B"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after="0" w:line="240" w:lineRule="auto"/>
        <w:rPr>
          <w:rFonts w:ascii="Arial" w:eastAsia="Times New Roman" w:hAnsi="Arial" w:cs="Times New Roman"/>
          <w:sz w:val="22"/>
          <w:szCs w:val="20"/>
        </w:rPr>
      </w:pPr>
      <w:r w:rsidRPr="00E577A2">
        <w:rPr>
          <w:rFonts w:ascii="Arial" w:eastAsia="Times New Roman" w:hAnsi="Arial" w:cs="Times New Roman"/>
          <w:sz w:val="22"/>
          <w:szCs w:val="20"/>
        </w:rPr>
        <w:t xml:space="preserve">County of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p>
    <w:p w14:paraId="077C9DB0"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after="0" w:line="240" w:lineRule="auto"/>
        <w:rPr>
          <w:rFonts w:ascii="Arial" w:eastAsia="Times New Roman" w:hAnsi="Arial" w:cs="Times New Roman"/>
          <w:sz w:val="22"/>
          <w:szCs w:val="20"/>
        </w:rPr>
      </w:pPr>
    </w:p>
    <w:p w14:paraId="52BA221B"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after="0" w:line="240" w:lineRule="auto"/>
        <w:rPr>
          <w:rFonts w:ascii="Arial" w:eastAsia="Times New Roman" w:hAnsi="Arial" w:cs="Times New Roman"/>
          <w:sz w:val="22"/>
          <w:szCs w:val="20"/>
        </w:rPr>
      </w:pPr>
      <w:r w:rsidRPr="00E577A2">
        <w:rPr>
          <w:rFonts w:ascii="Arial" w:eastAsia="Times New Roman" w:hAnsi="Arial" w:cs="Times New Roman"/>
          <w:sz w:val="22"/>
          <w:szCs w:val="20"/>
        </w:rPr>
        <w:t xml:space="preserve">Subscribed and sworn to before me this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rPr>
        <w:t xml:space="preserve"> day of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t>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t> </w:t>
      </w:r>
      <w:r w:rsidRPr="00E577A2">
        <w:rPr>
          <w:rFonts w:ascii="Arial" w:eastAsia="Times New Roman" w:hAnsi="Arial" w:cs="Times New Roman"/>
          <w:sz w:val="22"/>
          <w:szCs w:val="20"/>
        </w:rPr>
        <w:t>, 20</w:t>
      </w:r>
      <w:r w:rsidRPr="00E577A2">
        <w:rPr>
          <w:rFonts w:ascii="Arial" w:eastAsia="Times New Roman" w:hAnsi="Arial" w:cs="Times New Roman"/>
          <w:sz w:val="22"/>
          <w:szCs w:val="20"/>
          <w:u w:val="single"/>
        </w:rPr>
        <w:t xml:space="preserve">       </w:t>
      </w:r>
      <w:r w:rsidRPr="00E577A2">
        <w:rPr>
          <w:rFonts w:ascii="Arial" w:eastAsia="Times New Roman" w:hAnsi="Arial" w:cs="Times New Roman"/>
          <w:sz w:val="22"/>
          <w:szCs w:val="20"/>
        </w:rPr>
        <w:t>.</w:t>
      </w:r>
    </w:p>
    <w:p w14:paraId="49BB565A"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after="0" w:line="240" w:lineRule="auto"/>
        <w:rPr>
          <w:rFonts w:ascii="Arial" w:eastAsia="Times New Roman" w:hAnsi="Arial" w:cs="Times New Roman"/>
          <w:sz w:val="22"/>
          <w:szCs w:val="20"/>
        </w:rPr>
      </w:pPr>
    </w:p>
    <w:p w14:paraId="32EC8DCB"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after="0" w:line="240" w:lineRule="auto"/>
        <w:rPr>
          <w:rFonts w:ascii="Arial" w:eastAsia="Times New Roman" w:hAnsi="Arial" w:cs="Times New Roman"/>
          <w:sz w:val="22"/>
          <w:szCs w:val="20"/>
        </w:rPr>
      </w:pPr>
    </w:p>
    <w:p w14:paraId="38086915"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 w:val="left" w:pos="9810"/>
        </w:tabs>
        <w:spacing w:after="0" w:line="240" w:lineRule="auto"/>
        <w:rPr>
          <w:rFonts w:ascii="Arial" w:eastAsia="Times New Roman" w:hAnsi="Arial" w:cs="Times New Roman"/>
          <w:sz w:val="22"/>
          <w:szCs w:val="20"/>
        </w:rPr>
      </w:pP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Pr>
          <w:rFonts w:ascii="Arial" w:eastAsia="Times New Roman" w:hAnsi="Arial" w:cs="Times New Roman"/>
          <w:sz w:val="22"/>
          <w:szCs w:val="20"/>
        </w:rPr>
        <w:tab/>
      </w:r>
      <w:r>
        <w:rPr>
          <w:rFonts w:ascii="Arial" w:eastAsia="Times New Roman" w:hAnsi="Arial" w:cs="Times New Roman"/>
          <w:sz w:val="22"/>
          <w:szCs w:val="20"/>
        </w:rPr>
        <w:tab/>
      </w:r>
      <w:r>
        <w:rPr>
          <w:rFonts w:ascii="Arial" w:eastAsia="Times New Roman" w:hAnsi="Arial" w:cs="Times New Roman"/>
          <w:sz w:val="22"/>
          <w:szCs w:val="20"/>
        </w:rPr>
        <w:tab/>
      </w:r>
      <w:r>
        <w:rPr>
          <w:rFonts w:ascii="Arial" w:eastAsia="Times New Roman" w:hAnsi="Arial" w:cs="Times New Roman"/>
          <w:sz w:val="22"/>
          <w:szCs w:val="20"/>
        </w:rPr>
        <w:tab/>
      </w:r>
      <w:r>
        <w:rPr>
          <w:rFonts w:ascii="Arial" w:eastAsia="Times New Roman" w:hAnsi="Arial" w:cs="Times New Roman"/>
          <w:sz w:val="22"/>
          <w:szCs w:val="20"/>
        </w:rPr>
        <w:tab/>
        <w:t xml:space="preserve">                </w:t>
      </w:r>
      <w:r w:rsidRPr="00E577A2">
        <w:rPr>
          <w:rFonts w:ascii="Arial" w:eastAsia="Times New Roman" w:hAnsi="Arial" w:cs="Times New Roman"/>
          <w:sz w:val="22"/>
          <w:szCs w:val="20"/>
        </w:rPr>
        <w:t xml:space="preserve">Notary Public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r>
    </w:p>
    <w:p w14:paraId="35B41748"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 w:val="left" w:pos="9810"/>
        </w:tabs>
        <w:spacing w:after="0" w:line="240" w:lineRule="auto"/>
        <w:rPr>
          <w:rFonts w:ascii="Arial" w:eastAsia="Times New Roman" w:hAnsi="Arial" w:cs="Times New Roman"/>
          <w:sz w:val="22"/>
          <w:szCs w:val="20"/>
        </w:rPr>
      </w:pPr>
    </w:p>
    <w:p w14:paraId="58EDF807"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 w:val="left" w:pos="9810"/>
        </w:tabs>
        <w:spacing w:after="0" w:line="240" w:lineRule="auto"/>
        <w:rPr>
          <w:rFonts w:ascii="Arial" w:eastAsia="Times New Roman" w:hAnsi="Arial" w:cs="Times New Roman"/>
          <w:sz w:val="22"/>
          <w:szCs w:val="20"/>
        </w:rPr>
      </w:pP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t xml:space="preserve">My Appointment Expires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r>
    </w:p>
    <w:p w14:paraId="3C50FA56"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after="0" w:line="240" w:lineRule="auto"/>
        <w:rPr>
          <w:rFonts w:ascii="Arial" w:eastAsia="Times New Roman" w:hAnsi="Arial" w:cs="Times New Roman"/>
          <w:sz w:val="22"/>
          <w:szCs w:val="20"/>
        </w:rPr>
      </w:pPr>
    </w:p>
    <w:p w14:paraId="09A08E4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center"/>
        <w:rPr>
          <w:rFonts w:ascii="Times New Roman" w:eastAsia="Times New Roman" w:hAnsi="Times New Roman" w:cs="Times New Roman"/>
          <w:sz w:val="24"/>
          <w:szCs w:val="20"/>
        </w:rPr>
      </w:pPr>
    </w:p>
    <w:p w14:paraId="6F7E4BB9" w14:textId="77777777" w:rsidR="007C58D9" w:rsidRDefault="007C58D9">
      <w:pPr>
        <w:rPr>
          <w:rFonts w:ascii="Arial" w:eastAsia="Times New Roman" w:hAnsi="Arial" w:cs="Times New Roman"/>
          <w:b/>
          <w:sz w:val="22"/>
          <w:szCs w:val="22"/>
        </w:rPr>
      </w:pPr>
      <w:r>
        <w:rPr>
          <w:rFonts w:ascii="Arial" w:eastAsia="Times New Roman" w:hAnsi="Arial" w:cs="Times New Roman"/>
          <w:b/>
          <w:sz w:val="22"/>
          <w:szCs w:val="22"/>
        </w:rPr>
        <w:br w:type="page"/>
      </w:r>
    </w:p>
    <w:p w14:paraId="5B2BD890" w14:textId="77777777" w:rsidR="00E577A2" w:rsidRPr="00E577A2" w:rsidRDefault="00E577A2" w:rsidP="00E577A2">
      <w:pPr>
        <w:keepNext/>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center"/>
        <w:outlineLvl w:val="1"/>
        <w:rPr>
          <w:rFonts w:ascii="Arial" w:eastAsia="Times New Roman" w:hAnsi="Arial" w:cs="Arial"/>
          <w:b/>
          <w:iCs/>
          <w:sz w:val="22"/>
          <w:szCs w:val="22"/>
        </w:rPr>
      </w:pPr>
      <w:r w:rsidRPr="00E577A2">
        <w:rPr>
          <w:rFonts w:ascii="Arial" w:eastAsia="Times New Roman" w:hAnsi="Arial" w:cs="Times New Roman"/>
          <w:b/>
          <w:sz w:val="22"/>
          <w:szCs w:val="22"/>
        </w:rPr>
        <w:lastRenderedPageBreak/>
        <w:t xml:space="preserve">ATTACHMENT </w:t>
      </w:r>
      <w:r w:rsidRPr="00E577A2">
        <w:rPr>
          <w:rFonts w:ascii="Arial" w:eastAsia="Times New Roman" w:hAnsi="Arial" w:cs="Arial"/>
          <w:b/>
          <w:iCs/>
          <w:sz w:val="22"/>
          <w:szCs w:val="22"/>
        </w:rPr>
        <w:t>C</w:t>
      </w:r>
    </w:p>
    <w:p w14:paraId="3C1FFCEE" w14:textId="77777777" w:rsidR="00E577A2" w:rsidRPr="00E577A2" w:rsidRDefault="00E577A2" w:rsidP="00E577A2">
      <w:pPr>
        <w:spacing w:after="0" w:line="240" w:lineRule="auto"/>
        <w:jc w:val="center"/>
        <w:rPr>
          <w:rFonts w:ascii="Times New Roman" w:eastAsia="Times New Roman" w:hAnsi="Times New Roman" w:cs="Times New Roman"/>
          <w:sz w:val="22"/>
          <w:szCs w:val="22"/>
        </w:rPr>
      </w:pPr>
    </w:p>
    <w:p w14:paraId="32371087" w14:textId="77777777" w:rsidR="00E577A2" w:rsidRPr="00E577A2" w:rsidRDefault="00E577A2" w:rsidP="00E577A2">
      <w:pPr>
        <w:spacing w:after="0" w:line="240" w:lineRule="auto"/>
        <w:rPr>
          <w:rFonts w:ascii="Arial" w:eastAsia="Calibri" w:hAnsi="Arial" w:cs="Arial"/>
          <w:sz w:val="22"/>
          <w:szCs w:val="22"/>
        </w:rPr>
      </w:pPr>
      <w:r w:rsidRPr="00E577A2">
        <w:rPr>
          <w:rFonts w:ascii="Arial" w:eastAsia="Calibri" w:hAnsi="Arial" w:cs="Arial"/>
          <w:sz w:val="22"/>
          <w:szCs w:val="22"/>
        </w:rPr>
        <w:t>STATE OF NORTH CAROLINA</w:t>
      </w:r>
    </w:p>
    <w:p w14:paraId="0581CB43" w14:textId="77777777" w:rsidR="00E577A2" w:rsidRPr="00E577A2" w:rsidRDefault="00E577A2" w:rsidP="00E577A2">
      <w:pPr>
        <w:spacing w:after="0" w:line="240" w:lineRule="auto"/>
        <w:rPr>
          <w:rFonts w:ascii="Arial" w:eastAsia="Calibri" w:hAnsi="Arial" w:cs="Arial"/>
          <w:sz w:val="22"/>
          <w:szCs w:val="22"/>
        </w:rPr>
      </w:pPr>
      <w:r w:rsidRPr="00E577A2">
        <w:rPr>
          <w:rFonts w:ascii="Arial" w:eastAsia="Calibri" w:hAnsi="Arial" w:cs="Arial"/>
          <w:sz w:val="22"/>
          <w:szCs w:val="22"/>
        </w:rPr>
        <w:t>COUNTY OF WAKE</w:t>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p>
    <w:p w14:paraId="5F5F7000" w14:textId="77777777" w:rsidR="00E577A2" w:rsidRPr="00E577A2" w:rsidRDefault="00E577A2" w:rsidP="00E577A2">
      <w:pPr>
        <w:spacing w:after="0" w:line="240" w:lineRule="auto"/>
        <w:rPr>
          <w:rFonts w:ascii="Arial" w:eastAsia="Calibri" w:hAnsi="Arial" w:cs="Arial"/>
          <w:sz w:val="22"/>
          <w:szCs w:val="22"/>
        </w:rPr>
      </w:pPr>
    </w:p>
    <w:p w14:paraId="6B58A5B6" w14:textId="77777777" w:rsidR="00E577A2" w:rsidRPr="00E577A2" w:rsidRDefault="00E577A2" w:rsidP="00E577A2">
      <w:pPr>
        <w:spacing w:after="0" w:line="240" w:lineRule="auto"/>
        <w:jc w:val="center"/>
        <w:rPr>
          <w:rFonts w:ascii="Arial" w:eastAsia="Calibri" w:hAnsi="Arial" w:cs="Arial"/>
          <w:sz w:val="22"/>
          <w:szCs w:val="22"/>
        </w:rPr>
      </w:pPr>
      <w:r w:rsidRPr="00E577A2">
        <w:rPr>
          <w:rFonts w:ascii="Arial" w:eastAsia="Calibri" w:hAnsi="Arial" w:cs="Arial"/>
          <w:sz w:val="22"/>
          <w:szCs w:val="22"/>
        </w:rPr>
        <w:t>AFFIDAVIT OF COMPLIANCE WITH N.C. E-VERIFY STATUTES</w:t>
      </w:r>
    </w:p>
    <w:p w14:paraId="42DA1EAB"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before="60" w:after="60" w:line="240" w:lineRule="auto"/>
        <w:jc w:val="center"/>
        <w:rPr>
          <w:rFonts w:ascii="Arial" w:eastAsia="Times New Roman" w:hAnsi="Arial" w:cs="Arial"/>
          <w:b/>
          <w:i/>
          <w:sz w:val="18"/>
          <w:szCs w:val="18"/>
        </w:rPr>
      </w:pPr>
      <w:r w:rsidRPr="00E577A2">
        <w:rPr>
          <w:rFonts w:ascii="Arial" w:eastAsia="Times New Roman" w:hAnsi="Arial" w:cs="Arial"/>
          <w:b/>
          <w:i/>
          <w:sz w:val="18"/>
          <w:szCs w:val="18"/>
        </w:rPr>
        <w:t>(To be submitted with all bids)</w:t>
      </w:r>
    </w:p>
    <w:p w14:paraId="44D76129" w14:textId="77777777" w:rsidR="00E577A2" w:rsidRPr="00E577A2" w:rsidRDefault="00E577A2" w:rsidP="00E577A2">
      <w:pPr>
        <w:spacing w:after="0" w:line="240" w:lineRule="auto"/>
        <w:jc w:val="center"/>
        <w:rPr>
          <w:rFonts w:ascii="Arial" w:eastAsia="Calibri" w:hAnsi="Arial" w:cs="Arial"/>
          <w:sz w:val="22"/>
          <w:szCs w:val="22"/>
        </w:rPr>
      </w:pPr>
    </w:p>
    <w:p w14:paraId="15B72FF9" w14:textId="77777777" w:rsidR="00E577A2" w:rsidRPr="00E577A2" w:rsidRDefault="00E577A2" w:rsidP="00E577A2">
      <w:pPr>
        <w:spacing w:after="0" w:line="240" w:lineRule="auto"/>
        <w:rPr>
          <w:rFonts w:ascii="Arial" w:eastAsia="Calibri" w:hAnsi="Arial" w:cs="Arial"/>
          <w:sz w:val="22"/>
          <w:szCs w:val="22"/>
        </w:rPr>
      </w:pPr>
      <w:r w:rsidRPr="00E577A2">
        <w:rPr>
          <w:rFonts w:ascii="Arial" w:eastAsia="Calibri" w:hAnsi="Arial" w:cs="Arial"/>
          <w:sz w:val="22"/>
          <w:szCs w:val="22"/>
        </w:rPr>
        <w:t>I, _____________________________ (hereinafter the “Affiant”), duly authorized by and on behalf of _____________________________ (hereinafter the “Employer”) after being first duly sworn deposes and says as follows:</w:t>
      </w:r>
    </w:p>
    <w:p w14:paraId="2FB82146" w14:textId="77777777" w:rsidR="00E577A2" w:rsidRPr="00E577A2" w:rsidRDefault="00E577A2" w:rsidP="00E577A2">
      <w:pPr>
        <w:numPr>
          <w:ilvl w:val="0"/>
          <w:numId w:val="11"/>
        </w:numPr>
        <w:spacing w:after="0" w:line="240" w:lineRule="auto"/>
        <w:contextualSpacing/>
        <w:rPr>
          <w:rFonts w:ascii="Arial" w:eastAsia="Calibri" w:hAnsi="Arial" w:cs="Arial"/>
          <w:sz w:val="22"/>
          <w:szCs w:val="22"/>
        </w:rPr>
      </w:pPr>
      <w:r w:rsidRPr="00E577A2">
        <w:rPr>
          <w:rFonts w:ascii="Arial" w:eastAsia="Calibri" w:hAnsi="Arial" w:cs="Arial"/>
          <w:sz w:val="22"/>
          <w:szCs w:val="22"/>
        </w:rPr>
        <w:t>I am the ______________________ (President, Manager, CEO, etc.) of the Employer and possess the full authority to speak for and on behalf of the Employer identified above.</w:t>
      </w:r>
    </w:p>
    <w:p w14:paraId="45E14EA6" w14:textId="77777777" w:rsidR="00E577A2" w:rsidRPr="00E577A2" w:rsidRDefault="00E577A2" w:rsidP="00E577A2">
      <w:pPr>
        <w:spacing w:after="0" w:line="240" w:lineRule="auto"/>
        <w:ind w:left="720"/>
        <w:contextualSpacing/>
        <w:rPr>
          <w:rFonts w:ascii="Arial" w:eastAsia="Calibri" w:hAnsi="Arial" w:cs="Arial"/>
          <w:sz w:val="22"/>
          <w:szCs w:val="22"/>
        </w:rPr>
      </w:pPr>
    </w:p>
    <w:p w14:paraId="6F93166F" w14:textId="77777777" w:rsidR="00E577A2" w:rsidRPr="00E577A2" w:rsidRDefault="00E577A2" w:rsidP="00E577A2">
      <w:pPr>
        <w:numPr>
          <w:ilvl w:val="0"/>
          <w:numId w:val="11"/>
        </w:numPr>
        <w:spacing w:after="0" w:line="240" w:lineRule="auto"/>
        <w:contextualSpacing/>
        <w:rPr>
          <w:rFonts w:ascii="Arial" w:eastAsia="Calibri" w:hAnsi="Arial" w:cs="Arial"/>
          <w:sz w:val="22"/>
          <w:szCs w:val="22"/>
        </w:rPr>
      </w:pPr>
      <w:r w:rsidRPr="00E577A2">
        <w:rPr>
          <w:rFonts w:ascii="Arial" w:eastAsia="Calibri" w:hAnsi="Arial" w:cs="Arial"/>
          <w:sz w:val="22"/>
          <w:szCs w:val="22"/>
        </w:rPr>
        <w:t>Employer understands that “E-Verify” means the federal E-Verify program operated by the United States Dept. of Homeland Security and other federal agencies, or any successor or equivalent program used to verify the work authorization of newly hired employees pursuant to federal law.</w:t>
      </w:r>
    </w:p>
    <w:p w14:paraId="78D0A23F"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Times New Roman" w:eastAsia="Times New Roman" w:hAnsi="Times New Roman" w:cs="Times New Roman"/>
          <w:noProof/>
          <w:sz w:val="22"/>
          <w:szCs w:val="22"/>
        </w:rPr>
        <mc:AlternateContent>
          <mc:Choice Requires="wps">
            <w:drawing>
              <wp:anchor distT="0" distB="0" distL="114300" distR="114300" simplePos="0" relativeHeight="251663360" behindDoc="0" locked="0" layoutInCell="1" allowOverlap="1" wp14:anchorId="1217CC89" wp14:editId="298E5CDC">
                <wp:simplePos x="0" y="0"/>
                <wp:positionH relativeFrom="column">
                  <wp:posOffset>400050</wp:posOffset>
                </wp:positionH>
                <wp:positionV relativeFrom="paragraph">
                  <wp:posOffset>123190</wp:posOffset>
                </wp:positionV>
                <wp:extent cx="228600" cy="190500"/>
                <wp:effectExtent l="0" t="0" r="19050" b="19050"/>
                <wp:wrapNone/>
                <wp:docPr id="44"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8600" cy="190500"/>
                        </a:xfrm>
                        <a:prstGeom prst="rect">
                          <a:avLst/>
                        </a:prstGeom>
                        <a:no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rect w14:anchorId="47CAD4AE" id="Rectangle 44" o:spid="_x0000_s1026" style="position:absolute;margin-left:31.5pt;margin-top:9.7pt;width:18pt;height: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" filled="f" strokecolor="windowText" strokeweight="1pt">
                <v:path arrowok="t"/>
              </v:rect>
            </w:pict>
          </mc:Fallback>
        </mc:AlternateContent>
      </w:r>
    </w:p>
    <w:p w14:paraId="76ED49E3" w14:textId="77777777" w:rsidR="00E577A2" w:rsidRPr="00E577A2" w:rsidRDefault="00E577A2" w:rsidP="00E577A2">
      <w:pPr>
        <w:numPr>
          <w:ilvl w:val="0"/>
          <w:numId w:val="11"/>
        </w:numPr>
        <w:spacing w:after="0" w:line="240" w:lineRule="auto"/>
        <w:contextualSpacing/>
        <w:rPr>
          <w:rFonts w:ascii="Arial" w:eastAsia="Calibri" w:hAnsi="Arial" w:cs="Arial"/>
          <w:sz w:val="22"/>
          <w:szCs w:val="22"/>
        </w:rPr>
      </w:pPr>
      <w:r w:rsidRPr="00E577A2">
        <w:rPr>
          <w:rFonts w:ascii="Arial" w:eastAsia="Calibri" w:hAnsi="Arial" w:cs="Arial"/>
          <w:sz w:val="22"/>
          <w:szCs w:val="22"/>
        </w:rPr>
        <w:t xml:space="preserve">      Employer employs 25 or more employees, and is in compliance with the provisions of N.C. General Statute §64-26.  Employer has verified the work authorization of its employees through E-Verify and shall retain the records of verification for a period of at least one year.</w:t>
      </w:r>
    </w:p>
    <w:p w14:paraId="0838852D" w14:textId="77777777" w:rsidR="00E577A2" w:rsidRPr="00E577A2" w:rsidRDefault="00E577A2" w:rsidP="00E577A2">
      <w:pPr>
        <w:spacing w:after="0" w:line="240" w:lineRule="auto"/>
        <w:ind w:left="720"/>
        <w:contextualSpacing/>
        <w:rPr>
          <w:rFonts w:ascii="Arial" w:eastAsia="Calibri" w:hAnsi="Arial" w:cs="Arial"/>
          <w:sz w:val="22"/>
          <w:szCs w:val="22"/>
        </w:rPr>
      </w:pPr>
    </w:p>
    <w:p w14:paraId="7B59BEA0" w14:textId="77777777" w:rsidR="00E577A2" w:rsidRPr="00E577A2" w:rsidRDefault="00E577A2" w:rsidP="00E577A2">
      <w:pPr>
        <w:spacing w:after="0" w:line="240" w:lineRule="auto"/>
        <w:ind w:left="720" w:firstLine="315"/>
        <w:rPr>
          <w:rFonts w:ascii="Arial" w:eastAsia="Calibri" w:hAnsi="Arial" w:cs="Arial"/>
          <w:sz w:val="22"/>
          <w:szCs w:val="22"/>
        </w:rPr>
      </w:pPr>
      <w:r w:rsidRPr="00E577A2">
        <w:rPr>
          <w:rFonts w:ascii="Times New Roman" w:eastAsia="Times New Roman" w:hAnsi="Times New Roman" w:cs="Times New Roman"/>
          <w:noProof/>
          <w:sz w:val="22"/>
          <w:szCs w:val="22"/>
        </w:rPr>
        <mc:AlternateContent>
          <mc:Choice Requires="wps">
            <w:drawing>
              <wp:anchor distT="0" distB="0" distL="114300" distR="114300" simplePos="0" relativeHeight="251664384" behindDoc="0" locked="0" layoutInCell="1" allowOverlap="1" wp14:anchorId="360E61E3" wp14:editId="558D3093">
                <wp:simplePos x="0" y="0"/>
                <wp:positionH relativeFrom="column">
                  <wp:posOffset>390525</wp:posOffset>
                </wp:positionH>
                <wp:positionV relativeFrom="paragraph">
                  <wp:posOffset>-635</wp:posOffset>
                </wp:positionV>
                <wp:extent cx="238125" cy="200025"/>
                <wp:effectExtent l="0" t="0" r="28575" b="28575"/>
                <wp:wrapNone/>
                <wp:docPr id="43"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8125" cy="200025"/>
                        </a:xfrm>
                        <a:prstGeom prst="rect">
                          <a:avLst/>
                        </a:prstGeom>
                        <a:no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rect w14:anchorId="6717D8FB" id="Rectangle 43" o:spid="_x0000_s1026" style="position:absolute;margin-left:30.75pt;margin-top:-.05pt;width:18.75pt;height:15.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" filled="f" strokecolor="windowText" strokeweight="1pt">
                <v:path arrowok="t"/>
              </v:rect>
            </w:pict>
          </mc:Fallback>
        </mc:AlternateContent>
      </w:r>
      <w:r w:rsidRPr="00E577A2">
        <w:rPr>
          <w:rFonts w:ascii="Arial" w:eastAsia="Calibri" w:hAnsi="Arial" w:cs="Arial"/>
          <w:sz w:val="22"/>
          <w:szCs w:val="22"/>
        </w:rPr>
        <w:t xml:space="preserve">Employer employs fewer than 25 Employees and is therefore not subject to the  </w:t>
      </w:r>
    </w:p>
    <w:p w14:paraId="3CF2F191" w14:textId="77777777" w:rsidR="00E577A2" w:rsidRPr="00E577A2" w:rsidRDefault="00E577A2" w:rsidP="00E577A2">
      <w:pPr>
        <w:spacing w:after="0" w:line="240" w:lineRule="auto"/>
        <w:ind w:left="720" w:firstLine="315"/>
        <w:rPr>
          <w:rFonts w:ascii="Arial" w:eastAsia="Calibri" w:hAnsi="Arial" w:cs="Arial"/>
          <w:sz w:val="22"/>
          <w:szCs w:val="22"/>
        </w:rPr>
      </w:pPr>
      <w:r w:rsidRPr="00E577A2">
        <w:rPr>
          <w:rFonts w:ascii="Arial" w:eastAsia="Calibri" w:hAnsi="Arial" w:cs="Arial"/>
          <w:sz w:val="22"/>
          <w:szCs w:val="22"/>
        </w:rPr>
        <w:t xml:space="preserve">provisions of N.C. General Statute §64-26.  </w:t>
      </w:r>
    </w:p>
    <w:p w14:paraId="4F2A21D0" w14:textId="77777777" w:rsidR="00E577A2" w:rsidRPr="00E577A2" w:rsidRDefault="00E577A2" w:rsidP="00E577A2">
      <w:pPr>
        <w:spacing w:after="0" w:line="240" w:lineRule="auto"/>
        <w:rPr>
          <w:rFonts w:ascii="Arial" w:eastAsia="Calibri" w:hAnsi="Arial" w:cs="Arial"/>
          <w:sz w:val="22"/>
          <w:szCs w:val="22"/>
        </w:rPr>
      </w:pPr>
    </w:p>
    <w:p w14:paraId="1E60161C" w14:textId="77777777" w:rsidR="00E577A2" w:rsidRPr="00E577A2" w:rsidRDefault="00E577A2" w:rsidP="00E577A2">
      <w:pPr>
        <w:numPr>
          <w:ilvl w:val="0"/>
          <w:numId w:val="11"/>
        </w:numPr>
        <w:spacing w:after="0" w:line="240" w:lineRule="auto"/>
        <w:contextualSpacing/>
        <w:rPr>
          <w:rFonts w:ascii="Arial" w:eastAsia="Calibri" w:hAnsi="Arial" w:cs="Arial"/>
          <w:sz w:val="22"/>
          <w:szCs w:val="22"/>
        </w:rPr>
      </w:pPr>
      <w:r w:rsidRPr="00E577A2">
        <w:rPr>
          <w:rFonts w:ascii="Arial" w:eastAsia="Calibri" w:hAnsi="Arial" w:cs="Arial"/>
          <w:sz w:val="22"/>
          <w:szCs w:val="22"/>
        </w:rPr>
        <w:t xml:space="preserve">All subcontractors engaged by or to be engaged by Employer have or will have likewise complied with the provisions of N.C. General Statute §64-26.  </w:t>
      </w:r>
    </w:p>
    <w:p w14:paraId="673CF913" w14:textId="77777777" w:rsidR="00E577A2" w:rsidRPr="00E577A2" w:rsidRDefault="00E577A2" w:rsidP="00E577A2">
      <w:pPr>
        <w:spacing w:after="0" w:line="240" w:lineRule="auto"/>
        <w:ind w:left="360"/>
        <w:contextualSpacing/>
        <w:rPr>
          <w:rFonts w:ascii="Arial" w:eastAsia="Calibri" w:hAnsi="Arial" w:cs="Arial"/>
          <w:sz w:val="22"/>
          <w:szCs w:val="22"/>
        </w:rPr>
      </w:pPr>
    </w:p>
    <w:p w14:paraId="292C43FE" w14:textId="77777777" w:rsidR="00E577A2" w:rsidRPr="00E577A2" w:rsidRDefault="00E577A2" w:rsidP="00E577A2">
      <w:pPr>
        <w:numPr>
          <w:ilvl w:val="0"/>
          <w:numId w:val="11"/>
        </w:numPr>
        <w:spacing w:after="0" w:line="240" w:lineRule="auto"/>
        <w:contextualSpacing/>
        <w:rPr>
          <w:rFonts w:ascii="Arial" w:eastAsia="Calibri" w:hAnsi="Arial" w:cs="Arial"/>
          <w:sz w:val="22"/>
          <w:szCs w:val="22"/>
        </w:rPr>
      </w:pPr>
      <w:r w:rsidRPr="00E577A2">
        <w:rPr>
          <w:rFonts w:ascii="Arial" w:eastAsia="Calibri" w:hAnsi="Arial" w:cs="Arial"/>
          <w:sz w:val="22"/>
          <w:szCs w:val="22"/>
        </w:rPr>
        <w:t>Employer shall keep the State of North Carolina informed of any change in its status pursuant to Article 2 of Chapter 64 of the North Carolina Statutes.</w:t>
      </w:r>
    </w:p>
    <w:p w14:paraId="223924F1" w14:textId="77777777" w:rsidR="00E577A2" w:rsidRPr="00E577A2" w:rsidRDefault="00E577A2" w:rsidP="00E577A2">
      <w:pPr>
        <w:spacing w:after="0" w:line="240" w:lineRule="auto"/>
        <w:ind w:left="720"/>
        <w:rPr>
          <w:rFonts w:ascii="Arial" w:eastAsia="Calibri" w:hAnsi="Arial" w:cs="Arial"/>
          <w:sz w:val="22"/>
          <w:szCs w:val="22"/>
        </w:rPr>
      </w:pPr>
    </w:p>
    <w:p w14:paraId="054AF7D6"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This _____day of _______________, 20____.</w:t>
      </w:r>
    </w:p>
    <w:p w14:paraId="28128EC1"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p>
    <w:p w14:paraId="6AFB5CED" w14:textId="77777777" w:rsidR="00E577A2" w:rsidRPr="00E577A2" w:rsidRDefault="00E577A2" w:rsidP="00E577A2">
      <w:pPr>
        <w:spacing w:after="0" w:line="240" w:lineRule="auto"/>
        <w:ind w:left="4320"/>
        <w:rPr>
          <w:rFonts w:ascii="Arial" w:eastAsia="Calibri" w:hAnsi="Arial" w:cs="Arial"/>
          <w:sz w:val="22"/>
          <w:szCs w:val="22"/>
        </w:rPr>
      </w:pPr>
      <w:r w:rsidRPr="00E577A2">
        <w:rPr>
          <w:rFonts w:ascii="Arial" w:eastAsia="Calibri" w:hAnsi="Arial" w:cs="Arial"/>
          <w:sz w:val="22"/>
          <w:szCs w:val="22"/>
        </w:rPr>
        <w:t>_____________________________________</w:t>
      </w:r>
    </w:p>
    <w:p w14:paraId="4828CFA2" w14:textId="77777777" w:rsidR="00E577A2" w:rsidRPr="00E577A2" w:rsidRDefault="00E577A2" w:rsidP="00E577A2">
      <w:pPr>
        <w:spacing w:after="0" w:line="240" w:lineRule="auto"/>
        <w:ind w:left="1440"/>
        <w:rPr>
          <w:rFonts w:ascii="Arial" w:eastAsia="Calibri" w:hAnsi="Arial" w:cs="Arial"/>
          <w:sz w:val="20"/>
          <w:szCs w:val="20"/>
        </w:rPr>
      </w:pP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0"/>
          <w:szCs w:val="20"/>
        </w:rPr>
        <w:t xml:space="preserve">      Signature of Affiant</w:t>
      </w:r>
    </w:p>
    <w:p w14:paraId="60B2441B"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t>_____________________________________</w:t>
      </w:r>
    </w:p>
    <w:p w14:paraId="31EB99E0" w14:textId="77777777" w:rsidR="00E577A2" w:rsidRPr="00E577A2" w:rsidRDefault="00E577A2" w:rsidP="00E577A2">
      <w:pPr>
        <w:spacing w:after="0" w:line="240" w:lineRule="auto"/>
        <w:ind w:left="720"/>
        <w:rPr>
          <w:rFonts w:ascii="Arial" w:eastAsia="Calibri" w:hAnsi="Arial" w:cs="Arial"/>
          <w:sz w:val="20"/>
          <w:szCs w:val="20"/>
        </w:rPr>
      </w:pP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t xml:space="preserve">    </w:t>
      </w:r>
      <w:r w:rsidRPr="00E577A2">
        <w:rPr>
          <w:rFonts w:ascii="Arial" w:eastAsia="Calibri" w:hAnsi="Arial" w:cs="Arial"/>
          <w:sz w:val="20"/>
          <w:szCs w:val="20"/>
        </w:rPr>
        <w:t xml:space="preserve">Printed Name and Title </w:t>
      </w:r>
    </w:p>
    <w:p w14:paraId="367AE697"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before="60" w:after="60" w:line="240" w:lineRule="auto"/>
        <w:rPr>
          <w:rFonts w:ascii="Arial" w:eastAsia="Times New Roman" w:hAnsi="Arial" w:cs="Arial"/>
          <w:sz w:val="22"/>
          <w:szCs w:val="22"/>
        </w:rPr>
      </w:pPr>
      <w:r w:rsidRPr="00E577A2">
        <w:rPr>
          <w:rFonts w:ascii="Arial" w:eastAsia="Times New Roman" w:hAnsi="Arial" w:cs="Arial"/>
          <w:sz w:val="22"/>
          <w:szCs w:val="22"/>
        </w:rPr>
        <w:t xml:space="preserve">State of </w:t>
      </w:r>
      <w:r w:rsidRPr="00E577A2">
        <w:rPr>
          <w:rFonts w:ascii="Arial" w:eastAsia="Times New Roman" w:hAnsi="Arial" w:cs="Arial"/>
          <w:sz w:val="22"/>
          <w:szCs w:val="22"/>
          <w:u w:val="single"/>
        </w:rPr>
        <w:t>                                  </w:t>
      </w:r>
      <w:r w:rsidRPr="00E577A2">
        <w:rPr>
          <w:rFonts w:ascii="Arial" w:eastAsia="Times New Roman" w:hAnsi="Arial" w:cs="Arial"/>
          <w:sz w:val="22"/>
          <w:szCs w:val="22"/>
          <w:u w:val="single"/>
        </w:rPr>
        <w:tab/>
      </w:r>
      <w:r w:rsidRPr="00E577A2">
        <w:rPr>
          <w:rFonts w:ascii="Arial" w:eastAsia="Times New Roman" w:hAnsi="Arial" w:cs="Arial"/>
          <w:sz w:val="22"/>
          <w:szCs w:val="22"/>
          <w:u w:val="single"/>
        </w:rPr>
        <w:tab/>
      </w:r>
    </w:p>
    <w:p w14:paraId="23ECFBE2"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before="60" w:after="60" w:line="240" w:lineRule="auto"/>
        <w:rPr>
          <w:rFonts w:ascii="Arial" w:eastAsia="Times New Roman" w:hAnsi="Arial" w:cs="Arial"/>
          <w:sz w:val="22"/>
          <w:szCs w:val="22"/>
        </w:rPr>
      </w:pPr>
    </w:p>
    <w:p w14:paraId="5587DC73"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before="60" w:after="60" w:line="240" w:lineRule="auto"/>
        <w:rPr>
          <w:rFonts w:ascii="Arial" w:eastAsia="Times New Roman" w:hAnsi="Arial" w:cs="Arial"/>
          <w:sz w:val="22"/>
          <w:szCs w:val="22"/>
        </w:rPr>
      </w:pPr>
      <w:r w:rsidRPr="00E577A2">
        <w:rPr>
          <w:rFonts w:ascii="Arial" w:eastAsia="Times New Roman" w:hAnsi="Arial" w:cs="Arial"/>
          <w:sz w:val="22"/>
          <w:szCs w:val="22"/>
        </w:rPr>
        <w:t xml:space="preserve">County of </w:t>
      </w:r>
      <w:r w:rsidRPr="00E577A2">
        <w:rPr>
          <w:rFonts w:ascii="Arial" w:eastAsia="Times New Roman" w:hAnsi="Arial" w:cs="Arial"/>
          <w:sz w:val="22"/>
          <w:szCs w:val="22"/>
          <w:u w:val="single"/>
        </w:rPr>
        <w:t>                              </w:t>
      </w:r>
      <w:r w:rsidRPr="00E577A2">
        <w:rPr>
          <w:rFonts w:ascii="Arial" w:eastAsia="Times New Roman" w:hAnsi="Arial" w:cs="Arial"/>
          <w:sz w:val="22"/>
          <w:szCs w:val="22"/>
          <w:u w:val="single"/>
        </w:rPr>
        <w:tab/>
      </w:r>
      <w:r w:rsidRPr="00E577A2">
        <w:rPr>
          <w:rFonts w:ascii="Arial" w:eastAsia="Times New Roman" w:hAnsi="Arial" w:cs="Arial"/>
          <w:sz w:val="22"/>
          <w:szCs w:val="22"/>
          <w:u w:val="single"/>
        </w:rPr>
        <w:tab/>
      </w:r>
    </w:p>
    <w:p w14:paraId="58210F54"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before="60" w:after="60" w:line="240" w:lineRule="auto"/>
        <w:rPr>
          <w:rFonts w:ascii="Arial" w:eastAsia="Times New Roman" w:hAnsi="Arial" w:cs="Arial"/>
          <w:sz w:val="22"/>
          <w:szCs w:val="22"/>
        </w:rPr>
      </w:pPr>
    </w:p>
    <w:p w14:paraId="0755E468"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before="60" w:after="60" w:line="240" w:lineRule="auto"/>
        <w:rPr>
          <w:rFonts w:ascii="Arial" w:eastAsia="Times New Roman" w:hAnsi="Arial" w:cs="Arial"/>
          <w:sz w:val="22"/>
          <w:szCs w:val="22"/>
        </w:rPr>
      </w:pPr>
      <w:r w:rsidRPr="00E577A2">
        <w:rPr>
          <w:rFonts w:ascii="Arial" w:eastAsia="Times New Roman" w:hAnsi="Arial" w:cs="Arial"/>
          <w:sz w:val="22"/>
          <w:szCs w:val="22"/>
        </w:rPr>
        <w:lastRenderedPageBreak/>
        <w:t xml:space="preserve">Subscribed and sworn to before me this </w:t>
      </w:r>
      <w:r w:rsidRPr="00E577A2">
        <w:rPr>
          <w:rFonts w:ascii="Arial" w:eastAsia="Times New Roman" w:hAnsi="Arial" w:cs="Arial"/>
          <w:sz w:val="22"/>
          <w:szCs w:val="22"/>
          <w:u w:val="single"/>
        </w:rPr>
        <w:t>      </w:t>
      </w:r>
      <w:r w:rsidRPr="00E577A2">
        <w:rPr>
          <w:rFonts w:ascii="Arial" w:eastAsia="Times New Roman" w:hAnsi="Arial" w:cs="Arial"/>
          <w:sz w:val="22"/>
          <w:szCs w:val="22"/>
        </w:rPr>
        <w:t xml:space="preserve"> day of </w:t>
      </w:r>
      <w:r w:rsidRPr="00E577A2">
        <w:rPr>
          <w:rFonts w:ascii="Arial" w:eastAsia="Times New Roman" w:hAnsi="Arial" w:cs="Arial"/>
          <w:sz w:val="22"/>
          <w:szCs w:val="22"/>
          <w:u w:val="single"/>
        </w:rPr>
        <w:t>             </w:t>
      </w:r>
      <w:r w:rsidRPr="00E577A2">
        <w:rPr>
          <w:rFonts w:ascii="Arial" w:eastAsia="Times New Roman" w:hAnsi="Arial" w:cs="Arial"/>
          <w:sz w:val="22"/>
          <w:szCs w:val="22"/>
          <w:u w:val="single"/>
        </w:rPr>
        <w:tab/>
        <w:t>   </w:t>
      </w:r>
      <w:r w:rsidRPr="00E577A2">
        <w:rPr>
          <w:rFonts w:ascii="Arial" w:eastAsia="Times New Roman" w:hAnsi="Arial" w:cs="Arial"/>
          <w:sz w:val="22"/>
          <w:szCs w:val="22"/>
          <w:u w:val="single"/>
        </w:rPr>
        <w:tab/>
      </w:r>
      <w:r w:rsidRPr="00E577A2">
        <w:rPr>
          <w:rFonts w:ascii="Arial" w:eastAsia="Times New Roman" w:hAnsi="Arial" w:cs="Arial"/>
          <w:sz w:val="22"/>
          <w:szCs w:val="22"/>
          <w:u w:val="single"/>
        </w:rPr>
        <w:tab/>
        <w:t> </w:t>
      </w:r>
      <w:r w:rsidRPr="00E577A2">
        <w:rPr>
          <w:rFonts w:ascii="Arial" w:eastAsia="Times New Roman" w:hAnsi="Arial" w:cs="Arial"/>
          <w:sz w:val="22"/>
          <w:szCs w:val="22"/>
        </w:rPr>
        <w:t>, 20</w:t>
      </w:r>
      <w:r w:rsidRPr="00E577A2">
        <w:rPr>
          <w:rFonts w:ascii="Arial" w:eastAsia="Times New Roman" w:hAnsi="Arial" w:cs="Arial"/>
          <w:sz w:val="22"/>
          <w:szCs w:val="22"/>
          <w:u w:val="single"/>
        </w:rPr>
        <w:t xml:space="preserve">       </w:t>
      </w:r>
      <w:r w:rsidRPr="00E577A2">
        <w:rPr>
          <w:rFonts w:ascii="Arial" w:eastAsia="Times New Roman" w:hAnsi="Arial" w:cs="Arial"/>
          <w:sz w:val="22"/>
          <w:szCs w:val="22"/>
        </w:rPr>
        <w:t>.</w:t>
      </w:r>
    </w:p>
    <w:p w14:paraId="052829EC"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before="60" w:after="60" w:line="240" w:lineRule="auto"/>
        <w:rPr>
          <w:rFonts w:ascii="Arial" w:eastAsia="Times New Roman" w:hAnsi="Arial" w:cs="Arial"/>
          <w:sz w:val="22"/>
          <w:szCs w:val="22"/>
        </w:rPr>
      </w:pPr>
    </w:p>
    <w:p w14:paraId="70DD08CA"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 w:val="left" w:pos="9810"/>
        </w:tabs>
        <w:spacing w:before="60" w:after="60" w:line="240" w:lineRule="auto"/>
        <w:rPr>
          <w:rFonts w:ascii="Arial" w:eastAsia="Times New Roman" w:hAnsi="Arial" w:cs="Arial"/>
          <w:sz w:val="22"/>
          <w:szCs w:val="22"/>
        </w:rPr>
      </w:pP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r>
      <w:r>
        <w:rPr>
          <w:rFonts w:ascii="Arial" w:eastAsia="Times New Roman" w:hAnsi="Arial" w:cs="Arial"/>
          <w:sz w:val="22"/>
          <w:szCs w:val="22"/>
        </w:rPr>
        <w:tab/>
      </w:r>
      <w:r>
        <w:rPr>
          <w:rFonts w:ascii="Arial" w:eastAsia="Times New Roman" w:hAnsi="Arial" w:cs="Arial"/>
          <w:sz w:val="22"/>
          <w:szCs w:val="22"/>
        </w:rPr>
        <w:tab/>
      </w:r>
      <w:r>
        <w:rPr>
          <w:rFonts w:ascii="Arial" w:eastAsia="Times New Roman" w:hAnsi="Arial" w:cs="Arial"/>
          <w:sz w:val="22"/>
          <w:szCs w:val="22"/>
        </w:rPr>
        <w:tab/>
      </w:r>
      <w:r>
        <w:rPr>
          <w:rFonts w:ascii="Arial" w:eastAsia="Times New Roman" w:hAnsi="Arial" w:cs="Arial"/>
          <w:sz w:val="22"/>
          <w:szCs w:val="22"/>
        </w:rPr>
        <w:tab/>
      </w:r>
      <w:r>
        <w:rPr>
          <w:rFonts w:ascii="Arial" w:eastAsia="Times New Roman" w:hAnsi="Arial" w:cs="Arial"/>
          <w:sz w:val="22"/>
          <w:szCs w:val="22"/>
        </w:rPr>
        <w:tab/>
        <w:t xml:space="preserve">                </w:t>
      </w:r>
      <w:r w:rsidRPr="00E577A2">
        <w:rPr>
          <w:rFonts w:ascii="Arial" w:eastAsia="Times New Roman" w:hAnsi="Arial" w:cs="Arial"/>
          <w:sz w:val="22"/>
          <w:szCs w:val="22"/>
        </w:rPr>
        <w:t xml:space="preserve">Notary Public </w:t>
      </w:r>
      <w:r w:rsidRPr="00E577A2">
        <w:rPr>
          <w:rFonts w:ascii="Arial" w:eastAsia="Times New Roman" w:hAnsi="Arial" w:cs="Arial"/>
          <w:sz w:val="22"/>
          <w:szCs w:val="22"/>
          <w:u w:val="single"/>
        </w:rPr>
        <w:t>                                     </w:t>
      </w:r>
      <w:r w:rsidRPr="00E577A2">
        <w:rPr>
          <w:rFonts w:ascii="Arial" w:eastAsia="Times New Roman" w:hAnsi="Arial" w:cs="Arial"/>
          <w:sz w:val="22"/>
          <w:szCs w:val="22"/>
          <w:u w:val="single"/>
        </w:rPr>
        <w:tab/>
      </w:r>
    </w:p>
    <w:p w14:paraId="6AA72737"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 w:val="left" w:pos="9810"/>
        </w:tabs>
        <w:spacing w:before="60" w:after="60" w:line="240" w:lineRule="auto"/>
        <w:rPr>
          <w:rFonts w:ascii="Arial" w:eastAsia="Times New Roman" w:hAnsi="Arial" w:cs="Arial"/>
          <w:sz w:val="22"/>
          <w:szCs w:val="22"/>
        </w:rPr>
      </w:pPr>
      <w:r w:rsidRPr="00E577A2">
        <w:rPr>
          <w:rFonts w:ascii="Arial" w:eastAsia="Times New Roman" w:hAnsi="Arial" w:cs="Arial"/>
          <w:sz w:val="22"/>
          <w:szCs w:val="22"/>
        </w:rPr>
        <w:t>(SEAL)</w:t>
      </w:r>
    </w:p>
    <w:p w14:paraId="2998504F"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 w:val="left" w:pos="9810"/>
        </w:tabs>
        <w:spacing w:before="60" w:after="60" w:line="240" w:lineRule="auto"/>
        <w:rPr>
          <w:rFonts w:ascii="Arial" w:eastAsia="Times New Roman" w:hAnsi="Arial" w:cs="Arial"/>
          <w:sz w:val="22"/>
          <w:szCs w:val="22"/>
        </w:rPr>
      </w:pP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t xml:space="preserve">My Appointment Expires </w:t>
      </w:r>
      <w:r w:rsidRPr="00E577A2">
        <w:rPr>
          <w:rFonts w:ascii="Arial" w:eastAsia="Times New Roman" w:hAnsi="Arial" w:cs="Arial"/>
          <w:sz w:val="22"/>
          <w:szCs w:val="22"/>
          <w:u w:val="single"/>
        </w:rPr>
        <w:t>                   </w:t>
      </w:r>
      <w:r w:rsidRPr="00E577A2">
        <w:rPr>
          <w:rFonts w:ascii="Arial" w:eastAsia="Times New Roman" w:hAnsi="Arial" w:cs="Arial"/>
          <w:sz w:val="22"/>
          <w:szCs w:val="22"/>
          <w:u w:val="single"/>
        </w:rPr>
        <w:tab/>
      </w:r>
    </w:p>
    <w:p w14:paraId="534DACAE"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center"/>
        <w:rPr>
          <w:rFonts w:ascii="Times New Roman" w:eastAsia="Times New Roman" w:hAnsi="Times New Roman" w:cs="Times New Roman"/>
          <w:sz w:val="24"/>
          <w:szCs w:val="20"/>
        </w:rPr>
      </w:pPr>
    </w:p>
    <w:p w14:paraId="65E6821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center"/>
        <w:rPr>
          <w:rFonts w:ascii="Times New Roman" w:eastAsia="Times New Roman" w:hAnsi="Times New Roman" w:cs="Times New Roman"/>
          <w:sz w:val="24"/>
          <w:szCs w:val="20"/>
        </w:rPr>
      </w:pPr>
    </w:p>
    <w:p w14:paraId="5718FE33" w14:textId="77777777" w:rsidR="0002399A" w:rsidRDefault="0002399A">
      <w:pPr>
        <w:rPr>
          <w:rFonts w:ascii="Arial" w:hAnsi="Arial" w:cs="Arial"/>
          <w:b/>
          <w:sz w:val="22"/>
          <w:szCs w:val="22"/>
        </w:rPr>
      </w:pPr>
    </w:p>
    <w:sectPr w:rsidR="0002399A" w:rsidSect="008476C2">
      <w:headerReference w:type="default" r:id="rId12"/>
      <w:footerReference w:type="default" r:id="rId13"/>
      <w:headerReference w:type="first" r:id="rId14"/>
      <w:footerReference w:type="first" r:id="rId15"/>
      <w:pgSz w:w="12240" w:h="15840" w:code="1"/>
      <w:pgMar w:top="2520" w:right="1440" w:bottom="1354" w:left="1440" w:header="720" w:footer="720" w:gutter="0"/>
      <w:pgNumType w:start="0"/>
      <w:cols w:space="720"/>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45B97318" w16cex:dateUtc="2024-07-29T19:08:00Z"/>
  <w16cex:commentExtensible w16cex:durableId="5A11A3A2" w16cex:dateUtc="2024-07-29T19: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2B7F4D8A" w16cid:durableId="45B97318"/>
  <w16cid:commentId w16cid:paraId="15E0001A" w16cid:durableId="5A11A3A2"/>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1B299C" w14:textId="77777777" w:rsidR="003B0190" w:rsidRDefault="003B0190" w:rsidP="00E2568B">
      <w:pPr>
        <w:pStyle w:val="Header"/>
      </w:pPr>
      <w:r>
        <w:separator/>
      </w:r>
    </w:p>
  </w:endnote>
  <w:endnote w:type="continuationSeparator" w:id="0">
    <w:p w14:paraId="4E24C5C8" w14:textId="77777777" w:rsidR="003B0190" w:rsidRDefault="003B0190" w:rsidP="00E2568B">
      <w:pPr>
        <w:pStyle w:val="Heade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entury Schoolbook">
    <w:panose1 w:val="02040604050505020304"/>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C2EBD0" w14:textId="289AF8FA" w:rsidR="00E65720" w:rsidRDefault="00E65720">
    <w:pPr>
      <w:pStyle w:val="Footer"/>
      <w:jc w:val="center"/>
    </w:pPr>
    <w:r>
      <w:fldChar w:fldCharType="begin"/>
    </w:r>
    <w:r>
      <w:instrText xml:space="preserve"> PAGE   \* MERGEFORMAT </w:instrText>
    </w:r>
    <w:r>
      <w:fldChar w:fldCharType="separate"/>
    </w:r>
    <w:r w:rsidR="00DA634E">
      <w:rPr>
        <w:noProof/>
      </w:rPr>
      <w:t>20</w:t>
    </w:r>
    <w:r>
      <w:rPr>
        <w:noProof/>
      </w:rPr>
      <w:fldChar w:fldCharType="end"/>
    </w:r>
  </w:p>
  <w:p w14:paraId="4DDD568A" w14:textId="77777777" w:rsidR="00E65720" w:rsidRPr="00122EF5" w:rsidRDefault="00E65720" w:rsidP="00622DBF">
    <w:pPr>
      <w:pStyle w:val="Footer"/>
      <w:jc w:val="center"/>
      <w:rPr>
        <w:color w:val="365F91" w:themeColor="accent1" w:themeShade="BF"/>
        <w:sz w:val="19"/>
        <w:szCs w:val="19"/>
      </w:rPr>
    </w:pPr>
    <w:r>
      <w:rPr>
        <w:color w:val="365F91" w:themeColor="accent1" w:themeShade="BF"/>
        <w:sz w:val="19"/>
        <w:szCs w:val="19"/>
      </w:rPr>
      <w:t xml:space="preserve">290 Legion </w:t>
    </w:r>
    <w:proofErr w:type="spellStart"/>
    <w:r>
      <w:rPr>
        <w:color w:val="365F91" w:themeColor="accent1" w:themeShade="BF"/>
        <w:sz w:val="19"/>
        <w:szCs w:val="19"/>
      </w:rPr>
      <w:t>Dr</w:t>
    </w:r>
    <w:proofErr w:type="spellEnd"/>
    <w:r>
      <w:rPr>
        <w:color w:val="365F91" w:themeColor="accent1" w:themeShade="BF"/>
        <w:sz w:val="19"/>
        <w:szCs w:val="19"/>
      </w:rPr>
      <w:t>, Whiteville, NC 28472 910-641-3929</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932AC" w14:textId="77777777" w:rsidR="00E65720" w:rsidRPr="00122EF5" w:rsidRDefault="00E65720" w:rsidP="00151FF9">
    <w:pPr>
      <w:pStyle w:val="Footer"/>
      <w:jc w:val="center"/>
      <w:rPr>
        <w:color w:val="365F91" w:themeColor="accent1" w:themeShade="BF"/>
        <w:sz w:val="19"/>
        <w:szCs w:val="19"/>
      </w:rPr>
    </w:pPr>
    <w:r>
      <w:rPr>
        <w:color w:val="365F91" w:themeColor="accent1" w:themeShade="BF"/>
        <w:sz w:val="19"/>
        <w:szCs w:val="19"/>
      </w:rPr>
      <w:t xml:space="preserve">290 Legion </w:t>
    </w:r>
    <w:proofErr w:type="spellStart"/>
    <w:r>
      <w:rPr>
        <w:color w:val="365F91" w:themeColor="accent1" w:themeShade="BF"/>
        <w:sz w:val="19"/>
        <w:szCs w:val="19"/>
      </w:rPr>
      <w:t>Dr</w:t>
    </w:r>
    <w:proofErr w:type="spellEnd"/>
    <w:r>
      <w:rPr>
        <w:color w:val="365F91" w:themeColor="accent1" w:themeShade="BF"/>
        <w:sz w:val="19"/>
        <w:szCs w:val="19"/>
      </w:rPr>
      <w:t>, Whiteville, NC 28472 910-641-3929</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00A48E" w14:textId="77777777" w:rsidR="003B0190" w:rsidRDefault="003B0190" w:rsidP="00E2568B">
      <w:pPr>
        <w:pStyle w:val="Header"/>
      </w:pPr>
      <w:r>
        <w:separator/>
      </w:r>
    </w:p>
  </w:footnote>
  <w:footnote w:type="continuationSeparator" w:id="0">
    <w:p w14:paraId="6826B47D" w14:textId="77777777" w:rsidR="003B0190" w:rsidRDefault="003B0190" w:rsidP="00E2568B">
      <w:pPr>
        <w:pStyle w:val="Header"/>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393F8D" w14:textId="77777777" w:rsidR="00E65720" w:rsidRDefault="00E65720">
    <w:pPr>
      <w:pStyle w:val="Header"/>
    </w:pPr>
    <w:r>
      <w:rPr>
        <w:caps/>
        <w:noProof/>
        <w:color w:val="808080" w:themeColor="background1" w:themeShade="80"/>
        <w:sz w:val="20"/>
        <w:szCs w:val="20"/>
      </w:rPr>
      <mc:AlternateContent>
        <mc:Choice Requires="wpg">
          <w:drawing>
            <wp:anchor distT="0" distB="0" distL="114300" distR="114300" simplePos="0" relativeHeight="251661312" behindDoc="0" locked="0" layoutInCell="1" allowOverlap="1" wp14:anchorId="78AAC0AD" wp14:editId="248D4A46">
              <wp:simplePos x="0" y="0"/>
              <wp:positionH relativeFrom="page">
                <wp:align>left</wp:align>
              </wp:positionH>
              <mc:AlternateContent>
                <mc:Choice Requires="wp14">
                  <wp:positionV relativeFrom="page">
                    <wp14:pctPosVOffset>2300</wp14:pctPosVOffset>
                  </wp:positionV>
                </mc:Choice>
                <mc:Fallback>
                  <wp:positionV relativeFrom="page">
                    <wp:posOffset>231140</wp:posOffset>
                  </wp:positionV>
                </mc:Fallback>
              </mc:AlternateContent>
              <wp:extent cx="1700530" cy="1023620"/>
              <wp:effectExtent l="0" t="0" r="0" b="5080"/>
              <wp:wrapNone/>
              <wp:docPr id="1" name="Group 1"/>
              <wp:cNvGraphicFramePr/>
              <a:graphic xmlns:a="http://schemas.openxmlformats.org/drawingml/2006/main">
                <a:graphicData uri="http://schemas.microsoft.com/office/word/2010/wordprocessingGroup">
                  <wpg:wgp>
                    <wpg:cNvGrpSpPr/>
                    <wpg:grpSpPr>
                      <a:xfrm>
                        <a:off x="0" y="0"/>
                        <a:ext cx="1700784" cy="1024128"/>
                        <a:chOff x="0" y="0"/>
                        <a:chExt cx="1700784" cy="1024128"/>
                      </a:xfrm>
                    </wpg:grpSpPr>
                    <wpg:grpSp>
                      <wpg:cNvPr id="33" name="Group 2"/>
                      <wpg:cNvGrpSpPr/>
                      <wpg:grpSpPr>
                        <a:xfrm>
                          <a:off x="0" y="0"/>
                          <a:ext cx="1700784" cy="1024128"/>
                          <a:chOff x="0" y="0"/>
                          <a:chExt cx="1700784" cy="1024128"/>
                        </a:xfrm>
                      </wpg:grpSpPr>
                      <wps:wsp>
                        <wps:cNvPr id="34" name="Rectangle 3"/>
                        <wps:cNvSpPr/>
                        <wps:spPr>
                          <a:xfrm>
                            <a:off x="0" y="0"/>
                            <a:ext cx="1700784" cy="1024128"/>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Rectangle 1"/>
                        <wps:cNvSpPr/>
                        <wps:spPr>
                          <a:xfrm>
                            <a:off x="228600" y="0"/>
                            <a:ext cx="1463040" cy="1014984"/>
                          </a:xfrm>
                          <a:custGeom>
                            <a:avLst/>
                            <a:gdLst>
                              <a:gd name="connsiteX0" fmla="*/ 0 w 1462822"/>
                              <a:gd name="connsiteY0" fmla="*/ 0 h 1014481"/>
                              <a:gd name="connsiteX1" fmla="*/ 1462822 w 1462822"/>
                              <a:gd name="connsiteY1" fmla="*/ 0 h 1014481"/>
                              <a:gd name="connsiteX2" fmla="*/ 1462822 w 1462822"/>
                              <a:gd name="connsiteY2" fmla="*/ 1014481 h 1014481"/>
                              <a:gd name="connsiteX3" fmla="*/ 0 w 1462822"/>
                              <a:gd name="connsiteY3" fmla="*/ 1014481 h 1014481"/>
                              <a:gd name="connsiteX4" fmla="*/ 0 w 1462822"/>
                              <a:gd name="connsiteY4" fmla="*/ 0 h 1014481"/>
                              <a:gd name="connsiteX0" fmla="*/ 0 w 1462822"/>
                              <a:gd name="connsiteY0" fmla="*/ 0 h 1014481"/>
                              <a:gd name="connsiteX1" fmla="*/ 1462822 w 1462822"/>
                              <a:gd name="connsiteY1" fmla="*/ 0 h 1014481"/>
                              <a:gd name="connsiteX2" fmla="*/ 910372 w 1462822"/>
                              <a:gd name="connsiteY2" fmla="*/ 376306 h 1014481"/>
                              <a:gd name="connsiteX3" fmla="*/ 0 w 1462822"/>
                              <a:gd name="connsiteY3" fmla="*/ 1014481 h 1014481"/>
                              <a:gd name="connsiteX4" fmla="*/ 0 w 1462822"/>
                              <a:gd name="connsiteY4" fmla="*/ 0 h 101448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462822" h="1014481">
                                <a:moveTo>
                                  <a:pt x="0" y="0"/>
                                </a:moveTo>
                                <a:lnTo>
                                  <a:pt x="1462822" y="0"/>
                                </a:lnTo>
                                <a:lnTo>
                                  <a:pt x="910372" y="376306"/>
                                </a:lnTo>
                                <a:lnTo>
                                  <a:pt x="0" y="1014481"/>
                                </a:lnTo>
                                <a:lnTo>
                                  <a:pt x="0" y="0"/>
                                </a:lnTo>
                                <a:close/>
                              </a:path>
                            </a:pathLst>
                          </a:cu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36" name="Text Box 6"/>
                      <wps:cNvSpPr txBox="1"/>
                      <wps:spPr>
                        <a:xfrm flipH="1">
                          <a:off x="237067" y="18942"/>
                          <a:ext cx="442824" cy="3752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2670C57" w14:textId="77777777" w:rsidR="00E65720" w:rsidRDefault="00E65720">
                            <w:pPr>
                              <w:pStyle w:val="Header"/>
                              <w:jc w:val="right"/>
                              <w:rPr>
                                <w:color w:val="FFFFFF" w:themeColor="background1"/>
                                <w:sz w:val="24"/>
                                <w:szCs w:val="24"/>
                              </w:rPr>
                            </w:pPr>
                          </w:p>
                        </w:txbxContent>
                      </wps:txbx>
                      <wps:bodyPr rot="0" spcFirstLastPara="0" vertOverflow="overflow" horzOverflow="overflow" vert="horz" wrap="square" lIns="91440" tIns="91440" rIns="91440" bIns="9144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group id="Group 1" o:spid="_x0000_s1057" style="position:absolute;margin-left:0;margin-top:0;width:133.9pt;height:80.6pt;z-index:251661312;mso-top-percent:23;mso-position-horizontal:left;mso-position-horizontal-relative:page;mso-position-vertical-relative:page;mso-top-percent:23;mso-width-relative:margin;mso-height-relative:margin" coordsize="17007,102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">
              <v:group id="_x0000_s1058" style="position:absolute;width:17007;height:10241" coordsize="17007,10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rect id="Rectangle 3" o:spid="_x0000_s1059" style="position:absolute;width:17007;height:10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" fillcolor="white [3212]" stroked="f" strokeweight="2pt">
                  <v:fill opacity="0"/>
                </v:rect>
                <v:shape id="Rectangle 1" o:spid="_x0000_s1060" style="position:absolute;left:2286;width:14630;height:10149;visibility:visible;mso-wrap-style:square;v-text-anchor:middle" coordsize="1462822,1014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" path="m,l1462822,,910372,376306,,1014481,,xe" fillcolor="#4f81bd [3204]" stroked="f" strokeweight="2pt">
                  <v:path arrowok="t" o:connecttype="custom" o:connectlocs="0,0;1463040,0;910508,376493;0,1014984;0,0" o:connectangles="0,0,0,0,0"/>
                </v:shape>
              </v:group>
              <v:shapetype id="_x0000_t202" coordsize="21600,21600" o:spt="202" path="m,l,21600r21600,l21600,xe">
                <v:stroke joinstyle="miter"/>
                <v:path gradientshapeok="t" o:connecttype="rect"/>
              </v:shapetype>
              <v:shape id="Text Box 6" o:spid="_x0000_s1061" type="#_x0000_t202" style="position:absolute;left:2370;top:189;width:4428;height:3753;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" filled="f" stroked="f" strokeweight=".5pt">
                <v:textbox inset=",7.2pt,,7.2pt">
                  <w:txbxContent>
                    <w:p w:rsidR="00E577A2" w:rsidRDefault="00E577A2">
                      <w:pPr>
                        <w:pStyle w:val="Header"/>
                        <w:jc w:val="right"/>
                        <w:rPr>
                          <w:color w:val="FFFFFF" w:themeColor="background1"/>
                          <w:sz w:val="24"/>
                          <w:szCs w:val="24"/>
                        </w:rPr>
                      </w:pPr>
                    </w:p>
                  </w:txbxContent>
                </v:textbox>
              </v:shape>
              <w10:wrap anchorx="page" anchory="page"/>
            </v:group>
          </w:pict>
        </mc:Fallback>
      </mc:AlternateContent>
    </w:r>
  </w:p>
  <w:p w14:paraId="4147D5E5" w14:textId="77777777" w:rsidR="00E65720" w:rsidRDefault="00E65720">
    <w:pPr>
      <w:pStyle w:val="Header"/>
      <w:rPr>
        <w:color w:val="0F243E" w:themeColor="text2" w:themeShade="80"/>
      </w:rPr>
    </w:pPr>
    <w:r>
      <w:rPr>
        <w:color w:val="0F243E" w:themeColor="text2" w:themeShade="80"/>
      </w:rPr>
      <w:t>Columbus County Transportation/County of Columbus</w:t>
    </w:r>
  </w:p>
  <w:p w14:paraId="7BE58B94" w14:textId="77777777" w:rsidR="00E65720" w:rsidRPr="00622DBF" w:rsidRDefault="00E65720">
    <w:pPr>
      <w:pStyle w:val="Header"/>
      <w:rPr>
        <w:color w:val="0F243E" w:themeColor="text2" w:themeShade="8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BEE6F9" w14:textId="77777777" w:rsidR="00E65720" w:rsidRDefault="00E65720" w:rsidP="005A2EC5">
    <w:r>
      <w:rPr>
        <w:caps/>
        <w:noProof/>
        <w:color w:val="808080" w:themeColor="background1" w:themeShade="80"/>
        <w:sz w:val="20"/>
        <w:szCs w:val="20"/>
      </w:rPr>
      <mc:AlternateContent>
        <mc:Choice Requires="wpg">
          <w:drawing>
            <wp:anchor distT="0" distB="0" distL="114300" distR="114300" simplePos="0" relativeHeight="251659264" behindDoc="0" locked="0" layoutInCell="1" allowOverlap="1" wp14:anchorId="49AE9EE4" wp14:editId="5B673539">
              <wp:simplePos x="0" y="0"/>
              <wp:positionH relativeFrom="page">
                <wp:align>left</wp:align>
              </wp:positionH>
              <mc:AlternateContent>
                <mc:Choice Requires="wp14">
                  <wp:positionV relativeFrom="page">
                    <wp14:pctPosVOffset>2300</wp14:pctPosVOffset>
                  </wp:positionV>
                </mc:Choice>
                <mc:Fallback>
                  <wp:positionV relativeFrom="page">
                    <wp:posOffset>231140</wp:posOffset>
                  </wp:positionV>
                </mc:Fallback>
              </mc:AlternateContent>
              <wp:extent cx="1700530" cy="1023620"/>
              <wp:effectExtent l="0" t="0" r="0" b="5080"/>
              <wp:wrapNone/>
              <wp:docPr id="158" name="Group 158"/>
              <wp:cNvGraphicFramePr/>
              <a:graphic xmlns:a="http://schemas.openxmlformats.org/drawingml/2006/main">
                <a:graphicData uri="http://schemas.microsoft.com/office/word/2010/wordprocessingGroup">
                  <wpg:wgp>
                    <wpg:cNvGrpSpPr/>
                    <wpg:grpSpPr>
                      <a:xfrm>
                        <a:off x="0" y="0"/>
                        <a:ext cx="1700784" cy="1024128"/>
                        <a:chOff x="0" y="0"/>
                        <a:chExt cx="1700784" cy="1024128"/>
                      </a:xfrm>
                    </wpg:grpSpPr>
                    <wpg:grpSp>
                      <wpg:cNvPr id="159" name="Group 159"/>
                      <wpg:cNvGrpSpPr/>
                      <wpg:grpSpPr>
                        <a:xfrm>
                          <a:off x="0" y="0"/>
                          <a:ext cx="1700784" cy="1024128"/>
                          <a:chOff x="0" y="0"/>
                          <a:chExt cx="1700784" cy="1024128"/>
                        </a:xfrm>
                      </wpg:grpSpPr>
                      <wps:wsp>
                        <wps:cNvPr id="160" name="Rectangle 160"/>
                        <wps:cNvSpPr/>
                        <wps:spPr>
                          <a:xfrm>
                            <a:off x="0" y="0"/>
                            <a:ext cx="1700784" cy="1024128"/>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 name="Rectangle 1"/>
                        <wps:cNvSpPr/>
                        <wps:spPr>
                          <a:xfrm>
                            <a:off x="228600" y="0"/>
                            <a:ext cx="1463040" cy="1014984"/>
                          </a:xfrm>
                          <a:custGeom>
                            <a:avLst/>
                            <a:gdLst>
                              <a:gd name="connsiteX0" fmla="*/ 0 w 1462822"/>
                              <a:gd name="connsiteY0" fmla="*/ 0 h 1014481"/>
                              <a:gd name="connsiteX1" fmla="*/ 1462822 w 1462822"/>
                              <a:gd name="connsiteY1" fmla="*/ 0 h 1014481"/>
                              <a:gd name="connsiteX2" fmla="*/ 1462822 w 1462822"/>
                              <a:gd name="connsiteY2" fmla="*/ 1014481 h 1014481"/>
                              <a:gd name="connsiteX3" fmla="*/ 0 w 1462822"/>
                              <a:gd name="connsiteY3" fmla="*/ 1014481 h 1014481"/>
                              <a:gd name="connsiteX4" fmla="*/ 0 w 1462822"/>
                              <a:gd name="connsiteY4" fmla="*/ 0 h 1014481"/>
                              <a:gd name="connsiteX0" fmla="*/ 0 w 1462822"/>
                              <a:gd name="connsiteY0" fmla="*/ 0 h 1014481"/>
                              <a:gd name="connsiteX1" fmla="*/ 1462822 w 1462822"/>
                              <a:gd name="connsiteY1" fmla="*/ 0 h 1014481"/>
                              <a:gd name="connsiteX2" fmla="*/ 910372 w 1462822"/>
                              <a:gd name="connsiteY2" fmla="*/ 376306 h 1014481"/>
                              <a:gd name="connsiteX3" fmla="*/ 0 w 1462822"/>
                              <a:gd name="connsiteY3" fmla="*/ 1014481 h 1014481"/>
                              <a:gd name="connsiteX4" fmla="*/ 0 w 1462822"/>
                              <a:gd name="connsiteY4" fmla="*/ 0 h 101448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462822" h="1014481">
                                <a:moveTo>
                                  <a:pt x="0" y="0"/>
                                </a:moveTo>
                                <a:lnTo>
                                  <a:pt x="1462822" y="0"/>
                                </a:lnTo>
                                <a:lnTo>
                                  <a:pt x="910372" y="376306"/>
                                </a:lnTo>
                                <a:lnTo>
                                  <a:pt x="0" y="1014481"/>
                                </a:lnTo>
                                <a:lnTo>
                                  <a:pt x="0" y="0"/>
                                </a:lnTo>
                                <a:close/>
                              </a:path>
                            </a:pathLst>
                          </a:cu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63" name="Text Box 163"/>
                      <wps:cNvSpPr txBox="1"/>
                      <wps:spPr>
                        <a:xfrm flipH="1">
                          <a:off x="237067" y="18942"/>
                          <a:ext cx="442824" cy="3752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FE01071" w14:textId="77777777" w:rsidR="00E65720" w:rsidRDefault="00E65720">
                            <w:pPr>
                              <w:pStyle w:val="Header"/>
                              <w:jc w:val="right"/>
                              <w:rPr>
                                <w:color w:val="FFFFFF" w:themeColor="background1"/>
                                <w:sz w:val="24"/>
                                <w:szCs w:val="24"/>
                              </w:rPr>
                            </w:pPr>
                          </w:p>
                        </w:txbxContent>
                      </wps:txbx>
                      <wps:bodyPr rot="0" spcFirstLastPara="0" vertOverflow="overflow" horzOverflow="overflow" vert="horz" wrap="square" lIns="91440" tIns="91440" rIns="91440" bIns="9144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group id="Group 158" o:spid="_x0000_s1062" style="position:absolute;margin-left:0;margin-top:0;width:133.9pt;height:80.6pt;z-index:251659264;mso-top-percent:23;mso-position-horizontal:left;mso-position-horizontal-relative:page;mso-position-vertical-relative:page;mso-top-percent:23;mso-width-relative:margin;mso-height-relative:margin" coordsize="17007,102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">
              <v:group id="Group 159" o:spid="_x0000_s1063" style="position:absolute;width:17007;height:10241" coordsize="17007,10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">
                <v:rect id="Rectangle 160" o:spid="_x0000_s1064" style="position:absolute;width:17007;height:10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" fillcolor="white [3212]" stroked="f" strokeweight="2pt">
                  <v:fill opacity="0"/>
                </v:rect>
                <v:shape id="Rectangle 1" o:spid="_x0000_s1065" style="position:absolute;left:2286;width:14630;height:10149;visibility:visible;mso-wrap-style:square;v-text-anchor:middle" coordsize="1462822,1014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" path="m,l1462822,,910372,376306,,1014481,,xe" fillcolor="#4f81bd [3204]" stroked="f" strokeweight="2pt">
                  <v:path arrowok="t" o:connecttype="custom" o:connectlocs="0,0;1463040,0;910508,376493;0,1014984;0,0" o:connectangles="0,0,0,0,0"/>
                </v:shape>
              </v:group>
              <v:shapetype id="_x0000_t202" coordsize="21600,21600" o:spt="202" path="m,l,21600r21600,l21600,xe">
                <v:stroke joinstyle="miter"/>
                <v:path gradientshapeok="t" o:connecttype="rect"/>
              </v:shapetype>
              <v:shape id="Text Box 163" o:spid="_x0000_s1066" type="#_x0000_t202" style="position:absolute;left:2370;top:189;width:4428;height:3753;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" filled="f" stroked="f" strokeweight=".5pt">
                <v:textbox inset=",7.2pt,,7.2pt">
                  <w:txbxContent>
                    <w:p w:rsidR="00E577A2" w:rsidRDefault="00E577A2">
                      <w:pPr>
                        <w:pStyle w:val="Header"/>
                        <w:jc w:val="right"/>
                        <w:rPr>
                          <w:color w:val="FFFFFF" w:themeColor="background1"/>
                          <w:sz w:val="24"/>
                          <w:szCs w:val="24"/>
                        </w:rPr>
                      </w:pPr>
                    </w:p>
                  </w:txbxContent>
                </v:textbox>
              </v:shape>
              <w10:wrap anchorx="page" anchory="page"/>
            </v:group>
          </w:pict>
        </mc:Fallback>
      </mc:AlternateContent>
    </w:r>
  </w:p>
  <w:p w14:paraId="04AFB41B" w14:textId="77777777" w:rsidR="00E65720" w:rsidRPr="00622DBF" w:rsidRDefault="00E65720" w:rsidP="005A2EC5">
    <w:pPr>
      <w:rPr>
        <w:color w:val="0F243E" w:themeColor="text2" w:themeShade="80"/>
      </w:rPr>
    </w:pPr>
    <w:r>
      <w:rPr>
        <w:color w:val="0F243E" w:themeColor="text2" w:themeShade="80"/>
      </w:rPr>
      <w:t>Columbus County Transportation/County of Columbus</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0D5F30"/>
    <w:multiLevelType w:val="hybridMultilevel"/>
    <w:tmpl w:val="6E622BE8"/>
    <w:lvl w:ilvl="0" w:tplc="1C540C84">
      <w:start w:val="7"/>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9730457"/>
    <w:multiLevelType w:val="hybridMultilevel"/>
    <w:tmpl w:val="7EF29ECC"/>
    <w:lvl w:ilvl="0" w:tplc="9FB45EA0">
      <w:start w:val="5"/>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0911762"/>
    <w:multiLevelType w:val="hybridMultilevel"/>
    <w:tmpl w:val="61A6AD9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20E24754"/>
    <w:multiLevelType w:val="singleLevel"/>
    <w:tmpl w:val="4028B9A2"/>
    <w:lvl w:ilvl="0">
      <w:start w:val="1"/>
      <w:numFmt w:val="decimal"/>
      <w:lvlText w:val="(%1)"/>
      <w:lvlJc w:val="left"/>
      <w:pPr>
        <w:tabs>
          <w:tab w:val="num" w:pos="360"/>
        </w:tabs>
        <w:ind w:left="360" w:hanging="360"/>
      </w:pPr>
      <w:rPr>
        <w:rFonts w:hint="default"/>
      </w:rPr>
    </w:lvl>
  </w:abstractNum>
  <w:abstractNum w:abstractNumId="4" w15:restartNumberingAfterBreak="0">
    <w:nsid w:val="3E78436F"/>
    <w:multiLevelType w:val="multilevel"/>
    <w:tmpl w:val="55FACE20"/>
    <w:lvl w:ilvl="0">
      <w:start w:val="6"/>
      <w:numFmt w:val="decimal"/>
      <w:lvlText w:val="%1."/>
      <w:legacy w:legacy="1" w:legacySpace="120" w:legacyIndent="648"/>
      <w:lvlJc w:val="left"/>
      <w:pPr>
        <w:ind w:left="648" w:hanging="648"/>
      </w:pPr>
    </w:lvl>
    <w:lvl w:ilvl="1">
      <w:start w:val="1"/>
      <w:numFmt w:val="lowerLetter"/>
      <w:lvlText w:val="%2)"/>
      <w:legacy w:legacy="1" w:legacySpace="120" w:legacyIndent="360"/>
      <w:lvlJc w:val="left"/>
      <w:pPr>
        <w:ind w:left="1008" w:hanging="360"/>
      </w:pPr>
    </w:lvl>
    <w:lvl w:ilvl="2">
      <w:start w:val="1"/>
      <w:numFmt w:val="lowerRoman"/>
      <w:lvlText w:val="%3)"/>
      <w:legacy w:legacy="1" w:legacySpace="120" w:legacyIndent="360"/>
      <w:lvlJc w:val="left"/>
      <w:pPr>
        <w:ind w:left="1368" w:hanging="360"/>
      </w:pPr>
    </w:lvl>
    <w:lvl w:ilvl="3">
      <w:start w:val="1"/>
      <w:numFmt w:val="decimal"/>
      <w:lvlText w:val="(%4)"/>
      <w:legacy w:legacy="1" w:legacySpace="120" w:legacyIndent="360"/>
      <w:lvlJc w:val="left"/>
      <w:pPr>
        <w:ind w:left="1728" w:hanging="360"/>
      </w:pPr>
    </w:lvl>
    <w:lvl w:ilvl="4">
      <w:start w:val="1"/>
      <w:numFmt w:val="lowerLetter"/>
      <w:lvlText w:val="(%5)"/>
      <w:legacy w:legacy="1" w:legacySpace="120" w:legacyIndent="360"/>
      <w:lvlJc w:val="left"/>
      <w:pPr>
        <w:ind w:left="2088" w:hanging="360"/>
      </w:pPr>
    </w:lvl>
    <w:lvl w:ilvl="5">
      <w:start w:val="1"/>
      <w:numFmt w:val="lowerRoman"/>
      <w:lvlText w:val="(%6)"/>
      <w:legacy w:legacy="1" w:legacySpace="120" w:legacyIndent="360"/>
      <w:lvlJc w:val="left"/>
      <w:pPr>
        <w:ind w:left="2448" w:hanging="360"/>
      </w:pPr>
    </w:lvl>
    <w:lvl w:ilvl="6">
      <w:start w:val="1"/>
      <w:numFmt w:val="decimal"/>
      <w:lvlText w:val="%7."/>
      <w:legacy w:legacy="1" w:legacySpace="120" w:legacyIndent="360"/>
      <w:lvlJc w:val="left"/>
      <w:pPr>
        <w:ind w:left="2808" w:hanging="360"/>
      </w:pPr>
    </w:lvl>
    <w:lvl w:ilvl="7">
      <w:start w:val="1"/>
      <w:numFmt w:val="lowerLetter"/>
      <w:lvlText w:val="%8."/>
      <w:legacy w:legacy="1" w:legacySpace="120" w:legacyIndent="360"/>
      <w:lvlJc w:val="left"/>
      <w:pPr>
        <w:ind w:left="3168" w:hanging="360"/>
      </w:pPr>
    </w:lvl>
    <w:lvl w:ilvl="8">
      <w:start w:val="1"/>
      <w:numFmt w:val="lowerRoman"/>
      <w:lvlText w:val="%9."/>
      <w:legacy w:legacy="1" w:legacySpace="120" w:legacyIndent="360"/>
      <w:lvlJc w:val="left"/>
      <w:pPr>
        <w:ind w:left="3528" w:hanging="360"/>
      </w:pPr>
    </w:lvl>
  </w:abstractNum>
  <w:abstractNum w:abstractNumId="5" w15:restartNumberingAfterBreak="0">
    <w:nsid w:val="428F1D3A"/>
    <w:multiLevelType w:val="multilevel"/>
    <w:tmpl w:val="700C0824"/>
    <w:lvl w:ilvl="0">
      <w:start w:val="1"/>
      <w:numFmt w:val="upperRoman"/>
      <w:lvlText w:val="%1."/>
      <w:lvlJc w:val="left"/>
      <w:pPr>
        <w:ind w:left="1080" w:hanging="720"/>
      </w:pPr>
      <w:rPr>
        <w:rFonts w:hint="default"/>
        <w:b/>
      </w:rPr>
    </w:lvl>
    <w:lvl w:ilvl="1">
      <w:start w:val="1"/>
      <w:numFmt w:val="upperLetter"/>
      <w:lvlText w:val="%2."/>
      <w:lvlJc w:val="left"/>
      <w:pPr>
        <w:ind w:left="144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44176145"/>
    <w:multiLevelType w:val="hybridMultilevel"/>
    <w:tmpl w:val="9A3A21EA"/>
    <w:lvl w:ilvl="0" w:tplc="C0E45B8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7E556B0"/>
    <w:multiLevelType w:val="singleLevel"/>
    <w:tmpl w:val="D1066FE0"/>
    <w:lvl w:ilvl="0">
      <w:start w:val="2"/>
      <w:numFmt w:val="decimal"/>
      <w:lvlText w:val="%1."/>
      <w:legacy w:legacy="1" w:legacySpace="0" w:legacyIndent="600"/>
      <w:lvlJc w:val="left"/>
      <w:pPr>
        <w:ind w:left="600" w:hanging="600"/>
      </w:pPr>
    </w:lvl>
  </w:abstractNum>
  <w:abstractNum w:abstractNumId="8" w15:restartNumberingAfterBreak="0">
    <w:nsid w:val="550A160D"/>
    <w:multiLevelType w:val="singleLevel"/>
    <w:tmpl w:val="C41C1598"/>
    <w:lvl w:ilvl="0">
      <w:start w:val="12"/>
      <w:numFmt w:val="decimal"/>
      <w:lvlText w:val="(%1)"/>
      <w:lvlJc w:val="left"/>
      <w:pPr>
        <w:tabs>
          <w:tab w:val="num" w:pos="1440"/>
        </w:tabs>
        <w:ind w:left="1440" w:hanging="540"/>
      </w:pPr>
      <w:rPr>
        <w:rFonts w:hint="default"/>
      </w:rPr>
    </w:lvl>
  </w:abstractNum>
  <w:abstractNum w:abstractNumId="9" w15:restartNumberingAfterBreak="0">
    <w:nsid w:val="608A694F"/>
    <w:multiLevelType w:val="hybridMultilevel"/>
    <w:tmpl w:val="CDF85052"/>
    <w:lvl w:ilvl="0" w:tplc="A86CA07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61E67A72"/>
    <w:multiLevelType w:val="hybridMultilevel"/>
    <w:tmpl w:val="4E881A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632144E9"/>
    <w:multiLevelType w:val="hybridMultilevel"/>
    <w:tmpl w:val="100852FA"/>
    <w:lvl w:ilvl="0" w:tplc="BF7A1CAA">
      <w:start w:val="1"/>
      <w:numFmt w:val="upperLetter"/>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0F71506"/>
    <w:multiLevelType w:val="hybridMultilevel"/>
    <w:tmpl w:val="48B48E5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5E34B7C"/>
    <w:multiLevelType w:val="hybridMultilevel"/>
    <w:tmpl w:val="3F5C07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7F385E20"/>
    <w:multiLevelType w:val="multilevel"/>
    <w:tmpl w:val="213C4000"/>
    <w:lvl w:ilvl="0">
      <w:start w:val="1"/>
      <w:numFmt w:val="decimal"/>
      <w:lvlText w:val="%1"/>
      <w:lvlJc w:val="left"/>
      <w:pPr>
        <w:tabs>
          <w:tab w:val="num" w:pos="720"/>
        </w:tabs>
        <w:ind w:left="720" w:hanging="720"/>
      </w:pPr>
      <w:rPr>
        <w:rFonts w:hint="default"/>
      </w:rPr>
    </w:lvl>
    <w:lvl w:ilvl="1">
      <w:start w:val="1"/>
      <w:numFmt w:val="upperLetter"/>
      <w:lvlText w:val="%2."/>
      <w:lvlJc w:val="left"/>
      <w:pPr>
        <w:tabs>
          <w:tab w:val="num" w:pos="1440"/>
        </w:tabs>
        <w:ind w:left="1440" w:hanging="720"/>
      </w:pPr>
      <w:rPr>
        <w:rFonts w:ascii="Arial" w:eastAsia="Times New Roman" w:hAnsi="Arial" w:cs="Arial"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num w:numId="1">
    <w:abstractNumId w:val="14"/>
  </w:num>
  <w:num w:numId="2">
    <w:abstractNumId w:val="5"/>
  </w:num>
  <w:num w:numId="3">
    <w:abstractNumId w:val="11"/>
  </w:num>
  <w:num w:numId="4">
    <w:abstractNumId w:val="1"/>
  </w:num>
  <w:num w:numId="5">
    <w:abstractNumId w:val="6"/>
  </w:num>
  <w:num w:numId="6">
    <w:abstractNumId w:val="0"/>
  </w:num>
  <w:num w:numId="7">
    <w:abstractNumId w:val="13"/>
  </w:num>
  <w:num w:numId="8">
    <w:abstractNumId w:val="7"/>
  </w:num>
  <w:num w:numId="9">
    <w:abstractNumId w:val="3"/>
  </w:num>
  <w:num w:numId="10">
    <w:abstractNumId w:val="4"/>
  </w:num>
  <w:num w:numId="11">
    <w:abstractNumId w:val="12"/>
  </w:num>
  <w:num w:numId="12">
    <w:abstractNumId w:val="9"/>
  </w:num>
  <w:num w:numId="13">
    <w:abstractNumId w:val="2"/>
  </w:num>
  <w:num w:numId="14">
    <w:abstractNumId w:val="10"/>
  </w:num>
  <w:num w:numId="15">
    <w:abstractNumId w:val="8"/>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style="mso-position-horizontal-relative:margin;mso-position-vertical-relative:margin" o:allowincell="f" fill="f" fillcolor="white" stroke="f">
      <v:fill color="white" on="f"/>
      <v:stroke on="f"/>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5218"/>
    <w:rsid w:val="00000187"/>
    <w:rsid w:val="00006D0C"/>
    <w:rsid w:val="000076DD"/>
    <w:rsid w:val="000141CA"/>
    <w:rsid w:val="000142F2"/>
    <w:rsid w:val="000154F0"/>
    <w:rsid w:val="0002399A"/>
    <w:rsid w:val="00037021"/>
    <w:rsid w:val="0006331C"/>
    <w:rsid w:val="00071295"/>
    <w:rsid w:val="00071C58"/>
    <w:rsid w:val="00081E61"/>
    <w:rsid w:val="00084B88"/>
    <w:rsid w:val="00085DCC"/>
    <w:rsid w:val="00091077"/>
    <w:rsid w:val="0009364F"/>
    <w:rsid w:val="00093F1F"/>
    <w:rsid w:val="000A43CD"/>
    <w:rsid w:val="000B179B"/>
    <w:rsid w:val="000B6F1A"/>
    <w:rsid w:val="000C47FA"/>
    <w:rsid w:val="000C6ADA"/>
    <w:rsid w:val="000D5BFF"/>
    <w:rsid w:val="000E01E3"/>
    <w:rsid w:val="000E4879"/>
    <w:rsid w:val="000E6A29"/>
    <w:rsid w:val="000F3E04"/>
    <w:rsid w:val="001004DE"/>
    <w:rsid w:val="001075C5"/>
    <w:rsid w:val="00110894"/>
    <w:rsid w:val="00115620"/>
    <w:rsid w:val="00122EF5"/>
    <w:rsid w:val="00135785"/>
    <w:rsid w:val="0014061A"/>
    <w:rsid w:val="00151FF9"/>
    <w:rsid w:val="00194B90"/>
    <w:rsid w:val="001A0F24"/>
    <w:rsid w:val="001A1310"/>
    <w:rsid w:val="001A60DA"/>
    <w:rsid w:val="001A6793"/>
    <w:rsid w:val="001B004F"/>
    <w:rsid w:val="001B63FA"/>
    <w:rsid w:val="001D20A7"/>
    <w:rsid w:val="001D46E5"/>
    <w:rsid w:val="001D68C2"/>
    <w:rsid w:val="001E0C7A"/>
    <w:rsid w:val="001E1A7A"/>
    <w:rsid w:val="001E6534"/>
    <w:rsid w:val="001F4414"/>
    <w:rsid w:val="001F522E"/>
    <w:rsid w:val="00200CA4"/>
    <w:rsid w:val="0020662D"/>
    <w:rsid w:val="002111B5"/>
    <w:rsid w:val="002111BA"/>
    <w:rsid w:val="002115BC"/>
    <w:rsid w:val="00221663"/>
    <w:rsid w:val="0022191C"/>
    <w:rsid w:val="0022517F"/>
    <w:rsid w:val="0022667F"/>
    <w:rsid w:val="0023728E"/>
    <w:rsid w:val="00237FCC"/>
    <w:rsid w:val="002426F0"/>
    <w:rsid w:val="00244231"/>
    <w:rsid w:val="002527BE"/>
    <w:rsid w:val="00260D7F"/>
    <w:rsid w:val="0026417D"/>
    <w:rsid w:val="00265653"/>
    <w:rsid w:val="00272E43"/>
    <w:rsid w:val="00275AA7"/>
    <w:rsid w:val="002A0043"/>
    <w:rsid w:val="002A3904"/>
    <w:rsid w:val="002A71F4"/>
    <w:rsid w:val="002D0F2F"/>
    <w:rsid w:val="002D2FF6"/>
    <w:rsid w:val="002E5E42"/>
    <w:rsid w:val="002E7346"/>
    <w:rsid w:val="002F0688"/>
    <w:rsid w:val="002F30DF"/>
    <w:rsid w:val="00301B99"/>
    <w:rsid w:val="00302DC4"/>
    <w:rsid w:val="003202DD"/>
    <w:rsid w:val="0032798E"/>
    <w:rsid w:val="003334F1"/>
    <w:rsid w:val="0033639D"/>
    <w:rsid w:val="00337F04"/>
    <w:rsid w:val="00341CD7"/>
    <w:rsid w:val="003515E1"/>
    <w:rsid w:val="00352215"/>
    <w:rsid w:val="00357B7B"/>
    <w:rsid w:val="00360212"/>
    <w:rsid w:val="00363296"/>
    <w:rsid w:val="00373B26"/>
    <w:rsid w:val="00391974"/>
    <w:rsid w:val="003A3BFF"/>
    <w:rsid w:val="003B0190"/>
    <w:rsid w:val="003B6EF2"/>
    <w:rsid w:val="003D4E94"/>
    <w:rsid w:val="003E22FB"/>
    <w:rsid w:val="003F5B01"/>
    <w:rsid w:val="004047C6"/>
    <w:rsid w:val="00404F94"/>
    <w:rsid w:val="00414634"/>
    <w:rsid w:val="00415964"/>
    <w:rsid w:val="004160B3"/>
    <w:rsid w:val="00432088"/>
    <w:rsid w:val="0046031E"/>
    <w:rsid w:val="00460A86"/>
    <w:rsid w:val="00465C63"/>
    <w:rsid w:val="00471D2A"/>
    <w:rsid w:val="004738B0"/>
    <w:rsid w:val="00476F6F"/>
    <w:rsid w:val="00486164"/>
    <w:rsid w:val="004A1DF6"/>
    <w:rsid w:val="004A2D05"/>
    <w:rsid w:val="004B04EF"/>
    <w:rsid w:val="004B4F82"/>
    <w:rsid w:val="004E173B"/>
    <w:rsid w:val="004F35DC"/>
    <w:rsid w:val="004F7249"/>
    <w:rsid w:val="00502B8C"/>
    <w:rsid w:val="005222EB"/>
    <w:rsid w:val="00524B47"/>
    <w:rsid w:val="00527F9F"/>
    <w:rsid w:val="00534A93"/>
    <w:rsid w:val="00535921"/>
    <w:rsid w:val="00537B5D"/>
    <w:rsid w:val="00540CBA"/>
    <w:rsid w:val="00545FF2"/>
    <w:rsid w:val="00552C72"/>
    <w:rsid w:val="005536AA"/>
    <w:rsid w:val="005575DC"/>
    <w:rsid w:val="00565372"/>
    <w:rsid w:val="0057243D"/>
    <w:rsid w:val="00572A26"/>
    <w:rsid w:val="005740E4"/>
    <w:rsid w:val="00577490"/>
    <w:rsid w:val="00577CD6"/>
    <w:rsid w:val="0058005B"/>
    <w:rsid w:val="0058076D"/>
    <w:rsid w:val="00584F59"/>
    <w:rsid w:val="00585919"/>
    <w:rsid w:val="00587B35"/>
    <w:rsid w:val="00593D24"/>
    <w:rsid w:val="005A0B22"/>
    <w:rsid w:val="005A2EC5"/>
    <w:rsid w:val="005A7BD2"/>
    <w:rsid w:val="005B2C1B"/>
    <w:rsid w:val="005C2020"/>
    <w:rsid w:val="005D67AC"/>
    <w:rsid w:val="005E2463"/>
    <w:rsid w:val="005E40AB"/>
    <w:rsid w:val="005F4F97"/>
    <w:rsid w:val="00600904"/>
    <w:rsid w:val="006066F6"/>
    <w:rsid w:val="00607216"/>
    <w:rsid w:val="00607EC3"/>
    <w:rsid w:val="00620C63"/>
    <w:rsid w:val="00622DBF"/>
    <w:rsid w:val="006246DF"/>
    <w:rsid w:val="0062680B"/>
    <w:rsid w:val="00627867"/>
    <w:rsid w:val="00635E3A"/>
    <w:rsid w:val="00637CF0"/>
    <w:rsid w:val="00640D03"/>
    <w:rsid w:val="00643BAC"/>
    <w:rsid w:val="006457CA"/>
    <w:rsid w:val="00650839"/>
    <w:rsid w:val="00652959"/>
    <w:rsid w:val="006537AD"/>
    <w:rsid w:val="00653F1F"/>
    <w:rsid w:val="00657C61"/>
    <w:rsid w:val="00667AFA"/>
    <w:rsid w:val="00670F66"/>
    <w:rsid w:val="00677709"/>
    <w:rsid w:val="0068177D"/>
    <w:rsid w:val="0068438F"/>
    <w:rsid w:val="006876D6"/>
    <w:rsid w:val="00691FA0"/>
    <w:rsid w:val="00695F94"/>
    <w:rsid w:val="006A1449"/>
    <w:rsid w:val="006A3CA5"/>
    <w:rsid w:val="006B1737"/>
    <w:rsid w:val="006B4C21"/>
    <w:rsid w:val="006B708D"/>
    <w:rsid w:val="006B731E"/>
    <w:rsid w:val="006D04CD"/>
    <w:rsid w:val="006D0624"/>
    <w:rsid w:val="006E4674"/>
    <w:rsid w:val="006F40AC"/>
    <w:rsid w:val="006F4A51"/>
    <w:rsid w:val="0070229C"/>
    <w:rsid w:val="0070339A"/>
    <w:rsid w:val="00703B60"/>
    <w:rsid w:val="007312D9"/>
    <w:rsid w:val="00750239"/>
    <w:rsid w:val="00755BC7"/>
    <w:rsid w:val="00776DCF"/>
    <w:rsid w:val="0079193C"/>
    <w:rsid w:val="00796264"/>
    <w:rsid w:val="007A0947"/>
    <w:rsid w:val="007A70D6"/>
    <w:rsid w:val="007B3B88"/>
    <w:rsid w:val="007C0BCD"/>
    <w:rsid w:val="007C58D9"/>
    <w:rsid w:val="007D0723"/>
    <w:rsid w:val="007D0B44"/>
    <w:rsid w:val="007D0F16"/>
    <w:rsid w:val="007D5DDB"/>
    <w:rsid w:val="00802617"/>
    <w:rsid w:val="00805F1D"/>
    <w:rsid w:val="008243F0"/>
    <w:rsid w:val="008354F1"/>
    <w:rsid w:val="00842984"/>
    <w:rsid w:val="00845774"/>
    <w:rsid w:val="008476C2"/>
    <w:rsid w:val="00862229"/>
    <w:rsid w:val="00862A28"/>
    <w:rsid w:val="0088582E"/>
    <w:rsid w:val="00885BF4"/>
    <w:rsid w:val="0089371D"/>
    <w:rsid w:val="008A43B7"/>
    <w:rsid w:val="008B470C"/>
    <w:rsid w:val="008B76CA"/>
    <w:rsid w:val="008D02E6"/>
    <w:rsid w:val="008D3AE1"/>
    <w:rsid w:val="008F3187"/>
    <w:rsid w:val="008F40EF"/>
    <w:rsid w:val="009005F9"/>
    <w:rsid w:val="00904C93"/>
    <w:rsid w:val="00915218"/>
    <w:rsid w:val="0092156C"/>
    <w:rsid w:val="009306C1"/>
    <w:rsid w:val="0093295D"/>
    <w:rsid w:val="0094004D"/>
    <w:rsid w:val="0094051D"/>
    <w:rsid w:val="00943F79"/>
    <w:rsid w:val="00945F55"/>
    <w:rsid w:val="0096437E"/>
    <w:rsid w:val="009643F6"/>
    <w:rsid w:val="009644D0"/>
    <w:rsid w:val="009709A2"/>
    <w:rsid w:val="00971D28"/>
    <w:rsid w:val="00984EFA"/>
    <w:rsid w:val="009A37DE"/>
    <w:rsid w:val="009B1ABC"/>
    <w:rsid w:val="009B5274"/>
    <w:rsid w:val="009B6669"/>
    <w:rsid w:val="009B7AE8"/>
    <w:rsid w:val="009C411E"/>
    <w:rsid w:val="009D03CE"/>
    <w:rsid w:val="009D57DD"/>
    <w:rsid w:val="009D694F"/>
    <w:rsid w:val="009D7642"/>
    <w:rsid w:val="009E2947"/>
    <w:rsid w:val="009E634F"/>
    <w:rsid w:val="009E6FD8"/>
    <w:rsid w:val="009F0FD9"/>
    <w:rsid w:val="009F5D19"/>
    <w:rsid w:val="00A00BA9"/>
    <w:rsid w:val="00A1530C"/>
    <w:rsid w:val="00A232A1"/>
    <w:rsid w:val="00A2363E"/>
    <w:rsid w:val="00A31A3C"/>
    <w:rsid w:val="00A3293A"/>
    <w:rsid w:val="00A57A9C"/>
    <w:rsid w:val="00A642DA"/>
    <w:rsid w:val="00A65B89"/>
    <w:rsid w:val="00A713F8"/>
    <w:rsid w:val="00A80905"/>
    <w:rsid w:val="00A8227D"/>
    <w:rsid w:val="00A90A04"/>
    <w:rsid w:val="00A9567F"/>
    <w:rsid w:val="00A97534"/>
    <w:rsid w:val="00AC27A8"/>
    <w:rsid w:val="00AC3B97"/>
    <w:rsid w:val="00AC5316"/>
    <w:rsid w:val="00AE2E61"/>
    <w:rsid w:val="00AE6201"/>
    <w:rsid w:val="00B03E93"/>
    <w:rsid w:val="00B06DB5"/>
    <w:rsid w:val="00B14115"/>
    <w:rsid w:val="00B2405E"/>
    <w:rsid w:val="00B30CAC"/>
    <w:rsid w:val="00B328DC"/>
    <w:rsid w:val="00B36548"/>
    <w:rsid w:val="00B658C1"/>
    <w:rsid w:val="00B663E3"/>
    <w:rsid w:val="00B7206F"/>
    <w:rsid w:val="00B7276E"/>
    <w:rsid w:val="00B75074"/>
    <w:rsid w:val="00B800E3"/>
    <w:rsid w:val="00B84217"/>
    <w:rsid w:val="00B84EDC"/>
    <w:rsid w:val="00B84F1A"/>
    <w:rsid w:val="00B96B41"/>
    <w:rsid w:val="00BA0A04"/>
    <w:rsid w:val="00BB4311"/>
    <w:rsid w:val="00BE2CE1"/>
    <w:rsid w:val="00BE6A6F"/>
    <w:rsid w:val="00C049F6"/>
    <w:rsid w:val="00C05417"/>
    <w:rsid w:val="00C105BA"/>
    <w:rsid w:val="00C10A1D"/>
    <w:rsid w:val="00C11E3E"/>
    <w:rsid w:val="00C158BC"/>
    <w:rsid w:val="00C16C5F"/>
    <w:rsid w:val="00C17210"/>
    <w:rsid w:val="00C26670"/>
    <w:rsid w:val="00C26D1A"/>
    <w:rsid w:val="00C32986"/>
    <w:rsid w:val="00C35996"/>
    <w:rsid w:val="00C45E53"/>
    <w:rsid w:val="00C50D38"/>
    <w:rsid w:val="00C52B20"/>
    <w:rsid w:val="00C66753"/>
    <w:rsid w:val="00C80142"/>
    <w:rsid w:val="00C84EE7"/>
    <w:rsid w:val="00C8650D"/>
    <w:rsid w:val="00C8725E"/>
    <w:rsid w:val="00C90AC2"/>
    <w:rsid w:val="00CA6E3B"/>
    <w:rsid w:val="00CA70D1"/>
    <w:rsid w:val="00CB2BBE"/>
    <w:rsid w:val="00CB5A7E"/>
    <w:rsid w:val="00CC3E71"/>
    <w:rsid w:val="00CD24BA"/>
    <w:rsid w:val="00CD4D56"/>
    <w:rsid w:val="00CD765D"/>
    <w:rsid w:val="00CE38FE"/>
    <w:rsid w:val="00CF0BA8"/>
    <w:rsid w:val="00CF0EC4"/>
    <w:rsid w:val="00CF275E"/>
    <w:rsid w:val="00D06445"/>
    <w:rsid w:val="00D121E2"/>
    <w:rsid w:val="00D174CB"/>
    <w:rsid w:val="00D32CA2"/>
    <w:rsid w:val="00D35997"/>
    <w:rsid w:val="00D3790C"/>
    <w:rsid w:val="00D43A2E"/>
    <w:rsid w:val="00D561BF"/>
    <w:rsid w:val="00D648CB"/>
    <w:rsid w:val="00D706A6"/>
    <w:rsid w:val="00D70C8A"/>
    <w:rsid w:val="00D83684"/>
    <w:rsid w:val="00D861D1"/>
    <w:rsid w:val="00D90A8F"/>
    <w:rsid w:val="00D97A2D"/>
    <w:rsid w:val="00DA634E"/>
    <w:rsid w:val="00DC0DFA"/>
    <w:rsid w:val="00DC68B6"/>
    <w:rsid w:val="00DD25C2"/>
    <w:rsid w:val="00DD7189"/>
    <w:rsid w:val="00DD7357"/>
    <w:rsid w:val="00DE3E4C"/>
    <w:rsid w:val="00DE7900"/>
    <w:rsid w:val="00DF0B75"/>
    <w:rsid w:val="00E02C6E"/>
    <w:rsid w:val="00E11B18"/>
    <w:rsid w:val="00E15BB6"/>
    <w:rsid w:val="00E173E3"/>
    <w:rsid w:val="00E20696"/>
    <w:rsid w:val="00E22702"/>
    <w:rsid w:val="00E2568B"/>
    <w:rsid w:val="00E273FD"/>
    <w:rsid w:val="00E315EB"/>
    <w:rsid w:val="00E33948"/>
    <w:rsid w:val="00E35225"/>
    <w:rsid w:val="00E36B94"/>
    <w:rsid w:val="00E436AE"/>
    <w:rsid w:val="00E45E60"/>
    <w:rsid w:val="00E51A44"/>
    <w:rsid w:val="00E577A2"/>
    <w:rsid w:val="00E65720"/>
    <w:rsid w:val="00E7350D"/>
    <w:rsid w:val="00E741FD"/>
    <w:rsid w:val="00E766F5"/>
    <w:rsid w:val="00E77056"/>
    <w:rsid w:val="00E84FB5"/>
    <w:rsid w:val="00E875FC"/>
    <w:rsid w:val="00E92C28"/>
    <w:rsid w:val="00EA4603"/>
    <w:rsid w:val="00EB2FC9"/>
    <w:rsid w:val="00EB67AC"/>
    <w:rsid w:val="00EC3D27"/>
    <w:rsid w:val="00EC713B"/>
    <w:rsid w:val="00ED4100"/>
    <w:rsid w:val="00ED6FCD"/>
    <w:rsid w:val="00EE2523"/>
    <w:rsid w:val="00EE4E05"/>
    <w:rsid w:val="00EF3C88"/>
    <w:rsid w:val="00EF582F"/>
    <w:rsid w:val="00F165B0"/>
    <w:rsid w:val="00F201AA"/>
    <w:rsid w:val="00F24F37"/>
    <w:rsid w:val="00F27D8C"/>
    <w:rsid w:val="00F3500A"/>
    <w:rsid w:val="00F35B48"/>
    <w:rsid w:val="00F36325"/>
    <w:rsid w:val="00F414B5"/>
    <w:rsid w:val="00F431ED"/>
    <w:rsid w:val="00F45383"/>
    <w:rsid w:val="00F52770"/>
    <w:rsid w:val="00F5586B"/>
    <w:rsid w:val="00F60E18"/>
    <w:rsid w:val="00F66F0F"/>
    <w:rsid w:val="00F70443"/>
    <w:rsid w:val="00F8231A"/>
    <w:rsid w:val="00F94D1D"/>
    <w:rsid w:val="00F9587F"/>
    <w:rsid w:val="00F97610"/>
    <w:rsid w:val="00FA330C"/>
    <w:rsid w:val="00FA3F91"/>
    <w:rsid w:val="00FA60F8"/>
    <w:rsid w:val="00FC5ECA"/>
    <w:rsid w:val="00FC662B"/>
    <w:rsid w:val="00FC759B"/>
    <w:rsid w:val="00FC7EAD"/>
    <w:rsid w:val="00FD72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hapeDefaults>
    <o:shapedefaults v:ext="edit" spidmax="2049" style="mso-position-horizontal-relative:margin;mso-position-vertical-relative:margin" o:allowincell="f" fill="f" fillcolor="white" stroke="f">
      <v:fill color="white" on="f"/>
      <v:stroke on="f"/>
    </o:shapedefaults>
    <o:shapelayout v:ext="edit">
      <o:idmap v:ext="edit" data="1"/>
    </o:shapelayout>
  </w:shapeDefaults>
  <w:decimalSymbol w:val="."/>
  <w:listSeparator w:val=","/>
  <w14:docId w14:val="69593C70"/>
  <w15:docId w15:val="{D0557597-1112-495F-A4BB-4E5E14C3B7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1"/>
        <w:szCs w:val="21"/>
        <w:lang w:val="en-US" w:eastAsia="en-US" w:bidi="ar-SA"/>
      </w:rPr>
    </w:rPrDefault>
    <w:pPrDefault>
      <w:pPr>
        <w:spacing w:after="160" w:line="300" w:lineRule="auto"/>
      </w:pPr>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2EC5"/>
  </w:style>
  <w:style w:type="paragraph" w:styleId="Heading1">
    <w:name w:val="heading 1"/>
    <w:basedOn w:val="Normal"/>
    <w:next w:val="Normal"/>
    <w:link w:val="Heading1Char"/>
    <w:uiPriority w:val="9"/>
    <w:qFormat/>
    <w:rsid w:val="005A2EC5"/>
    <w:pPr>
      <w:keepNext/>
      <w:keepLines/>
      <w:spacing w:before="320" w:after="80" w:line="240" w:lineRule="auto"/>
      <w:jc w:val="center"/>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semiHidden/>
    <w:unhideWhenUsed/>
    <w:qFormat/>
    <w:rsid w:val="005A2EC5"/>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semiHidden/>
    <w:unhideWhenUsed/>
    <w:qFormat/>
    <w:rsid w:val="005A2EC5"/>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5A2EC5"/>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5A2EC5"/>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5A2EC5"/>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5A2EC5"/>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5A2EC5"/>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5A2EC5"/>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915218"/>
    <w:pPr>
      <w:tabs>
        <w:tab w:val="center" w:pos="4320"/>
        <w:tab w:val="right" w:pos="8640"/>
      </w:tabs>
    </w:pPr>
  </w:style>
  <w:style w:type="table" w:styleId="TableGrid">
    <w:name w:val="Table Grid"/>
    <w:basedOn w:val="TableNormal"/>
    <w:rsid w:val="009152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915218"/>
    <w:pPr>
      <w:tabs>
        <w:tab w:val="center" w:pos="4320"/>
        <w:tab w:val="right" w:pos="8640"/>
      </w:tabs>
    </w:pPr>
  </w:style>
  <w:style w:type="paragraph" w:styleId="BalloonText">
    <w:name w:val="Balloon Text"/>
    <w:basedOn w:val="Normal"/>
    <w:semiHidden/>
    <w:rsid w:val="00FC7EAD"/>
    <w:rPr>
      <w:rFonts w:ascii="Tahoma" w:hAnsi="Tahoma" w:cs="Tahoma"/>
      <w:sz w:val="16"/>
      <w:szCs w:val="16"/>
    </w:rPr>
  </w:style>
  <w:style w:type="character" w:customStyle="1" w:styleId="FooterChar">
    <w:name w:val="Footer Char"/>
    <w:basedOn w:val="DefaultParagraphFont"/>
    <w:link w:val="Footer"/>
    <w:uiPriority w:val="99"/>
    <w:rsid w:val="00703B60"/>
    <w:rPr>
      <w:sz w:val="24"/>
      <w:szCs w:val="24"/>
    </w:rPr>
  </w:style>
  <w:style w:type="paragraph" w:styleId="Closing">
    <w:name w:val="Closing"/>
    <w:basedOn w:val="Normal"/>
    <w:link w:val="ClosingChar"/>
    <w:unhideWhenUsed/>
    <w:rsid w:val="00B75074"/>
    <w:pPr>
      <w:spacing w:after="960"/>
    </w:pPr>
  </w:style>
  <w:style w:type="character" w:customStyle="1" w:styleId="ClosingChar">
    <w:name w:val="Closing Char"/>
    <w:basedOn w:val="DefaultParagraphFont"/>
    <w:link w:val="Closing"/>
    <w:rsid w:val="00B75074"/>
    <w:rPr>
      <w:sz w:val="24"/>
      <w:szCs w:val="24"/>
    </w:rPr>
  </w:style>
  <w:style w:type="paragraph" w:styleId="Signature">
    <w:name w:val="Signature"/>
    <w:basedOn w:val="Normal"/>
    <w:link w:val="SignatureChar"/>
    <w:unhideWhenUsed/>
    <w:rsid w:val="00B75074"/>
  </w:style>
  <w:style w:type="character" w:customStyle="1" w:styleId="SignatureChar">
    <w:name w:val="Signature Char"/>
    <w:basedOn w:val="DefaultParagraphFont"/>
    <w:link w:val="Signature"/>
    <w:rsid w:val="00B75074"/>
    <w:rPr>
      <w:sz w:val="24"/>
      <w:szCs w:val="24"/>
    </w:rPr>
  </w:style>
  <w:style w:type="paragraph" w:styleId="Salutation">
    <w:name w:val="Salutation"/>
    <w:basedOn w:val="Normal"/>
    <w:next w:val="Normal"/>
    <w:link w:val="SalutationChar"/>
    <w:unhideWhenUsed/>
    <w:rsid w:val="00B75074"/>
    <w:pPr>
      <w:spacing w:before="480" w:after="240"/>
    </w:pPr>
  </w:style>
  <w:style w:type="character" w:customStyle="1" w:styleId="SalutationChar">
    <w:name w:val="Salutation Char"/>
    <w:basedOn w:val="DefaultParagraphFont"/>
    <w:link w:val="Salutation"/>
    <w:rsid w:val="00B75074"/>
    <w:rPr>
      <w:sz w:val="24"/>
      <w:szCs w:val="24"/>
    </w:rPr>
  </w:style>
  <w:style w:type="paragraph" w:customStyle="1" w:styleId="RecipientAddress">
    <w:name w:val="Recipient Address"/>
    <w:basedOn w:val="Normal"/>
    <w:rsid w:val="00B75074"/>
  </w:style>
  <w:style w:type="paragraph" w:styleId="ListParagraph">
    <w:name w:val="List Paragraph"/>
    <w:basedOn w:val="Normal"/>
    <w:uiPriority w:val="34"/>
    <w:qFormat/>
    <w:rsid w:val="00802617"/>
    <w:pPr>
      <w:ind w:left="720"/>
      <w:contextualSpacing/>
    </w:pPr>
  </w:style>
  <w:style w:type="character" w:styleId="Hyperlink">
    <w:name w:val="Hyperlink"/>
    <w:basedOn w:val="DefaultParagraphFont"/>
    <w:rsid w:val="004047C6"/>
    <w:rPr>
      <w:color w:val="0000FF"/>
      <w:u w:val="single"/>
    </w:rPr>
  </w:style>
  <w:style w:type="character" w:styleId="CommentReference">
    <w:name w:val="annotation reference"/>
    <w:basedOn w:val="DefaultParagraphFont"/>
    <w:uiPriority w:val="99"/>
    <w:unhideWhenUsed/>
    <w:rsid w:val="009F0FD9"/>
    <w:rPr>
      <w:sz w:val="16"/>
      <w:szCs w:val="16"/>
    </w:rPr>
  </w:style>
  <w:style w:type="paragraph" w:styleId="CommentText">
    <w:name w:val="annotation text"/>
    <w:basedOn w:val="Normal"/>
    <w:link w:val="CommentTextChar"/>
    <w:uiPriority w:val="99"/>
    <w:unhideWhenUsed/>
    <w:rsid w:val="009F0FD9"/>
    <w:pPr>
      <w:spacing w:after="200"/>
    </w:pPr>
    <w:rPr>
      <w:rFonts w:ascii="Calibri" w:eastAsia="Calibri" w:hAnsi="Calibri"/>
      <w:sz w:val="20"/>
      <w:szCs w:val="20"/>
    </w:rPr>
  </w:style>
  <w:style w:type="character" w:customStyle="1" w:styleId="CommentTextChar">
    <w:name w:val="Comment Text Char"/>
    <w:basedOn w:val="DefaultParagraphFont"/>
    <w:link w:val="CommentText"/>
    <w:uiPriority w:val="99"/>
    <w:rsid w:val="009F0FD9"/>
    <w:rPr>
      <w:rFonts w:ascii="Calibri" w:eastAsia="Calibri" w:hAnsi="Calibri"/>
    </w:rPr>
  </w:style>
  <w:style w:type="paragraph" w:styleId="BodyText">
    <w:name w:val="Body Text"/>
    <w:basedOn w:val="Normal"/>
    <w:link w:val="BodyTextChar"/>
    <w:rsid w:val="00667AFA"/>
    <w:rPr>
      <w:rFonts w:ascii="Century Schoolbook" w:hAnsi="Century Schoolbook"/>
      <w:b/>
      <w:szCs w:val="20"/>
    </w:rPr>
  </w:style>
  <w:style w:type="character" w:customStyle="1" w:styleId="BodyTextChar">
    <w:name w:val="Body Text Char"/>
    <w:basedOn w:val="DefaultParagraphFont"/>
    <w:link w:val="BodyText"/>
    <w:rsid w:val="00667AFA"/>
    <w:rPr>
      <w:rFonts w:ascii="Century Schoolbook" w:hAnsi="Century Schoolbook"/>
      <w:b/>
      <w:sz w:val="24"/>
    </w:rPr>
  </w:style>
  <w:style w:type="paragraph" w:styleId="BodyTextIndent2">
    <w:name w:val="Body Text Indent 2"/>
    <w:basedOn w:val="Normal"/>
    <w:link w:val="BodyTextIndent2Char"/>
    <w:rsid w:val="00667AFA"/>
    <w:pPr>
      <w:spacing w:after="120" w:line="480" w:lineRule="auto"/>
      <w:ind w:left="360"/>
    </w:pPr>
  </w:style>
  <w:style w:type="character" w:customStyle="1" w:styleId="BodyTextIndent2Char">
    <w:name w:val="Body Text Indent 2 Char"/>
    <w:basedOn w:val="DefaultParagraphFont"/>
    <w:link w:val="BodyTextIndent2"/>
    <w:rsid w:val="00667AFA"/>
    <w:rPr>
      <w:sz w:val="24"/>
      <w:szCs w:val="24"/>
    </w:rPr>
  </w:style>
  <w:style w:type="paragraph" w:customStyle="1" w:styleId="CM10">
    <w:name w:val="CM10"/>
    <w:basedOn w:val="Normal"/>
    <w:next w:val="Normal"/>
    <w:rsid w:val="00667AFA"/>
    <w:pPr>
      <w:widowControl w:val="0"/>
      <w:autoSpaceDE w:val="0"/>
      <w:autoSpaceDN w:val="0"/>
      <w:adjustRightInd w:val="0"/>
      <w:spacing w:after="275"/>
    </w:pPr>
  </w:style>
  <w:style w:type="paragraph" w:styleId="BodyText2">
    <w:name w:val="Body Text 2"/>
    <w:basedOn w:val="Normal"/>
    <w:link w:val="BodyText2Char"/>
    <w:rsid w:val="00667AFA"/>
    <w:pPr>
      <w:spacing w:after="120" w:line="480" w:lineRule="auto"/>
    </w:pPr>
    <w:rPr>
      <w:sz w:val="20"/>
      <w:szCs w:val="20"/>
    </w:rPr>
  </w:style>
  <w:style w:type="character" w:customStyle="1" w:styleId="BodyText2Char">
    <w:name w:val="Body Text 2 Char"/>
    <w:basedOn w:val="DefaultParagraphFont"/>
    <w:link w:val="BodyText2"/>
    <w:rsid w:val="00667AFA"/>
  </w:style>
  <w:style w:type="paragraph" w:styleId="BodyTextIndent">
    <w:name w:val="Body Text Indent"/>
    <w:basedOn w:val="Normal"/>
    <w:link w:val="BodyTextIndentChar"/>
    <w:rsid w:val="00667AFA"/>
    <w:pPr>
      <w:spacing w:after="120"/>
      <w:ind w:left="360"/>
    </w:pPr>
    <w:rPr>
      <w:sz w:val="20"/>
      <w:szCs w:val="20"/>
    </w:rPr>
  </w:style>
  <w:style w:type="character" w:customStyle="1" w:styleId="BodyTextIndentChar">
    <w:name w:val="Body Text Indent Char"/>
    <w:basedOn w:val="DefaultParagraphFont"/>
    <w:link w:val="BodyTextIndent"/>
    <w:rsid w:val="00667AFA"/>
  </w:style>
  <w:style w:type="paragraph" w:customStyle="1" w:styleId="Default">
    <w:name w:val="Default"/>
    <w:rsid w:val="00667AFA"/>
    <w:pPr>
      <w:widowControl w:val="0"/>
      <w:autoSpaceDE w:val="0"/>
      <w:autoSpaceDN w:val="0"/>
      <w:adjustRightInd w:val="0"/>
    </w:pPr>
    <w:rPr>
      <w:color w:val="000000"/>
      <w:sz w:val="24"/>
      <w:szCs w:val="24"/>
    </w:rPr>
  </w:style>
  <w:style w:type="paragraph" w:customStyle="1" w:styleId="CM3">
    <w:name w:val="CM3"/>
    <w:basedOn w:val="Default"/>
    <w:next w:val="Default"/>
    <w:rsid w:val="00667AFA"/>
    <w:pPr>
      <w:spacing w:line="276" w:lineRule="atLeast"/>
    </w:pPr>
    <w:rPr>
      <w:color w:val="auto"/>
    </w:rPr>
  </w:style>
  <w:style w:type="paragraph" w:styleId="NoSpacing">
    <w:name w:val="No Spacing"/>
    <w:link w:val="NoSpacingChar"/>
    <w:uiPriority w:val="1"/>
    <w:qFormat/>
    <w:rsid w:val="005A2EC5"/>
    <w:pPr>
      <w:spacing w:after="0" w:line="240" w:lineRule="auto"/>
    </w:pPr>
  </w:style>
  <w:style w:type="character" w:customStyle="1" w:styleId="Heading1Char">
    <w:name w:val="Heading 1 Char"/>
    <w:basedOn w:val="DefaultParagraphFont"/>
    <w:link w:val="Heading1"/>
    <w:uiPriority w:val="9"/>
    <w:rsid w:val="005A2EC5"/>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semiHidden/>
    <w:rsid w:val="005A2EC5"/>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semiHidden/>
    <w:rsid w:val="005A2EC5"/>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5A2EC5"/>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5A2EC5"/>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5A2EC5"/>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5A2EC5"/>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5A2EC5"/>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5A2EC5"/>
    <w:rPr>
      <w:b/>
      <w:bCs/>
      <w:i/>
      <w:iCs/>
    </w:rPr>
  </w:style>
  <w:style w:type="paragraph" w:styleId="Caption">
    <w:name w:val="caption"/>
    <w:basedOn w:val="Normal"/>
    <w:next w:val="Normal"/>
    <w:uiPriority w:val="35"/>
    <w:semiHidden/>
    <w:unhideWhenUsed/>
    <w:qFormat/>
    <w:rsid w:val="005A2EC5"/>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5A2EC5"/>
    <w:pPr>
      <w:pBdr>
        <w:top w:val="single" w:sz="6" w:space="8" w:color="9BBB59" w:themeColor="accent3"/>
        <w:bottom w:val="single" w:sz="6" w:space="8" w:color="9BBB59" w:themeColor="accent3"/>
      </w:pBdr>
      <w:spacing w:after="400" w:line="240" w:lineRule="auto"/>
      <w:contextualSpacing/>
      <w:jc w:val="center"/>
    </w:pPr>
    <w:rPr>
      <w:rFonts w:asciiTheme="majorHAnsi" w:eastAsiaTheme="majorEastAsia" w:hAnsiTheme="majorHAnsi" w:cstheme="majorBidi"/>
      <w:caps/>
      <w:color w:val="1F497D" w:themeColor="text2"/>
      <w:spacing w:val="30"/>
      <w:sz w:val="72"/>
      <w:szCs w:val="72"/>
    </w:rPr>
  </w:style>
  <w:style w:type="character" w:customStyle="1" w:styleId="TitleChar">
    <w:name w:val="Title Char"/>
    <w:basedOn w:val="DefaultParagraphFont"/>
    <w:link w:val="Title"/>
    <w:uiPriority w:val="10"/>
    <w:rsid w:val="005A2EC5"/>
    <w:rPr>
      <w:rFonts w:asciiTheme="majorHAnsi" w:eastAsiaTheme="majorEastAsia" w:hAnsiTheme="majorHAnsi" w:cstheme="majorBidi"/>
      <w:caps/>
      <w:color w:val="1F497D" w:themeColor="text2"/>
      <w:spacing w:val="30"/>
      <w:sz w:val="72"/>
      <w:szCs w:val="72"/>
    </w:rPr>
  </w:style>
  <w:style w:type="paragraph" w:styleId="Subtitle">
    <w:name w:val="Subtitle"/>
    <w:basedOn w:val="Normal"/>
    <w:next w:val="Normal"/>
    <w:link w:val="SubtitleChar"/>
    <w:uiPriority w:val="11"/>
    <w:qFormat/>
    <w:rsid w:val="005A2EC5"/>
    <w:pPr>
      <w:numPr>
        <w:ilvl w:val="1"/>
      </w:numPr>
      <w:jc w:val="center"/>
    </w:pPr>
    <w:rPr>
      <w:color w:val="1F497D" w:themeColor="text2"/>
      <w:sz w:val="28"/>
      <w:szCs w:val="28"/>
    </w:rPr>
  </w:style>
  <w:style w:type="character" w:customStyle="1" w:styleId="SubtitleChar">
    <w:name w:val="Subtitle Char"/>
    <w:basedOn w:val="DefaultParagraphFont"/>
    <w:link w:val="Subtitle"/>
    <w:uiPriority w:val="11"/>
    <w:rsid w:val="005A2EC5"/>
    <w:rPr>
      <w:color w:val="1F497D" w:themeColor="text2"/>
      <w:sz w:val="28"/>
      <w:szCs w:val="28"/>
    </w:rPr>
  </w:style>
  <w:style w:type="character" w:styleId="Strong">
    <w:name w:val="Strong"/>
    <w:basedOn w:val="DefaultParagraphFont"/>
    <w:uiPriority w:val="22"/>
    <w:qFormat/>
    <w:rsid w:val="005A2EC5"/>
    <w:rPr>
      <w:b/>
      <w:bCs/>
    </w:rPr>
  </w:style>
  <w:style w:type="character" w:styleId="Emphasis">
    <w:name w:val="Emphasis"/>
    <w:basedOn w:val="DefaultParagraphFont"/>
    <w:uiPriority w:val="20"/>
    <w:qFormat/>
    <w:rsid w:val="005A2EC5"/>
    <w:rPr>
      <w:i/>
      <w:iCs/>
      <w:color w:val="000000" w:themeColor="text1"/>
    </w:rPr>
  </w:style>
  <w:style w:type="paragraph" w:styleId="Quote">
    <w:name w:val="Quote"/>
    <w:basedOn w:val="Normal"/>
    <w:next w:val="Normal"/>
    <w:link w:val="QuoteChar"/>
    <w:uiPriority w:val="29"/>
    <w:qFormat/>
    <w:rsid w:val="005A2EC5"/>
    <w:pPr>
      <w:spacing w:before="160"/>
      <w:ind w:left="720" w:right="720"/>
      <w:jc w:val="center"/>
    </w:pPr>
    <w:rPr>
      <w:i/>
      <w:iCs/>
      <w:color w:val="76923C" w:themeColor="accent3" w:themeShade="BF"/>
      <w:sz w:val="24"/>
      <w:szCs w:val="24"/>
    </w:rPr>
  </w:style>
  <w:style w:type="character" w:customStyle="1" w:styleId="QuoteChar">
    <w:name w:val="Quote Char"/>
    <w:basedOn w:val="DefaultParagraphFont"/>
    <w:link w:val="Quote"/>
    <w:uiPriority w:val="29"/>
    <w:rsid w:val="005A2EC5"/>
    <w:rPr>
      <w:i/>
      <w:iCs/>
      <w:color w:val="76923C" w:themeColor="accent3" w:themeShade="BF"/>
      <w:sz w:val="24"/>
      <w:szCs w:val="24"/>
    </w:rPr>
  </w:style>
  <w:style w:type="paragraph" w:styleId="IntenseQuote">
    <w:name w:val="Intense Quote"/>
    <w:basedOn w:val="Normal"/>
    <w:next w:val="Normal"/>
    <w:link w:val="IntenseQuoteChar"/>
    <w:uiPriority w:val="30"/>
    <w:qFormat/>
    <w:rsid w:val="005A2EC5"/>
    <w:pPr>
      <w:spacing w:before="160" w:line="276" w:lineRule="auto"/>
      <w:ind w:left="936" w:right="936"/>
      <w:jc w:val="center"/>
    </w:pPr>
    <w:rPr>
      <w:rFonts w:asciiTheme="majorHAnsi" w:eastAsiaTheme="majorEastAsia" w:hAnsiTheme="majorHAnsi" w:cstheme="majorBidi"/>
      <w:caps/>
      <w:color w:val="365F91" w:themeColor="accent1" w:themeShade="BF"/>
      <w:sz w:val="28"/>
      <w:szCs w:val="28"/>
    </w:rPr>
  </w:style>
  <w:style w:type="character" w:customStyle="1" w:styleId="IntenseQuoteChar">
    <w:name w:val="Intense Quote Char"/>
    <w:basedOn w:val="DefaultParagraphFont"/>
    <w:link w:val="IntenseQuote"/>
    <w:uiPriority w:val="30"/>
    <w:rsid w:val="005A2EC5"/>
    <w:rPr>
      <w:rFonts w:asciiTheme="majorHAnsi" w:eastAsiaTheme="majorEastAsia" w:hAnsiTheme="majorHAnsi" w:cstheme="majorBidi"/>
      <w:caps/>
      <w:color w:val="365F91" w:themeColor="accent1" w:themeShade="BF"/>
      <w:sz w:val="28"/>
      <w:szCs w:val="28"/>
    </w:rPr>
  </w:style>
  <w:style w:type="character" w:styleId="SubtleEmphasis">
    <w:name w:val="Subtle Emphasis"/>
    <w:basedOn w:val="DefaultParagraphFont"/>
    <w:uiPriority w:val="19"/>
    <w:qFormat/>
    <w:rsid w:val="005A2EC5"/>
    <w:rPr>
      <w:i/>
      <w:iCs/>
      <w:color w:val="595959" w:themeColor="text1" w:themeTint="A6"/>
    </w:rPr>
  </w:style>
  <w:style w:type="character" w:styleId="IntenseEmphasis">
    <w:name w:val="Intense Emphasis"/>
    <w:basedOn w:val="DefaultParagraphFont"/>
    <w:uiPriority w:val="21"/>
    <w:qFormat/>
    <w:rsid w:val="005A2EC5"/>
    <w:rPr>
      <w:b/>
      <w:bCs/>
      <w:i/>
      <w:iCs/>
      <w:color w:val="auto"/>
    </w:rPr>
  </w:style>
  <w:style w:type="character" w:styleId="SubtleReference">
    <w:name w:val="Subtle Reference"/>
    <w:basedOn w:val="DefaultParagraphFont"/>
    <w:uiPriority w:val="31"/>
    <w:qFormat/>
    <w:rsid w:val="005A2EC5"/>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5A2EC5"/>
    <w:rPr>
      <w:b/>
      <w:bCs/>
      <w:caps w:val="0"/>
      <w:smallCaps/>
      <w:color w:val="auto"/>
      <w:spacing w:val="0"/>
      <w:u w:val="single"/>
    </w:rPr>
  </w:style>
  <w:style w:type="character" w:styleId="BookTitle">
    <w:name w:val="Book Title"/>
    <w:basedOn w:val="DefaultParagraphFont"/>
    <w:uiPriority w:val="33"/>
    <w:qFormat/>
    <w:rsid w:val="005A2EC5"/>
    <w:rPr>
      <w:b/>
      <w:bCs/>
      <w:caps w:val="0"/>
      <w:smallCaps/>
      <w:spacing w:val="0"/>
    </w:rPr>
  </w:style>
  <w:style w:type="paragraph" w:styleId="TOCHeading">
    <w:name w:val="TOC Heading"/>
    <w:basedOn w:val="Heading1"/>
    <w:next w:val="Normal"/>
    <w:uiPriority w:val="39"/>
    <w:semiHidden/>
    <w:unhideWhenUsed/>
    <w:qFormat/>
    <w:rsid w:val="005A2EC5"/>
    <w:pPr>
      <w:outlineLvl w:val="9"/>
    </w:pPr>
  </w:style>
  <w:style w:type="character" w:customStyle="1" w:styleId="HeaderChar">
    <w:name w:val="Header Char"/>
    <w:basedOn w:val="DefaultParagraphFont"/>
    <w:link w:val="Header"/>
    <w:uiPriority w:val="99"/>
    <w:rsid w:val="00622DBF"/>
  </w:style>
  <w:style w:type="character" w:customStyle="1" w:styleId="NoSpacingChar">
    <w:name w:val="No Spacing Char"/>
    <w:basedOn w:val="DefaultParagraphFont"/>
    <w:link w:val="NoSpacing"/>
    <w:uiPriority w:val="1"/>
    <w:rsid w:val="009C411E"/>
  </w:style>
  <w:style w:type="paragraph" w:styleId="BodyTextIndent3">
    <w:name w:val="Body Text Indent 3"/>
    <w:basedOn w:val="Normal"/>
    <w:link w:val="BodyTextIndent3Char"/>
    <w:semiHidden/>
    <w:unhideWhenUsed/>
    <w:rsid w:val="0002399A"/>
    <w:pPr>
      <w:spacing w:after="120"/>
      <w:ind w:left="360"/>
    </w:pPr>
    <w:rPr>
      <w:sz w:val="16"/>
      <w:szCs w:val="16"/>
    </w:rPr>
  </w:style>
  <w:style w:type="character" w:customStyle="1" w:styleId="BodyTextIndent3Char">
    <w:name w:val="Body Text Indent 3 Char"/>
    <w:basedOn w:val="DefaultParagraphFont"/>
    <w:link w:val="BodyTextIndent3"/>
    <w:semiHidden/>
    <w:rsid w:val="0002399A"/>
    <w:rPr>
      <w:sz w:val="16"/>
      <w:szCs w:val="16"/>
    </w:rPr>
  </w:style>
  <w:style w:type="paragraph" w:styleId="BodyText3">
    <w:name w:val="Body Text 3"/>
    <w:basedOn w:val="Normal"/>
    <w:link w:val="BodyText3Char"/>
    <w:semiHidden/>
    <w:unhideWhenUsed/>
    <w:rsid w:val="0002399A"/>
    <w:pPr>
      <w:spacing w:after="120"/>
    </w:pPr>
    <w:rPr>
      <w:sz w:val="16"/>
      <w:szCs w:val="16"/>
    </w:rPr>
  </w:style>
  <w:style w:type="character" w:customStyle="1" w:styleId="BodyText3Char">
    <w:name w:val="Body Text 3 Char"/>
    <w:basedOn w:val="DefaultParagraphFont"/>
    <w:link w:val="BodyText3"/>
    <w:semiHidden/>
    <w:rsid w:val="0002399A"/>
    <w:rPr>
      <w:sz w:val="16"/>
      <w:szCs w:val="16"/>
    </w:rPr>
  </w:style>
  <w:style w:type="paragraph" w:styleId="CommentSubject">
    <w:name w:val="annotation subject"/>
    <w:basedOn w:val="CommentText"/>
    <w:next w:val="CommentText"/>
    <w:link w:val="CommentSubjectChar"/>
    <w:semiHidden/>
    <w:unhideWhenUsed/>
    <w:rsid w:val="00691FA0"/>
    <w:pPr>
      <w:spacing w:after="160" w:line="240" w:lineRule="auto"/>
    </w:pPr>
    <w:rPr>
      <w:rFonts w:asciiTheme="minorHAnsi" w:eastAsiaTheme="minorEastAsia" w:hAnsiTheme="minorHAnsi"/>
      <w:b/>
      <w:bCs/>
    </w:rPr>
  </w:style>
  <w:style w:type="character" w:customStyle="1" w:styleId="CommentSubjectChar">
    <w:name w:val="Comment Subject Char"/>
    <w:basedOn w:val="CommentTextChar"/>
    <w:link w:val="CommentSubject"/>
    <w:semiHidden/>
    <w:rsid w:val="00691FA0"/>
    <w:rPr>
      <w:rFonts w:ascii="Calibri" w:eastAsia="Calibri" w:hAnsi="Calibr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419599">
      <w:bodyDiv w:val="1"/>
      <w:marLeft w:val="0"/>
      <w:marRight w:val="0"/>
      <w:marTop w:val="0"/>
      <w:marBottom w:val="0"/>
      <w:divBdr>
        <w:top w:val="none" w:sz="0" w:space="0" w:color="auto"/>
        <w:left w:val="none" w:sz="0" w:space="0" w:color="auto"/>
        <w:bottom w:val="none" w:sz="0" w:space="0" w:color="auto"/>
        <w:right w:val="none" w:sz="0" w:space="0" w:color="auto"/>
      </w:divBdr>
    </w:div>
    <w:div w:id="171456300">
      <w:bodyDiv w:val="1"/>
      <w:marLeft w:val="0"/>
      <w:marRight w:val="0"/>
      <w:marTop w:val="0"/>
      <w:marBottom w:val="0"/>
      <w:divBdr>
        <w:top w:val="none" w:sz="0" w:space="0" w:color="auto"/>
        <w:left w:val="none" w:sz="0" w:space="0" w:color="auto"/>
        <w:bottom w:val="none" w:sz="0" w:space="0" w:color="auto"/>
        <w:right w:val="none" w:sz="0" w:space="0" w:color="auto"/>
      </w:divBdr>
    </w:div>
    <w:div w:id="504900232">
      <w:bodyDiv w:val="1"/>
      <w:marLeft w:val="0"/>
      <w:marRight w:val="0"/>
      <w:marTop w:val="0"/>
      <w:marBottom w:val="0"/>
      <w:divBdr>
        <w:top w:val="none" w:sz="0" w:space="0" w:color="auto"/>
        <w:left w:val="none" w:sz="0" w:space="0" w:color="auto"/>
        <w:bottom w:val="none" w:sz="0" w:space="0" w:color="auto"/>
        <w:right w:val="none" w:sz="0" w:space="0" w:color="auto"/>
      </w:divBdr>
    </w:div>
    <w:div w:id="852770012">
      <w:bodyDiv w:val="1"/>
      <w:marLeft w:val="0"/>
      <w:marRight w:val="0"/>
      <w:marTop w:val="0"/>
      <w:marBottom w:val="0"/>
      <w:divBdr>
        <w:top w:val="none" w:sz="0" w:space="0" w:color="auto"/>
        <w:left w:val="none" w:sz="0" w:space="0" w:color="auto"/>
        <w:bottom w:val="none" w:sz="0" w:space="0" w:color="auto"/>
        <w:right w:val="none" w:sz="0" w:space="0" w:color="auto"/>
      </w:divBdr>
    </w:div>
    <w:div w:id="859010546">
      <w:bodyDiv w:val="1"/>
      <w:marLeft w:val="0"/>
      <w:marRight w:val="0"/>
      <w:marTop w:val="0"/>
      <w:marBottom w:val="0"/>
      <w:divBdr>
        <w:top w:val="none" w:sz="0" w:space="0" w:color="auto"/>
        <w:left w:val="none" w:sz="0" w:space="0" w:color="auto"/>
        <w:bottom w:val="none" w:sz="0" w:space="0" w:color="auto"/>
        <w:right w:val="none" w:sz="0" w:space="0" w:color="auto"/>
      </w:divBdr>
    </w:div>
    <w:div w:id="955135929">
      <w:bodyDiv w:val="1"/>
      <w:marLeft w:val="0"/>
      <w:marRight w:val="0"/>
      <w:marTop w:val="0"/>
      <w:marBottom w:val="0"/>
      <w:divBdr>
        <w:top w:val="none" w:sz="0" w:space="0" w:color="auto"/>
        <w:left w:val="none" w:sz="0" w:space="0" w:color="auto"/>
        <w:bottom w:val="none" w:sz="0" w:space="0" w:color="auto"/>
        <w:right w:val="none" w:sz="0" w:space="0" w:color="auto"/>
      </w:divBdr>
    </w:div>
    <w:div w:id="1164734697">
      <w:bodyDiv w:val="1"/>
      <w:marLeft w:val="0"/>
      <w:marRight w:val="0"/>
      <w:marTop w:val="0"/>
      <w:marBottom w:val="0"/>
      <w:divBdr>
        <w:top w:val="none" w:sz="0" w:space="0" w:color="auto"/>
        <w:left w:val="none" w:sz="0" w:space="0" w:color="auto"/>
        <w:bottom w:val="none" w:sz="0" w:space="0" w:color="auto"/>
        <w:right w:val="none" w:sz="0" w:space="0" w:color="auto"/>
      </w:divBdr>
    </w:div>
    <w:div w:id="1234391645">
      <w:bodyDiv w:val="1"/>
      <w:marLeft w:val="0"/>
      <w:marRight w:val="0"/>
      <w:marTop w:val="0"/>
      <w:marBottom w:val="0"/>
      <w:divBdr>
        <w:top w:val="none" w:sz="0" w:space="0" w:color="auto"/>
        <w:left w:val="none" w:sz="0" w:space="0" w:color="auto"/>
        <w:bottom w:val="none" w:sz="0" w:space="0" w:color="auto"/>
        <w:right w:val="none" w:sz="0" w:space="0" w:color="auto"/>
      </w:divBdr>
    </w:div>
    <w:div w:id="1324622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21" Type="http://schemas.microsoft.com/office/2016/09/relationships/commentsIds" Target="commentsId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am.gov/"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www.sam.gov/" TargetMode="External"/><Relationship Id="rId4" Type="http://schemas.openxmlformats.org/officeDocument/2006/relationships/styles" Target="styles.xml"/><Relationship Id="rId9" Type="http://schemas.openxmlformats.org/officeDocument/2006/relationships/hyperlink" Target="mailto:joy.jacobs@columbusco.org" TargetMode="External"/><Relationship Id="rId14" Type="http://schemas.openxmlformats.org/officeDocument/2006/relationships/header" Target="header2.xml"/><Relationship Id="rId22"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2024-10-03T00:00:00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AD7D599-3341-4DEB-8C6F-016D8DB6C1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53</Pages>
  <Words>16211</Words>
  <Characters>92406</Characters>
  <Application>Microsoft Office Word</Application>
  <DocSecurity>0</DocSecurity>
  <Lines>770</Lines>
  <Paragraphs>216</Paragraphs>
  <ScaleCrop>false</ScaleCrop>
  <HeadingPairs>
    <vt:vector size="2" baseType="variant">
      <vt:variant>
        <vt:lpstr>Title</vt:lpstr>
      </vt:variant>
      <vt:variant>
        <vt:i4>1</vt:i4>
      </vt:variant>
    </vt:vector>
  </HeadingPairs>
  <TitlesOfParts>
    <vt:vector size="1" baseType="lpstr">
      <vt:lpstr>Request for Qualifications for Architectural/ Engineering/Design Services</vt:lpstr>
    </vt:vector>
  </TitlesOfParts>
  <Company>Onslow</Company>
  <LinksUpToDate>false</LinksUpToDate>
  <CharactersWithSpaces>108401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Request for Qualifications for Architectural/ Engineering/Design Services</dc:title>
  <dc:subject>Columbus County Transportation Facility Expansion Project</dc:subject>
  <dc:creator>ochealthtemp</dc:creator>
  <cp:lastModifiedBy>Transportation</cp:lastModifiedBy>
  <cp:revision>8</cp:revision>
  <cp:lastPrinted>2022-02-07T22:22:00Z</cp:lastPrinted>
  <dcterms:created xsi:type="dcterms:W3CDTF">2024-07-29T19:23:00Z</dcterms:created>
  <dcterms:modified xsi:type="dcterms:W3CDTF">2024-10-01T19:11:00Z</dcterms:modified>
</cp:coreProperties>
</file>