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4D7651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ind w:left="1440" w:firstLine="720"/>
        <w:rPr>
          <w:rFonts w:ascii="Times New Roman" w:eastAsia="Times New Roman" w:hAnsi="Times New Roman" w:cs="Times New Roman"/>
          <w:b/>
          <w:bCs/>
          <w:kern w:val="0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 xml:space="preserve">                 FINAL PROPOSAL FORM</w:t>
      </w:r>
    </w:p>
    <w:p w14:paraId="69C0D618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ind w:left="1440" w:firstLine="720"/>
        <w:jc w:val="center"/>
        <w:rPr>
          <w:rFonts w:ascii="Times New Roman" w:eastAsia="Times New Roman" w:hAnsi="Times New Roman" w:cs="Times New Roman"/>
          <w:b/>
          <w:bCs/>
          <w:kern w:val="0"/>
          <w14:ligatures w14:val="none"/>
        </w:rPr>
      </w:pPr>
    </w:p>
    <w:p w14:paraId="25E23A4D" w14:textId="4ED0EAD6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ind w:left="1440" w:firstLine="720"/>
        <w:rPr>
          <w:rFonts w:ascii="Times New Roman" w:eastAsia="Times New Roman" w:hAnsi="Times New Roman" w:cs="Times New Roman"/>
          <w:b/>
          <w:bCs/>
          <w:color w:val="FF0000"/>
          <w:kern w:val="0"/>
          <w:sz w:val="22"/>
          <w:szCs w:val="22"/>
          <w:highlight w:val="yellow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 xml:space="preserve">NC </w:t>
      </w:r>
      <w:r w:rsidR="009A4257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Office of State Auditor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 xml:space="preserve"> – </w:t>
      </w:r>
      <w:r w:rsidR="009A4257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Charlotte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, NC area</w:t>
      </w:r>
    </w:p>
    <w:p w14:paraId="72E35ECE" w14:textId="634D2A1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jc w:val="center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APPROXIMATELY </w:t>
      </w:r>
      <w:r w:rsidR="009A4257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2,511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 NET SQUARE FEET of </w:t>
      </w:r>
      <w:r w:rsidR="009A4257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office space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 </w:t>
      </w:r>
    </w:p>
    <w:p w14:paraId="17B905F1" w14:textId="2B63D805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jc w:val="center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 (RFP # SPO-</w:t>
      </w:r>
      <w:r w:rsidR="009A4257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60-ow-100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 issued </w:t>
      </w:r>
      <w:r w:rsidR="009A4257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July 28, 2025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)</w:t>
      </w:r>
    </w:p>
    <w:p w14:paraId="3025A0D4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44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2E97BA49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44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The following final per-square-foot price proposal is based on all specifications (PO-27, PO-28), floor plans, and repair lists received from the State of North Carolina and includes but is not limited to all full-height partitions, demolition, and up-fitting costs; building and grounds maintenance; taxes; insurance; and other building operational costs. Proposers can choose whether to include full services. The following full-service factors will be added to the proposals not including these services for comparison purposes: utilities - $1.50 sq. ft., janitorial service - $1.00 sq. ft., and water/sewer - $0.17 sq. ft.  Rental for each year of term and renewal periods may include escalations but there must be a cap on any percentage increases.  Throughout the State’s tenancy space must be free of hazardous asbestos and hazardous lead paint.</w:t>
      </w:r>
    </w:p>
    <w:p w14:paraId="0DD2511F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587EDA7E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Lessor 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</w:p>
    <w:p w14:paraId="1590F183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748DEAFB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Building Address: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</w:p>
    <w:p w14:paraId="037C8876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5B8BD249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__________ term for approximately ______________ square feet</w:t>
      </w:r>
    </w:p>
    <w:p w14:paraId="1E0F15EF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</w:pPr>
    </w:p>
    <w:p w14:paraId="43C93C61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>EFFECTIVE DATE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: 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</w:p>
    <w:p w14:paraId="1A1E24D1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</w:pPr>
    </w:p>
    <w:p w14:paraId="117715A9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bCs/>
          <w:kern w:val="0"/>
          <w:sz w:val="22"/>
          <w:szCs w:val="22"/>
          <w:u w:val="single"/>
          <w14:ligatures w14:val="none"/>
        </w:rPr>
      </w:pP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>INCLUDED (check all that apply):</w:t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sym w:font="Wingdings" w:char="F072"/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 xml:space="preserve">  Utilities</w:t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sym w:font="Wingdings" w:char="F0A8"/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 xml:space="preserve">  Janitorial Services</w:t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ab/>
        <w:t xml:space="preserve">     </w:t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sym w:font="Wingdings" w:char="F0A8"/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 xml:space="preserve">  Water/Sewer</w:t>
      </w:r>
    </w:p>
    <w:p w14:paraId="20869C8F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bookmarkStart w:id="0" w:name="_Hlk532912891"/>
    </w:p>
    <w:p w14:paraId="6730DB36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bookmarkStart w:id="1" w:name="_Hlk171513226"/>
      <w:bookmarkEnd w:id="0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One ______________________________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58568879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Two ______________________________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0ABE6C57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 xml:space="preserve">Year </w:t>
      </w:r>
      <w:proofErr w:type="gramStart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Three ___</w:t>
      </w:r>
      <w:proofErr w:type="gramEnd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464F0C0A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Four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618DAB94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Five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12FC45B4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Six ______________________________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730AC44F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Seven ___________________________</w:t>
      </w:r>
      <w:proofErr w:type="gramStart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_  per</w:t>
      </w:r>
      <w:proofErr w:type="gramEnd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 xml:space="preserve">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7F19F432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Eight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21BA18C7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Nine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7B555272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Ten  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bookmarkEnd w:id="1"/>
    <w:p w14:paraId="1348DC8C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64" w:lineRule="exact"/>
        <w:jc w:val="center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</w:p>
    <w:p w14:paraId="6D41A785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 xml:space="preserve">Number and Length of </w:t>
      </w:r>
      <w:bookmarkStart w:id="2" w:name="_Hlk52791272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Renewal Options</w:t>
      </w:r>
      <w:bookmarkEnd w:id="2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: ___________________________________________</w:t>
      </w:r>
    </w:p>
    <w:p w14:paraId="0AC49028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If additional renewals are offered, please specify details on the following page.</w:t>
      </w:r>
    </w:p>
    <w:p w14:paraId="31DB054E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 xml:space="preserve">Parking: 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The State requires a paved parking area. Please indicate the total number of parking spaces included in the lease at no cost to the State. </w:t>
      </w:r>
    </w:p>
    <w:p w14:paraId="3A6752B5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28DCCDA3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Employee spaces: ____ 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  <w:t xml:space="preserve">     Clientele spaces: ____         State Car spaces: _____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  <w:t xml:space="preserve">     Total spaces: 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</w:p>
    <w:p w14:paraId="39C99E90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06D4C492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6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The State reserves the right to reject this proposal for any reason it deems warranted. </w:t>
      </w:r>
      <w:bookmarkStart w:id="3" w:name="_Hlk203577911"/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highlight w:val="yellow"/>
          <w14:ligatures w14:val="none"/>
        </w:rPr>
        <w:t>Tenant Improvement Allowances or additional rent for building operational expenses are not acceptable.</w:t>
      </w:r>
    </w:p>
    <w:bookmarkEnd w:id="3"/>
    <w:p w14:paraId="2B85C8BE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6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4672E13D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6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Signature: __________________________________ 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  <w:t>Proposer ____________________________</w:t>
      </w:r>
    </w:p>
    <w:p w14:paraId="4037AE30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6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Date _______________</w:t>
      </w:r>
    </w:p>
    <w:p w14:paraId="332236CA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5E59AB79" w14:textId="77777777" w:rsid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6FF5207F" w14:textId="77777777" w:rsid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429CA492" w14:textId="311439AB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lastRenderedPageBreak/>
        <w:t>Page 2 of 2</w:t>
      </w:r>
    </w:p>
    <w:p w14:paraId="0E624FEE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6CA11D99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</w:p>
    <w:p w14:paraId="7BF96300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jc w:val="center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2957F0E9" w14:textId="7B4E611A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jc w:val="center"/>
        <w:rPr>
          <w:rFonts w:ascii="Times New Roman" w:eastAsia="Times New Roman" w:hAnsi="Times New Roman" w:cs="Times New Roman"/>
          <w:color w:val="FF0000"/>
          <w:kern w:val="0"/>
          <w:sz w:val="22"/>
          <w:szCs w:val="22"/>
          <w:highlight w:val="yellow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NC </w:t>
      </w:r>
      <w:r w:rsidR="009A4257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OFFICE OF STATE AUDITOR- Charlotte, NC. </w:t>
      </w:r>
    </w:p>
    <w:p w14:paraId="2DC1E281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44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021B29C3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</w:pPr>
    </w:p>
    <w:p w14:paraId="671DC879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bCs/>
          <w:kern w:val="0"/>
          <w:sz w:val="22"/>
          <w:szCs w:val="22"/>
          <w:u w:val="single"/>
          <w14:ligatures w14:val="none"/>
        </w:rPr>
      </w:pP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>INCLUDED (check all that apply):</w:t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sym w:font="Wingdings" w:char="F072"/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 xml:space="preserve">  Utilities</w:t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sym w:font="Wingdings" w:char="F0A8"/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 xml:space="preserve">  Janitorial Services</w:t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ab/>
        <w:t xml:space="preserve">     </w:t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sym w:font="Wingdings" w:char="F0A8"/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 xml:space="preserve">  Water/Sewer</w:t>
      </w:r>
    </w:p>
    <w:p w14:paraId="7CA0B15B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3BC0FA60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u w:val="single"/>
          <w14:ligatures w14:val="none"/>
        </w:rPr>
      </w:pPr>
      <w:bookmarkStart w:id="4" w:name="_Hlk52791250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u w:val="single"/>
          <w14:ligatures w14:val="none"/>
        </w:rPr>
        <w:t xml:space="preserve">Renewal Option: 1 </w:t>
      </w:r>
    </w:p>
    <w:p w14:paraId="75521AB3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bookmarkStart w:id="5" w:name="_Hlk171513289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One ______________________________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69D73F75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Two ______________________________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01AA6438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 xml:space="preserve">Year </w:t>
      </w:r>
      <w:proofErr w:type="gramStart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Three ___</w:t>
      </w:r>
      <w:proofErr w:type="gramEnd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00D35D5D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Four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47B161EC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Five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bookmarkEnd w:id="5"/>
    <w:p w14:paraId="7B0680DA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64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</w:p>
    <w:p w14:paraId="438A2E65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u w:val="single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u w:val="single"/>
          <w14:ligatures w14:val="none"/>
        </w:rPr>
        <w:t xml:space="preserve">Renewal Option: 2 </w:t>
      </w:r>
    </w:p>
    <w:p w14:paraId="2722B4A1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One ______________________________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79785974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Two ______________________________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190CB699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 xml:space="preserve">Year </w:t>
      </w:r>
      <w:proofErr w:type="gramStart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Three ___</w:t>
      </w:r>
      <w:proofErr w:type="gramEnd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17C5BE03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Four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181735EF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Five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bookmarkEnd w:id="4"/>
    <w:p w14:paraId="4D7CD82E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497E4C0E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6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The State reserves the right to reject this proposal for any reason it deems warranted.  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highlight w:val="yellow"/>
          <w14:ligatures w14:val="none"/>
        </w:rPr>
        <w:t>Tenant Improvement Allowances or additional rent for building operational expenses are not acceptable.</w:t>
      </w:r>
    </w:p>
    <w:p w14:paraId="0D388BC8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4D573133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73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25075E8D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73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26C305B7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73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Signature: __________________________________ Proposer _______________________ </w:t>
      </w:r>
    </w:p>
    <w:p w14:paraId="22BF03B1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73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14FD5859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73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Date _______________</w:t>
      </w:r>
    </w:p>
    <w:p w14:paraId="563306E7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7E9CAB13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5B5BEBF7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Describe any deviations from the State of North Carolina specifications PO-27 and PO-28 and make any comments in the space below or on </w:t>
      </w:r>
      <w:bookmarkStart w:id="6" w:name="_Hlk52791483"/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a separate page</w:t>
      </w:r>
      <w:bookmarkEnd w:id="6"/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.  Space must be free of hazardous asbestos and hazardous lead paint.</w:t>
      </w:r>
    </w:p>
    <w:p w14:paraId="70784A81" w14:textId="77777777" w:rsidR="00C209A6" w:rsidRPr="00C209A6" w:rsidRDefault="00C209A6" w:rsidP="00C209A6">
      <w:pPr>
        <w:framePr w:w="10486" w:h="526" w:hRule="exact" w:wrap="auto" w:vAnchor="page" w:hAnchor="page" w:x="781" w:y="14626"/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  <w:t xml:space="preserve"> </w:t>
      </w:r>
    </w:p>
    <w:p w14:paraId="51CF26A8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130AD52C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Attachments for preliminary floor plans may be added to </w:t>
      </w:r>
      <w:proofErr w:type="gramStart"/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submittal</w:t>
      </w:r>
      <w:proofErr w:type="gramEnd"/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.</w:t>
      </w:r>
    </w:p>
    <w:p w14:paraId="21A0C02B" w14:textId="77777777" w:rsidR="00C209A6" w:rsidRPr="00C209A6" w:rsidRDefault="00C209A6" w:rsidP="00C209A6">
      <w:pPr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2EF8FA87" w14:textId="77777777" w:rsidR="00C209A6" w:rsidRPr="00C209A6" w:rsidRDefault="00C209A6" w:rsidP="00C209A6">
      <w:pPr>
        <w:spacing w:after="0" w:line="480" w:lineRule="auto"/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  <w:t>______________________________________________________________________________</w:t>
      </w:r>
    </w:p>
    <w:p w14:paraId="5FA67463" w14:textId="77777777" w:rsidR="00B50532" w:rsidRDefault="00B50532"/>
    <w:sectPr w:rsidR="00B50532" w:rsidSect="00C209A6">
      <w:pgSz w:w="12240" w:h="15840"/>
      <w:pgMar w:top="720" w:right="1080" w:bottom="72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09A6"/>
    <w:rsid w:val="006F5A29"/>
    <w:rsid w:val="00952FDE"/>
    <w:rsid w:val="009A4257"/>
    <w:rsid w:val="00A20A97"/>
    <w:rsid w:val="00B50532"/>
    <w:rsid w:val="00C209A6"/>
    <w:rsid w:val="00C45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C762EB"/>
  <w15:chartTrackingRefBased/>
  <w15:docId w15:val="{E354553D-7307-4E93-92E4-BF0D5E935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209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209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209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209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209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209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209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209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209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209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209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209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209A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209A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209A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209A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209A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209A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209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209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209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209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209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209A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209A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209A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209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209A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209A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695</Words>
  <Characters>3962</Characters>
  <Application>Microsoft Office Word</Application>
  <DocSecurity>0</DocSecurity>
  <Lines>33</Lines>
  <Paragraphs>9</Paragraphs>
  <ScaleCrop>false</ScaleCrop>
  <Company/>
  <LinksUpToDate>false</LinksUpToDate>
  <CharactersWithSpaces>4648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Patrick, Marion</dc:creator>
  <cp:keywords/>
  <dc:description/>
  <cp:lastModifiedBy>Chapman, Shellbi</cp:lastModifiedBy>
  <cp:revision>3</cp:revision>
  <dcterms:created xsi:type="dcterms:W3CDTF">2025-07-28T20:44:00Z</dcterms:created>
  <dcterms:modified xsi:type="dcterms:W3CDTF">2025-07-28T20:45:00Z</dcterms:modified>
</cp:coreProperties>
</file>