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7724BC" w14:textId="77777777" w:rsidR="00991345" w:rsidRPr="00991345" w:rsidRDefault="00991345" w:rsidP="00991345">
      <w:pPr>
        <w:numPr>
          <w:ilvl w:val="0"/>
          <w:numId w:val="1"/>
        </w:numPr>
        <w:spacing w:after="0" w:line="240" w:lineRule="auto"/>
        <w:ind w:left="945"/>
        <w:rPr>
          <w:rFonts w:ascii="Arial" w:eastAsia="Times New Roman" w:hAnsi="Arial" w:cs="Arial"/>
          <w:sz w:val="24"/>
          <w:szCs w:val="24"/>
        </w:rPr>
      </w:pPr>
      <w:r w:rsidRPr="00991345">
        <w:rPr>
          <w:rFonts w:ascii="Arial" w:eastAsia="Times New Roman" w:hAnsi="Arial" w:cs="Arial"/>
          <w:color w:val="000000"/>
          <w:sz w:val="24"/>
          <w:szCs w:val="24"/>
        </w:rPr>
        <w:t>Proposal Response Structure</w:t>
      </w:r>
      <w:r w:rsidRPr="00991345">
        <w:rPr>
          <w:rFonts w:ascii="Arial" w:eastAsia="Times New Roman" w:hAnsi="Arial" w:cs="Arial"/>
          <w:sz w:val="24"/>
          <w:szCs w:val="24"/>
        </w:rPr>
        <w:br/>
      </w:r>
      <w:r w:rsidRPr="00991345">
        <w:rPr>
          <w:rFonts w:ascii="Arial" w:eastAsia="Times New Roman" w:hAnsi="Arial" w:cs="Arial"/>
          <w:color w:val="000000"/>
          <w:sz w:val="24"/>
          <w:szCs w:val="24"/>
        </w:rPr>
        <w:t xml:space="preserve">Aside from the required forms, certifications, insurance documentation, and pricing information identified in the IFB, will ABSS accept supplemental proposal materials such as a company overview, staffing approach, relevant experience, and operational/compliance information as part of the submission? </w:t>
      </w:r>
      <w:r w:rsidRPr="00991345">
        <w:rPr>
          <w:rFonts w:ascii="Arial" w:eastAsia="Times New Roman" w:hAnsi="Arial" w:cs="Arial"/>
          <w:color w:val="FF0000"/>
          <w:sz w:val="24"/>
          <w:szCs w:val="24"/>
        </w:rPr>
        <w:t>Absolutely!       </w:t>
      </w:r>
    </w:p>
    <w:p w14:paraId="21C90D40" w14:textId="77777777" w:rsidR="00991345" w:rsidRPr="00991345" w:rsidRDefault="00991345" w:rsidP="00991345">
      <w:pPr>
        <w:numPr>
          <w:ilvl w:val="0"/>
          <w:numId w:val="1"/>
        </w:numPr>
        <w:spacing w:before="100" w:beforeAutospacing="1" w:after="100" w:afterAutospacing="1" w:line="240" w:lineRule="auto"/>
        <w:ind w:left="945"/>
        <w:rPr>
          <w:rFonts w:ascii="Arial" w:eastAsia="Times New Roman" w:hAnsi="Arial" w:cs="Arial"/>
          <w:sz w:val="24"/>
          <w:szCs w:val="24"/>
        </w:rPr>
      </w:pPr>
      <w:r w:rsidRPr="00991345">
        <w:rPr>
          <w:rFonts w:ascii="Arial" w:eastAsia="Times New Roman" w:hAnsi="Arial" w:cs="Arial"/>
          <w:color w:val="000000"/>
          <w:sz w:val="24"/>
          <w:szCs w:val="24"/>
        </w:rPr>
        <w:t>Estimated Staffing Volume</w:t>
      </w:r>
      <w:r w:rsidRPr="00991345">
        <w:rPr>
          <w:rFonts w:ascii="Arial" w:eastAsia="Times New Roman" w:hAnsi="Arial" w:cs="Arial"/>
          <w:sz w:val="24"/>
          <w:szCs w:val="24"/>
        </w:rPr>
        <w:br/>
      </w:r>
      <w:r w:rsidRPr="00991345">
        <w:rPr>
          <w:rFonts w:ascii="Arial" w:eastAsia="Times New Roman" w:hAnsi="Arial" w:cs="Arial"/>
          <w:color w:val="000000"/>
          <w:sz w:val="24"/>
          <w:szCs w:val="24"/>
        </w:rPr>
        <w:t xml:space="preserve">Can ABSS provide an estimated number of temporary food service workers anticipated during the initial contract term? </w:t>
      </w:r>
      <w:r w:rsidRPr="00991345">
        <w:rPr>
          <w:rFonts w:ascii="Arial" w:eastAsia="Times New Roman" w:hAnsi="Arial" w:cs="Arial"/>
          <w:color w:val="FF0000"/>
          <w:sz w:val="24"/>
          <w:szCs w:val="24"/>
        </w:rPr>
        <w:t>This past year, the most temporary subs we had working at one time was about 15.</w:t>
      </w:r>
    </w:p>
    <w:p w14:paraId="390E18A2" w14:textId="77777777" w:rsidR="00991345" w:rsidRPr="00991345" w:rsidRDefault="00991345" w:rsidP="00991345">
      <w:pPr>
        <w:numPr>
          <w:ilvl w:val="0"/>
          <w:numId w:val="1"/>
        </w:numPr>
        <w:spacing w:before="100" w:beforeAutospacing="1" w:after="100" w:afterAutospacing="1" w:line="240" w:lineRule="auto"/>
        <w:ind w:left="945"/>
        <w:rPr>
          <w:rFonts w:ascii="Arial" w:eastAsia="Times New Roman" w:hAnsi="Arial" w:cs="Arial"/>
          <w:sz w:val="24"/>
          <w:szCs w:val="24"/>
        </w:rPr>
      </w:pPr>
      <w:r w:rsidRPr="00991345">
        <w:rPr>
          <w:rFonts w:ascii="Arial" w:eastAsia="Times New Roman" w:hAnsi="Arial" w:cs="Arial"/>
          <w:color w:val="000000"/>
          <w:sz w:val="24"/>
          <w:szCs w:val="24"/>
        </w:rPr>
        <w:t>Geographic Coverage</w:t>
      </w:r>
      <w:r w:rsidRPr="00991345">
        <w:rPr>
          <w:rFonts w:ascii="Arial" w:eastAsia="Times New Roman" w:hAnsi="Arial" w:cs="Arial"/>
          <w:sz w:val="24"/>
          <w:szCs w:val="24"/>
        </w:rPr>
        <w:br/>
      </w:r>
      <w:r w:rsidRPr="00991345">
        <w:rPr>
          <w:rFonts w:ascii="Arial" w:eastAsia="Times New Roman" w:hAnsi="Arial" w:cs="Arial"/>
          <w:color w:val="000000"/>
          <w:sz w:val="24"/>
          <w:szCs w:val="24"/>
        </w:rPr>
        <w:t xml:space="preserve">Please confirm whether staffing support will be required across all ABSS schools and facilities or only designated locations. </w:t>
      </w:r>
      <w:r w:rsidRPr="00991345">
        <w:rPr>
          <w:rFonts w:ascii="Arial" w:eastAsia="Times New Roman" w:hAnsi="Arial" w:cs="Arial"/>
          <w:color w:val="FF0000"/>
          <w:sz w:val="24"/>
          <w:szCs w:val="24"/>
        </w:rPr>
        <w:t>We could request coverage at any one of our 33 production kitchens, located all over Alamance County. With that being said, we are aware it is harder to staff some of the outlying schools. In the past, we have used the staffing agency to staff a school closer to town, and moved one of our staff to the sites farther out in the county. </w:t>
      </w:r>
    </w:p>
    <w:p w14:paraId="6CD3C428" w14:textId="77777777" w:rsidR="00991345" w:rsidRPr="00991345" w:rsidRDefault="00991345" w:rsidP="00991345">
      <w:pPr>
        <w:numPr>
          <w:ilvl w:val="0"/>
          <w:numId w:val="1"/>
        </w:numPr>
        <w:spacing w:before="100" w:beforeAutospacing="1" w:after="100" w:afterAutospacing="1" w:line="240" w:lineRule="auto"/>
        <w:ind w:left="945"/>
        <w:rPr>
          <w:rFonts w:ascii="Arial" w:eastAsia="Times New Roman" w:hAnsi="Arial" w:cs="Arial"/>
          <w:sz w:val="24"/>
          <w:szCs w:val="24"/>
        </w:rPr>
      </w:pPr>
      <w:r w:rsidRPr="00991345">
        <w:rPr>
          <w:rFonts w:ascii="Arial" w:eastAsia="Times New Roman" w:hAnsi="Arial" w:cs="Arial"/>
          <w:color w:val="000000"/>
          <w:sz w:val="24"/>
          <w:szCs w:val="24"/>
        </w:rPr>
        <w:t>Vendor Markup Structure</w:t>
      </w:r>
      <w:r w:rsidRPr="00991345">
        <w:rPr>
          <w:rFonts w:ascii="Arial" w:eastAsia="Times New Roman" w:hAnsi="Arial" w:cs="Arial"/>
          <w:sz w:val="24"/>
          <w:szCs w:val="24"/>
        </w:rPr>
        <w:br/>
      </w:r>
      <w:r w:rsidRPr="00991345">
        <w:rPr>
          <w:rFonts w:ascii="Arial" w:eastAsia="Times New Roman" w:hAnsi="Arial" w:cs="Arial"/>
          <w:color w:val="000000"/>
          <w:sz w:val="24"/>
          <w:szCs w:val="24"/>
        </w:rPr>
        <w:t xml:space="preserve">Please confirm whether the vendor markup fee should include all applicable burdens and administrative costs, including payroll taxes, workers’ compensation, ACA-related costs, recruiting, onboarding, and background screening expenses. </w:t>
      </w:r>
      <w:r w:rsidRPr="00991345">
        <w:rPr>
          <w:rFonts w:ascii="Arial" w:eastAsia="Times New Roman" w:hAnsi="Arial" w:cs="Arial"/>
          <w:color w:val="FF0000"/>
          <w:sz w:val="24"/>
          <w:szCs w:val="24"/>
        </w:rPr>
        <w:t>Yes, please include any costs that would be passed on to us in your fixed vendor fee</w:t>
      </w:r>
      <w:r w:rsidRPr="00991345">
        <w:rPr>
          <w:rFonts w:ascii="Arial" w:eastAsia="Times New Roman" w:hAnsi="Arial" w:cs="Arial"/>
          <w:color w:val="000000"/>
          <w:sz w:val="24"/>
          <w:szCs w:val="24"/>
        </w:rPr>
        <w:t>. </w:t>
      </w:r>
    </w:p>
    <w:p w14:paraId="13193369" w14:textId="77777777" w:rsidR="00991345" w:rsidRPr="00991345" w:rsidRDefault="00991345" w:rsidP="00991345">
      <w:pPr>
        <w:numPr>
          <w:ilvl w:val="0"/>
          <w:numId w:val="1"/>
        </w:numPr>
        <w:spacing w:before="100" w:beforeAutospacing="1" w:after="100" w:afterAutospacing="1" w:line="240" w:lineRule="auto"/>
        <w:ind w:left="945"/>
        <w:rPr>
          <w:rFonts w:ascii="Arial" w:eastAsia="Times New Roman" w:hAnsi="Arial" w:cs="Arial"/>
          <w:sz w:val="24"/>
          <w:szCs w:val="24"/>
        </w:rPr>
      </w:pPr>
      <w:r w:rsidRPr="00991345">
        <w:rPr>
          <w:rFonts w:ascii="Arial" w:eastAsia="Times New Roman" w:hAnsi="Arial" w:cs="Arial"/>
          <w:color w:val="000000"/>
          <w:sz w:val="24"/>
          <w:szCs w:val="24"/>
        </w:rPr>
        <w:t>Conversion Fee / Temp-to-Hire Expectations</w:t>
      </w:r>
      <w:r w:rsidRPr="00991345">
        <w:rPr>
          <w:rFonts w:ascii="Arial" w:eastAsia="Times New Roman" w:hAnsi="Arial" w:cs="Arial"/>
          <w:sz w:val="24"/>
          <w:szCs w:val="24"/>
        </w:rPr>
        <w:br/>
      </w:r>
      <w:r w:rsidRPr="00991345">
        <w:rPr>
          <w:rFonts w:ascii="Arial" w:eastAsia="Times New Roman" w:hAnsi="Arial" w:cs="Arial"/>
          <w:color w:val="000000"/>
          <w:sz w:val="24"/>
          <w:szCs w:val="24"/>
        </w:rPr>
        <w:t xml:space="preserve">Aside from identifying the conversion period, does ABSS require a specific conversion fee structure or prohibit direct hire fees after the stated conversion period? </w:t>
      </w:r>
      <w:r w:rsidRPr="00991345">
        <w:rPr>
          <w:rFonts w:ascii="Arial" w:eastAsia="Times New Roman" w:hAnsi="Arial" w:cs="Arial"/>
          <w:color w:val="FF0000"/>
          <w:sz w:val="24"/>
          <w:szCs w:val="24"/>
        </w:rPr>
        <w:t>If you have a direct hire fee after the conversion hours have been met, please include that also. </w:t>
      </w:r>
    </w:p>
    <w:p w14:paraId="48D606CE" w14:textId="77777777" w:rsidR="00991345" w:rsidRPr="00991345" w:rsidRDefault="00991345" w:rsidP="00991345">
      <w:pPr>
        <w:numPr>
          <w:ilvl w:val="0"/>
          <w:numId w:val="1"/>
        </w:numPr>
        <w:spacing w:before="100" w:beforeAutospacing="1" w:after="100" w:afterAutospacing="1" w:line="240" w:lineRule="auto"/>
        <w:ind w:left="945"/>
        <w:rPr>
          <w:rFonts w:ascii="Arial" w:eastAsia="Times New Roman" w:hAnsi="Arial" w:cs="Arial"/>
          <w:sz w:val="24"/>
          <w:szCs w:val="24"/>
        </w:rPr>
      </w:pPr>
      <w:r w:rsidRPr="00991345">
        <w:rPr>
          <w:rFonts w:ascii="Arial" w:eastAsia="Times New Roman" w:hAnsi="Arial" w:cs="Arial"/>
          <w:color w:val="000000"/>
          <w:sz w:val="24"/>
          <w:szCs w:val="24"/>
        </w:rPr>
        <w:t>Background Screening Standards</w:t>
      </w:r>
      <w:r w:rsidRPr="00991345">
        <w:rPr>
          <w:rFonts w:ascii="Arial" w:eastAsia="Times New Roman" w:hAnsi="Arial" w:cs="Arial"/>
          <w:sz w:val="24"/>
          <w:szCs w:val="24"/>
        </w:rPr>
        <w:br/>
      </w:r>
      <w:r w:rsidRPr="00991345">
        <w:rPr>
          <w:rFonts w:ascii="Arial" w:eastAsia="Times New Roman" w:hAnsi="Arial" w:cs="Arial"/>
          <w:color w:val="000000"/>
          <w:sz w:val="24"/>
          <w:szCs w:val="24"/>
        </w:rPr>
        <w:t xml:space="preserve">Will ABSS accept equivalent national criminal background screening providers if screening components are substantially comparable to </w:t>
      </w:r>
      <w:proofErr w:type="spellStart"/>
      <w:r w:rsidRPr="00991345">
        <w:rPr>
          <w:rFonts w:ascii="Arial" w:eastAsia="Times New Roman" w:hAnsi="Arial" w:cs="Arial"/>
          <w:color w:val="000000"/>
          <w:sz w:val="24"/>
          <w:szCs w:val="24"/>
        </w:rPr>
        <w:t>Bchex</w:t>
      </w:r>
      <w:proofErr w:type="spellEnd"/>
      <w:r w:rsidRPr="00991345">
        <w:rPr>
          <w:rFonts w:ascii="Arial" w:eastAsia="Times New Roman" w:hAnsi="Arial" w:cs="Arial"/>
          <w:color w:val="000000"/>
          <w:sz w:val="24"/>
          <w:szCs w:val="24"/>
        </w:rPr>
        <w:t xml:space="preserve">/BIB standards? </w:t>
      </w:r>
      <w:r w:rsidRPr="00991345">
        <w:rPr>
          <w:rFonts w:ascii="Arial" w:eastAsia="Times New Roman" w:hAnsi="Arial" w:cs="Arial"/>
          <w:color w:val="FF0000"/>
          <w:sz w:val="24"/>
          <w:szCs w:val="24"/>
        </w:rPr>
        <w:t>Yes, as long as the searches are as thorough as what ABSS uses. </w:t>
      </w:r>
    </w:p>
    <w:p w14:paraId="55CFE780" w14:textId="77777777" w:rsidR="00991345" w:rsidRPr="00991345" w:rsidRDefault="00991345" w:rsidP="00991345">
      <w:pPr>
        <w:numPr>
          <w:ilvl w:val="0"/>
          <w:numId w:val="1"/>
        </w:numPr>
        <w:spacing w:before="100" w:beforeAutospacing="1" w:after="100" w:afterAutospacing="1" w:line="240" w:lineRule="auto"/>
        <w:ind w:left="945"/>
        <w:rPr>
          <w:rFonts w:ascii="Arial" w:eastAsia="Times New Roman" w:hAnsi="Arial" w:cs="Arial"/>
          <w:sz w:val="24"/>
          <w:szCs w:val="24"/>
        </w:rPr>
      </w:pPr>
      <w:r w:rsidRPr="00991345">
        <w:rPr>
          <w:rFonts w:ascii="Arial" w:eastAsia="Times New Roman" w:hAnsi="Arial" w:cs="Arial"/>
          <w:sz w:val="24"/>
          <w:szCs w:val="24"/>
        </w:rPr>
        <w:t>Onsite Orientation Requirements</w:t>
      </w:r>
      <w:r w:rsidRPr="00991345">
        <w:rPr>
          <w:rFonts w:ascii="Arial" w:eastAsia="Times New Roman" w:hAnsi="Arial" w:cs="Arial"/>
          <w:sz w:val="24"/>
          <w:szCs w:val="24"/>
        </w:rPr>
        <w:br/>
        <w:t xml:space="preserve">Will ABSS provide any centralized orientation or food safety/HACCP training, or is all onboarding expected to be completed by the awarded vendor prior to assignment? </w:t>
      </w:r>
      <w:r w:rsidRPr="00991345">
        <w:rPr>
          <w:rFonts w:ascii="Arial" w:eastAsia="Times New Roman" w:hAnsi="Arial" w:cs="Arial"/>
          <w:color w:val="FF0000"/>
          <w:sz w:val="24"/>
          <w:szCs w:val="24"/>
        </w:rPr>
        <w:t xml:space="preserve">We will provide the winning vendor with a short overview training guide. This will contain Civil Rights, Blood Borne Pathogens, Food Allergens, Personal </w:t>
      </w:r>
      <w:proofErr w:type="gramStart"/>
      <w:r w:rsidRPr="00991345">
        <w:rPr>
          <w:rFonts w:ascii="Arial" w:eastAsia="Times New Roman" w:hAnsi="Arial" w:cs="Arial"/>
          <w:color w:val="FF0000"/>
          <w:sz w:val="24"/>
          <w:szCs w:val="24"/>
        </w:rPr>
        <w:t>Hygiene,  Employee</w:t>
      </w:r>
      <w:proofErr w:type="gramEnd"/>
      <w:r w:rsidRPr="00991345">
        <w:rPr>
          <w:rFonts w:ascii="Arial" w:eastAsia="Times New Roman" w:hAnsi="Arial" w:cs="Arial"/>
          <w:color w:val="FF0000"/>
          <w:sz w:val="24"/>
          <w:szCs w:val="24"/>
        </w:rPr>
        <w:t xml:space="preserve"> Health Policy and Dress Code. All other training on </w:t>
      </w:r>
      <w:proofErr w:type="gramStart"/>
      <w:r w:rsidRPr="00991345">
        <w:rPr>
          <w:rFonts w:ascii="Arial" w:eastAsia="Times New Roman" w:hAnsi="Arial" w:cs="Arial"/>
          <w:color w:val="FF0000"/>
          <w:sz w:val="24"/>
          <w:szCs w:val="24"/>
        </w:rPr>
        <w:t>day to day</w:t>
      </w:r>
      <w:proofErr w:type="gramEnd"/>
      <w:r w:rsidRPr="00991345">
        <w:rPr>
          <w:rFonts w:ascii="Arial" w:eastAsia="Times New Roman" w:hAnsi="Arial" w:cs="Arial"/>
          <w:color w:val="FF0000"/>
          <w:sz w:val="24"/>
          <w:szCs w:val="24"/>
        </w:rPr>
        <w:t xml:space="preserve"> operations will be done on site with the site manager. </w:t>
      </w:r>
    </w:p>
    <w:p w14:paraId="025E23AC" w14:textId="77777777" w:rsidR="00E9394E" w:rsidRDefault="00E9394E"/>
    <w:sectPr w:rsidR="00E939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4E28F6"/>
    <w:multiLevelType w:val="multilevel"/>
    <w:tmpl w:val="28E2E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345"/>
    <w:rsid w:val="00991345"/>
    <w:rsid w:val="00E93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28ADE"/>
  <w15:chartTrackingRefBased/>
  <w15:docId w15:val="{1FED84EC-FF0A-4ED5-AC1E-F0FF8E263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7167146">
      <w:bodyDiv w:val="1"/>
      <w:marLeft w:val="0"/>
      <w:marRight w:val="0"/>
      <w:marTop w:val="0"/>
      <w:marBottom w:val="0"/>
      <w:divBdr>
        <w:top w:val="none" w:sz="0" w:space="0" w:color="auto"/>
        <w:left w:val="none" w:sz="0" w:space="0" w:color="auto"/>
        <w:bottom w:val="none" w:sz="0" w:space="0" w:color="auto"/>
        <w:right w:val="none" w:sz="0" w:space="0" w:color="auto"/>
      </w:divBdr>
      <w:divsChild>
        <w:div w:id="1495147362">
          <w:marLeft w:val="0"/>
          <w:marRight w:val="0"/>
          <w:marTop w:val="0"/>
          <w:marBottom w:val="0"/>
          <w:divBdr>
            <w:top w:val="none" w:sz="0" w:space="0" w:color="auto"/>
            <w:left w:val="none" w:sz="0" w:space="0" w:color="auto"/>
            <w:bottom w:val="none" w:sz="0" w:space="0" w:color="auto"/>
            <w:right w:val="none" w:sz="0" w:space="0" w:color="auto"/>
          </w:divBdr>
          <w:divsChild>
            <w:div w:id="133006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365</Words>
  <Characters>2084</Characters>
  <Application>Microsoft Office Word</Application>
  <DocSecurity>0</DocSecurity>
  <Lines>17</Lines>
  <Paragraphs>4</Paragraphs>
  <ScaleCrop>false</ScaleCrop>
  <Company/>
  <LinksUpToDate>false</LinksUpToDate>
  <CharactersWithSpaces>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Lori Snow</dc:creator>
  <cp:keywords/>
  <dc:description/>
  <cp:lastModifiedBy>Lori Snow</cp:lastModifiedBy>
  <cp:revision>1</cp:revision>
  <dcterms:created xsi:type="dcterms:W3CDTF">2026-05-20T11:50:00Z</dcterms:created>
  <dcterms:modified xsi:type="dcterms:W3CDTF">2026-05-20T11:53:00Z</dcterms:modified>
</cp:coreProperties>
</file>