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45AB7" w14:textId="77777777" w:rsidR="00AC01A3" w:rsidRDefault="00AC01A3" w:rsidP="00AC01A3">
      <w:pPr>
        <w:shd w:val="clear" w:color="auto" w:fill="FFFFFF"/>
        <w:spacing w:after="0" w:line="240" w:lineRule="auto"/>
        <w:jc w:val="center"/>
        <w:rPr>
          <w:rFonts w:ascii="Calibri" w:eastAsia="Times New Roman" w:hAnsi="Calibri" w:cs="Calibri"/>
          <w:color w:val="212121"/>
        </w:rPr>
      </w:pPr>
      <w:r>
        <w:rPr>
          <w:noProof/>
        </w:rPr>
        <w:drawing>
          <wp:inline distT="0" distB="0" distL="0" distR="0" wp14:anchorId="248CD4FE" wp14:editId="49D3C799">
            <wp:extent cx="962025" cy="972152"/>
            <wp:effectExtent l="0" t="0" r="0" b="0"/>
            <wp:docPr id="21" name="Picture 21" descr="Tow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wn 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9968" cy="1000389"/>
                    </a:xfrm>
                    <a:prstGeom prst="rect">
                      <a:avLst/>
                    </a:prstGeom>
                    <a:noFill/>
                    <a:ln>
                      <a:noFill/>
                    </a:ln>
                  </pic:spPr>
                </pic:pic>
              </a:graphicData>
            </a:graphic>
          </wp:inline>
        </w:drawing>
      </w:r>
    </w:p>
    <w:p w14:paraId="238913E6" w14:textId="77777777" w:rsidR="00AC01A3" w:rsidRDefault="00AC01A3" w:rsidP="00AC01A3">
      <w:pPr>
        <w:shd w:val="clear" w:color="auto" w:fill="FFFFFF"/>
        <w:spacing w:after="0" w:line="240" w:lineRule="auto"/>
        <w:rPr>
          <w:rFonts w:ascii="Calibri" w:eastAsia="Times New Roman" w:hAnsi="Calibri" w:cs="Calibri"/>
          <w:b/>
          <w:color w:val="212121"/>
        </w:rPr>
      </w:pPr>
    </w:p>
    <w:p w14:paraId="5CCD1ADF" w14:textId="77777777" w:rsidR="00AC01A3" w:rsidRPr="00170158" w:rsidRDefault="00AC01A3" w:rsidP="00AC01A3">
      <w:pPr>
        <w:shd w:val="clear" w:color="auto" w:fill="FFFFFF"/>
        <w:spacing w:after="0" w:line="240" w:lineRule="auto"/>
        <w:jc w:val="center"/>
        <w:rPr>
          <w:rFonts w:ascii="Calibri" w:eastAsia="Times New Roman" w:hAnsi="Calibri" w:cs="Calibri"/>
          <w:b/>
          <w:color w:val="212121"/>
        </w:rPr>
      </w:pPr>
      <w:r w:rsidRPr="00170158">
        <w:rPr>
          <w:rFonts w:ascii="Calibri" w:eastAsia="Times New Roman" w:hAnsi="Calibri" w:cs="Calibri"/>
          <w:b/>
          <w:color w:val="212121"/>
        </w:rPr>
        <w:t>Town of Fairmont</w:t>
      </w:r>
    </w:p>
    <w:p w14:paraId="438CBF51" w14:textId="77777777" w:rsidR="00AC01A3" w:rsidRPr="00170158" w:rsidRDefault="00AC01A3" w:rsidP="00AC01A3">
      <w:pPr>
        <w:shd w:val="clear" w:color="auto" w:fill="FFFFFF"/>
        <w:spacing w:after="0" w:line="240" w:lineRule="auto"/>
        <w:jc w:val="center"/>
        <w:rPr>
          <w:rFonts w:ascii="Segoe UI" w:eastAsia="Times New Roman" w:hAnsi="Segoe UI" w:cs="Segoe UI"/>
          <w:b/>
          <w:color w:val="212121"/>
          <w:sz w:val="23"/>
          <w:szCs w:val="23"/>
        </w:rPr>
      </w:pPr>
      <w:r w:rsidRPr="00170158">
        <w:rPr>
          <w:rFonts w:ascii="Calibri" w:eastAsia="Times New Roman" w:hAnsi="Calibri" w:cs="Calibri"/>
          <w:b/>
          <w:color w:val="212121"/>
        </w:rPr>
        <w:t>PO Box 248</w:t>
      </w:r>
    </w:p>
    <w:p w14:paraId="09946C42" w14:textId="77777777" w:rsidR="00AC01A3" w:rsidRPr="00170158" w:rsidRDefault="00AC01A3" w:rsidP="00AC01A3">
      <w:pPr>
        <w:shd w:val="clear" w:color="auto" w:fill="FFFFFF"/>
        <w:spacing w:after="0" w:line="240" w:lineRule="auto"/>
        <w:jc w:val="center"/>
        <w:rPr>
          <w:rFonts w:ascii="Segoe UI" w:eastAsia="Times New Roman" w:hAnsi="Segoe UI" w:cs="Segoe UI"/>
          <w:b/>
          <w:color w:val="212121"/>
          <w:sz w:val="23"/>
          <w:szCs w:val="23"/>
        </w:rPr>
      </w:pPr>
      <w:r w:rsidRPr="00170158">
        <w:rPr>
          <w:rFonts w:ascii="Calibri" w:eastAsia="Times New Roman" w:hAnsi="Calibri" w:cs="Calibri"/>
          <w:b/>
          <w:color w:val="212121"/>
        </w:rPr>
        <w:t>421 South Main Street</w:t>
      </w:r>
    </w:p>
    <w:p w14:paraId="1E09CDAF" w14:textId="77777777" w:rsidR="00AC01A3" w:rsidRDefault="00AC01A3" w:rsidP="00AC01A3">
      <w:pPr>
        <w:shd w:val="clear" w:color="auto" w:fill="FFFFFF"/>
        <w:spacing w:after="0" w:line="240" w:lineRule="auto"/>
        <w:jc w:val="center"/>
        <w:rPr>
          <w:rFonts w:ascii="Calibri" w:eastAsia="Times New Roman" w:hAnsi="Calibri" w:cs="Calibri"/>
          <w:b/>
          <w:color w:val="212121"/>
        </w:rPr>
      </w:pPr>
      <w:r w:rsidRPr="00170158">
        <w:rPr>
          <w:rFonts w:ascii="Calibri" w:eastAsia="Times New Roman" w:hAnsi="Calibri" w:cs="Calibri"/>
          <w:b/>
          <w:color w:val="212121"/>
        </w:rPr>
        <w:t>Fairmont, NC  28340</w:t>
      </w:r>
    </w:p>
    <w:p w14:paraId="792484C4" w14:textId="77777777" w:rsidR="00AC01A3" w:rsidRPr="00170158" w:rsidRDefault="00AC01A3" w:rsidP="00AC01A3">
      <w:pPr>
        <w:shd w:val="clear" w:color="auto" w:fill="FFFFFF"/>
        <w:spacing w:after="0" w:line="240" w:lineRule="auto"/>
        <w:jc w:val="center"/>
        <w:rPr>
          <w:rFonts w:ascii="Segoe UI" w:eastAsia="Times New Roman" w:hAnsi="Segoe UI" w:cs="Segoe UI"/>
          <w:b/>
          <w:color w:val="212121"/>
          <w:sz w:val="23"/>
          <w:szCs w:val="23"/>
        </w:rPr>
      </w:pPr>
    </w:p>
    <w:p w14:paraId="09065D60" w14:textId="77777777" w:rsidR="00AC01A3" w:rsidRDefault="00AC01A3" w:rsidP="00AC01A3">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8C0"/>
        <w:spacing w:before="240" w:after="0"/>
        <w:jc w:val="center"/>
        <w:outlineLvl w:val="0"/>
        <w:rPr>
          <w:rFonts w:asciiTheme="majorHAnsi" w:eastAsiaTheme="majorEastAsia" w:hAnsiTheme="majorHAnsi" w:cs="Times New Roman"/>
          <w:b/>
          <w:color w:val="000000" w:themeColor="text1"/>
          <w:sz w:val="28"/>
          <w:szCs w:val="28"/>
        </w:rPr>
      </w:pPr>
      <w:r>
        <w:rPr>
          <w:rFonts w:asciiTheme="majorHAnsi" w:eastAsiaTheme="majorEastAsia" w:hAnsiTheme="majorHAnsi" w:cs="Times New Roman"/>
          <w:b/>
          <w:color w:val="000000" w:themeColor="text1"/>
          <w:sz w:val="28"/>
          <w:szCs w:val="28"/>
        </w:rPr>
        <w:t>Request for Proposals</w:t>
      </w:r>
    </w:p>
    <w:p w14:paraId="5438DD40" w14:textId="77777777" w:rsidR="00AC01A3" w:rsidRPr="00170158" w:rsidRDefault="00AC01A3" w:rsidP="00AC01A3">
      <w:pPr>
        <w:keepNext/>
        <w:keepLines/>
        <w:spacing w:before="240" w:after="0"/>
        <w:jc w:val="center"/>
        <w:outlineLvl w:val="0"/>
        <w:rPr>
          <w:rFonts w:asciiTheme="majorHAnsi" w:eastAsiaTheme="majorEastAsia" w:hAnsiTheme="majorHAnsi" w:cs="Times New Roman"/>
          <w:b/>
          <w:color w:val="000000" w:themeColor="text1"/>
          <w:sz w:val="28"/>
          <w:szCs w:val="28"/>
        </w:rPr>
      </w:pPr>
      <w:r>
        <w:rPr>
          <w:rFonts w:asciiTheme="majorHAnsi" w:eastAsiaTheme="majorEastAsia" w:hAnsiTheme="majorHAnsi" w:cs="Times New Roman"/>
          <w:b/>
          <w:color w:val="000000" w:themeColor="text1"/>
          <w:sz w:val="28"/>
          <w:szCs w:val="28"/>
        </w:rPr>
        <w:t xml:space="preserve">CDBG-I </w:t>
      </w:r>
      <w:r w:rsidRPr="00170158">
        <w:rPr>
          <w:rFonts w:asciiTheme="majorHAnsi" w:eastAsiaTheme="majorEastAsia" w:hAnsiTheme="majorHAnsi" w:cs="Times New Roman"/>
          <w:b/>
          <w:color w:val="000000" w:themeColor="text1"/>
          <w:sz w:val="28"/>
          <w:szCs w:val="28"/>
        </w:rPr>
        <w:t>Grant Administration Services</w:t>
      </w:r>
    </w:p>
    <w:p w14:paraId="5635FEFA" w14:textId="66B41BB4" w:rsidR="00E11DCE" w:rsidRPr="00461321" w:rsidRDefault="00E11DCE" w:rsidP="002F1E82">
      <w:pPr>
        <w:jc w:val="both"/>
      </w:pPr>
      <w:r>
        <w:t>The</w:t>
      </w:r>
      <w:r w:rsidRPr="00FE063E">
        <w:rPr>
          <w:iCs/>
        </w:rPr>
        <w:t xml:space="preserve"> Tow</w:t>
      </w:r>
      <w:r w:rsidR="00547F1C" w:rsidRPr="00FE063E">
        <w:rPr>
          <w:iCs/>
        </w:rPr>
        <w:t>n of Fairmont</w:t>
      </w:r>
      <w:r w:rsidRPr="00FE063E">
        <w:rPr>
          <w:iCs/>
        </w:rPr>
        <w:t xml:space="preserve"> </w:t>
      </w:r>
      <w:r>
        <w:t xml:space="preserve">has received a Community Development Block Grant- Infrastructure (CDBG-I) award in the amount of </w:t>
      </w:r>
      <w:r w:rsidR="00FE063E" w:rsidRPr="0073222D">
        <w:t>$3,000,000.00 by t</w:t>
      </w:r>
      <w:r w:rsidR="00FE063E">
        <w:t xml:space="preserve">he North Carolina Department of Environmental Quality (NCDEQ) for the </w:t>
      </w:r>
      <w:r w:rsidR="00FE063E" w:rsidRPr="003B1699">
        <w:t>Brown Street Pump Station Rehabilitation project which includes the rehabilitation of the existing Brown Street pump station and the repair / replacement of the associated mechanical bar screen. Specifically, the project will include rehabilitation of the existing concrete structures and piping used in the pump station, replacement of the existing pumps, existing pump controls and electrical controls, and replacement of the existing telemetry with new SCADA equipment. The existing, failed bar screen will be replaced with a new unit within the existing concrete structure. All components All work for the project will be completed on the Brown Street Pump Station site located at 101 Brown Street, Fairmont, NC.</w:t>
      </w:r>
      <w:r w:rsidRPr="00BD35D9">
        <w:rPr>
          <w:i/>
          <w:u w:val="single"/>
        </w:rPr>
        <w:t xml:space="preserve"> </w:t>
      </w:r>
    </w:p>
    <w:p w14:paraId="7083996E" w14:textId="27986529" w:rsidR="00E11DCE" w:rsidRDefault="00E11DCE" w:rsidP="002F1E82">
      <w:pPr>
        <w:jc w:val="both"/>
        <w:rPr>
          <w:b/>
          <w:color w:val="000000"/>
        </w:rPr>
      </w:pPr>
      <w:r>
        <w:rPr>
          <w:color w:val="000000"/>
        </w:rPr>
        <w:t>Contingent upon this award</w:t>
      </w:r>
      <w:r w:rsidRPr="00FE063E">
        <w:rPr>
          <w:color w:val="000000"/>
        </w:rPr>
        <w:t xml:space="preserve">, the Town Board of Commissioners is soliciting proposals for grant administration services to assist the Town in the administration and </w:t>
      </w:r>
      <w:r>
        <w:rPr>
          <w:color w:val="000000"/>
        </w:rPr>
        <w:t xml:space="preserve">management of this project in compliance with all applicable requirements under the North Carolina CDBG-I Program.  The fee for grant administration services will be paid with CDBG-I funds.   </w:t>
      </w:r>
    </w:p>
    <w:p w14:paraId="03A1FE49" w14:textId="77777777" w:rsidR="00E11DCE" w:rsidRPr="0060288D" w:rsidRDefault="00E11DCE" w:rsidP="00E11DCE">
      <w:pPr>
        <w:rPr>
          <w:b/>
          <w:color w:val="000000"/>
        </w:rPr>
      </w:pPr>
      <w:r w:rsidRPr="0060288D">
        <w:rPr>
          <w:b/>
          <w:color w:val="000000"/>
        </w:rPr>
        <w:t xml:space="preserve">Scope of </w:t>
      </w:r>
      <w:r>
        <w:rPr>
          <w:b/>
          <w:color w:val="000000"/>
        </w:rPr>
        <w:t>Services</w:t>
      </w:r>
      <w:r w:rsidRPr="0060288D">
        <w:rPr>
          <w:b/>
          <w:color w:val="000000"/>
        </w:rPr>
        <w:t xml:space="preserve">: </w:t>
      </w:r>
    </w:p>
    <w:p w14:paraId="78A4EA97" w14:textId="0896C82D" w:rsidR="00E11DCE" w:rsidRPr="002F1E82" w:rsidRDefault="00E11DCE" w:rsidP="002F1E82">
      <w:pPr>
        <w:jc w:val="both"/>
        <w:rPr>
          <w:iCs/>
          <w:color w:val="70AD47" w:themeColor="accent6"/>
        </w:rPr>
      </w:pPr>
      <w:r w:rsidRPr="002F1E82">
        <w:rPr>
          <w:iCs/>
          <w:color w:val="000000"/>
        </w:rPr>
        <w:t>Grant administration services shall include, but are not limited to, standard tasks necessary for the implementation of the project in conformance with the following CDBG compliance areas:</w:t>
      </w:r>
      <w:r w:rsidRPr="002F1E82">
        <w:rPr>
          <w:iCs/>
          <w:color w:val="70AD47" w:themeColor="accent6"/>
        </w:rPr>
        <w:t xml:space="preserve"> </w:t>
      </w:r>
    </w:p>
    <w:p w14:paraId="69C8AC46" w14:textId="77777777" w:rsidR="00E11DCE" w:rsidRPr="002F1E82" w:rsidRDefault="00E11DCE" w:rsidP="00E11DCE">
      <w:pPr>
        <w:pStyle w:val="ListParagraph"/>
        <w:numPr>
          <w:ilvl w:val="0"/>
          <w:numId w:val="1"/>
        </w:numPr>
        <w:rPr>
          <w:iCs/>
          <w:color w:val="000000"/>
        </w:rPr>
      </w:pPr>
      <w:r w:rsidRPr="002F1E82">
        <w:rPr>
          <w:iCs/>
          <w:color w:val="000000"/>
        </w:rPr>
        <w:t xml:space="preserve">Environment Review Compliance and Release of Funds and other Funding Conditions; </w:t>
      </w:r>
    </w:p>
    <w:p w14:paraId="5285D85D" w14:textId="77777777" w:rsidR="00E11DCE" w:rsidRPr="002F1E82" w:rsidRDefault="00E11DCE" w:rsidP="00E11DCE">
      <w:pPr>
        <w:pStyle w:val="ListParagraph"/>
        <w:numPr>
          <w:ilvl w:val="0"/>
          <w:numId w:val="1"/>
        </w:numPr>
        <w:rPr>
          <w:iCs/>
          <w:color w:val="000000"/>
        </w:rPr>
      </w:pPr>
      <w:r w:rsidRPr="002F1E82">
        <w:rPr>
          <w:iCs/>
          <w:color w:val="000000"/>
        </w:rPr>
        <w:t xml:space="preserve">Citizen Participation Compliance; </w:t>
      </w:r>
    </w:p>
    <w:p w14:paraId="73CA46F1" w14:textId="77777777" w:rsidR="00E11DCE" w:rsidRPr="002F1E82" w:rsidRDefault="00E11DCE" w:rsidP="00E11DCE">
      <w:pPr>
        <w:pStyle w:val="ListParagraph"/>
        <w:numPr>
          <w:ilvl w:val="0"/>
          <w:numId w:val="1"/>
        </w:numPr>
        <w:rPr>
          <w:iCs/>
          <w:color w:val="000000"/>
        </w:rPr>
      </w:pPr>
      <w:r w:rsidRPr="002F1E82">
        <w:rPr>
          <w:iCs/>
          <w:color w:val="000000"/>
        </w:rPr>
        <w:t xml:space="preserve">Fair Housing Compliance; </w:t>
      </w:r>
    </w:p>
    <w:p w14:paraId="32107F9E" w14:textId="77777777" w:rsidR="00E11DCE" w:rsidRPr="002F1E82" w:rsidRDefault="00E11DCE" w:rsidP="00E11DCE">
      <w:pPr>
        <w:pStyle w:val="ListParagraph"/>
        <w:numPr>
          <w:ilvl w:val="0"/>
          <w:numId w:val="1"/>
        </w:numPr>
        <w:rPr>
          <w:iCs/>
          <w:color w:val="000000"/>
        </w:rPr>
      </w:pPr>
      <w:r w:rsidRPr="002F1E82">
        <w:rPr>
          <w:iCs/>
          <w:color w:val="000000"/>
        </w:rPr>
        <w:t xml:space="preserve">Equal Employment and Procurement Compliance; </w:t>
      </w:r>
    </w:p>
    <w:p w14:paraId="3DFC91D0" w14:textId="77777777" w:rsidR="00E11DCE" w:rsidRPr="002F1E82" w:rsidRDefault="00E11DCE" w:rsidP="00E11DCE">
      <w:pPr>
        <w:pStyle w:val="ListParagraph"/>
        <w:numPr>
          <w:ilvl w:val="0"/>
          <w:numId w:val="1"/>
        </w:numPr>
        <w:rPr>
          <w:iCs/>
          <w:color w:val="000000"/>
        </w:rPr>
      </w:pPr>
      <w:r w:rsidRPr="002F1E82">
        <w:rPr>
          <w:iCs/>
          <w:color w:val="000000"/>
        </w:rPr>
        <w:t xml:space="preserve">Section 3 Compliance; </w:t>
      </w:r>
    </w:p>
    <w:p w14:paraId="1D72A1FF" w14:textId="77777777" w:rsidR="00E11DCE" w:rsidRPr="002F1E82" w:rsidRDefault="00E11DCE" w:rsidP="00E11DCE">
      <w:pPr>
        <w:pStyle w:val="ListParagraph"/>
        <w:numPr>
          <w:ilvl w:val="0"/>
          <w:numId w:val="1"/>
        </w:numPr>
        <w:rPr>
          <w:iCs/>
          <w:color w:val="000000"/>
        </w:rPr>
      </w:pPr>
      <w:r w:rsidRPr="002F1E82">
        <w:rPr>
          <w:iCs/>
          <w:color w:val="000000"/>
        </w:rPr>
        <w:lastRenderedPageBreak/>
        <w:t xml:space="preserve">Section 504 Compliance; </w:t>
      </w:r>
    </w:p>
    <w:p w14:paraId="51BD6769" w14:textId="77777777" w:rsidR="00E11DCE" w:rsidRPr="002F1E82" w:rsidRDefault="00E11DCE" w:rsidP="00E11DCE">
      <w:pPr>
        <w:pStyle w:val="ListParagraph"/>
        <w:numPr>
          <w:ilvl w:val="0"/>
          <w:numId w:val="1"/>
        </w:numPr>
        <w:rPr>
          <w:iCs/>
          <w:color w:val="000000"/>
        </w:rPr>
      </w:pPr>
      <w:r w:rsidRPr="002F1E82">
        <w:rPr>
          <w:iCs/>
          <w:color w:val="000000"/>
        </w:rPr>
        <w:t xml:space="preserve">Completion of Language Access Plan; </w:t>
      </w:r>
    </w:p>
    <w:p w14:paraId="6A3514B0" w14:textId="77777777" w:rsidR="00E11DCE" w:rsidRPr="002F1E82" w:rsidRDefault="00E11DCE" w:rsidP="00E11DCE">
      <w:pPr>
        <w:pStyle w:val="ListParagraph"/>
        <w:numPr>
          <w:ilvl w:val="0"/>
          <w:numId w:val="1"/>
        </w:numPr>
        <w:rPr>
          <w:iCs/>
          <w:color w:val="000000"/>
        </w:rPr>
      </w:pPr>
      <w:r w:rsidRPr="002F1E82">
        <w:rPr>
          <w:iCs/>
          <w:color w:val="000000"/>
        </w:rPr>
        <w:t xml:space="preserve">Completion of Anti-Displacement and Relocation Assistance Plan; </w:t>
      </w:r>
    </w:p>
    <w:p w14:paraId="11679336" w14:textId="77777777" w:rsidR="00E11DCE" w:rsidRPr="002F1E82" w:rsidRDefault="00E11DCE" w:rsidP="00E11DCE">
      <w:pPr>
        <w:pStyle w:val="ListParagraph"/>
        <w:numPr>
          <w:ilvl w:val="0"/>
          <w:numId w:val="1"/>
        </w:numPr>
        <w:rPr>
          <w:iCs/>
          <w:color w:val="000000"/>
        </w:rPr>
      </w:pPr>
      <w:r w:rsidRPr="002F1E82">
        <w:rPr>
          <w:iCs/>
          <w:color w:val="000000"/>
        </w:rPr>
        <w:t xml:space="preserve">Complaints and Grievance Procedures for Compliance Plans; </w:t>
      </w:r>
    </w:p>
    <w:p w14:paraId="4D8727FA" w14:textId="77777777" w:rsidR="00E11DCE" w:rsidRPr="002F1E82" w:rsidRDefault="00E11DCE" w:rsidP="00E11DCE">
      <w:pPr>
        <w:pStyle w:val="ListParagraph"/>
        <w:numPr>
          <w:ilvl w:val="0"/>
          <w:numId w:val="1"/>
        </w:numPr>
        <w:rPr>
          <w:iCs/>
          <w:color w:val="000000"/>
        </w:rPr>
      </w:pPr>
      <w:r w:rsidRPr="002F1E82">
        <w:rPr>
          <w:iCs/>
          <w:color w:val="000000"/>
        </w:rPr>
        <w:t xml:space="preserve">Labor Standards Compliance; </w:t>
      </w:r>
    </w:p>
    <w:p w14:paraId="551585D9" w14:textId="77777777" w:rsidR="00E11DCE" w:rsidRPr="002F1E82" w:rsidRDefault="00E11DCE" w:rsidP="00E11DCE">
      <w:pPr>
        <w:pStyle w:val="ListParagraph"/>
        <w:numPr>
          <w:ilvl w:val="0"/>
          <w:numId w:val="1"/>
        </w:numPr>
        <w:rPr>
          <w:iCs/>
          <w:color w:val="000000"/>
        </w:rPr>
      </w:pPr>
      <w:r w:rsidRPr="002F1E82">
        <w:rPr>
          <w:iCs/>
          <w:color w:val="000000"/>
        </w:rPr>
        <w:t xml:space="preserve">Completion of all required reports and documentation; </w:t>
      </w:r>
    </w:p>
    <w:p w14:paraId="35BCC27B" w14:textId="77777777" w:rsidR="00E11DCE" w:rsidRPr="002F1E82" w:rsidRDefault="00E11DCE" w:rsidP="00E11DCE">
      <w:pPr>
        <w:pStyle w:val="ListParagraph"/>
        <w:numPr>
          <w:ilvl w:val="0"/>
          <w:numId w:val="1"/>
        </w:numPr>
        <w:rPr>
          <w:iCs/>
          <w:color w:val="000000"/>
        </w:rPr>
      </w:pPr>
      <w:r w:rsidRPr="002F1E82">
        <w:rPr>
          <w:iCs/>
          <w:color w:val="000000"/>
        </w:rPr>
        <w:t xml:space="preserve">Assistance with Financial Reimbursements Forms; and </w:t>
      </w:r>
    </w:p>
    <w:p w14:paraId="257DAAB3" w14:textId="77777777" w:rsidR="00E11DCE" w:rsidRPr="002F1E82" w:rsidRDefault="00E11DCE" w:rsidP="00E11DCE">
      <w:pPr>
        <w:pStyle w:val="ListParagraph"/>
        <w:numPr>
          <w:ilvl w:val="0"/>
          <w:numId w:val="1"/>
        </w:numPr>
        <w:rPr>
          <w:iCs/>
          <w:color w:val="000000"/>
        </w:rPr>
      </w:pPr>
      <w:r w:rsidRPr="002F1E82">
        <w:rPr>
          <w:iCs/>
          <w:color w:val="000000"/>
        </w:rPr>
        <w:t xml:space="preserve">Setting up and managing official records. </w:t>
      </w:r>
    </w:p>
    <w:p w14:paraId="610A497A" w14:textId="01D0BE70" w:rsidR="00E11DCE" w:rsidRPr="002F1E82" w:rsidRDefault="00E11DCE" w:rsidP="002F1E82">
      <w:pPr>
        <w:jc w:val="both"/>
        <w:rPr>
          <w:iCs/>
          <w:color w:val="000000"/>
        </w:rPr>
      </w:pPr>
      <w:r>
        <w:rPr>
          <w:color w:val="000000"/>
        </w:rPr>
        <w:t xml:space="preserve">The services will not include the </w:t>
      </w:r>
      <w:r w:rsidRPr="002F1E82">
        <w:rPr>
          <w:iCs/>
          <w:color w:val="000000"/>
        </w:rPr>
        <w:t xml:space="preserve">disbursement or account of funds distributed by the Town’s financial officer, legal advice, fiscal audits, or assistance with activities not related to the CDBG-I project. </w:t>
      </w:r>
    </w:p>
    <w:p w14:paraId="554117BD" w14:textId="77777777" w:rsidR="00E11DCE" w:rsidRPr="0060288D" w:rsidRDefault="00E11DCE" w:rsidP="00E11DCE">
      <w:pPr>
        <w:rPr>
          <w:b/>
          <w:color w:val="000000"/>
        </w:rPr>
      </w:pPr>
      <w:r w:rsidRPr="0060288D">
        <w:rPr>
          <w:b/>
          <w:color w:val="000000"/>
        </w:rPr>
        <w:t xml:space="preserve">Proposal Submission: </w:t>
      </w:r>
    </w:p>
    <w:p w14:paraId="3D3880C2" w14:textId="75B35385" w:rsidR="00E11DCE" w:rsidRPr="00295EAC" w:rsidRDefault="00E11DCE" w:rsidP="00E11DCE">
      <w:pPr>
        <w:rPr>
          <w:color w:val="000000"/>
        </w:rPr>
      </w:pPr>
      <w:r>
        <w:rPr>
          <w:color w:val="000000"/>
        </w:rPr>
        <w:t xml:space="preserve">Submissions </w:t>
      </w:r>
      <w:r w:rsidRPr="00295EAC">
        <w:rPr>
          <w:color w:val="000000"/>
        </w:rPr>
        <w:t xml:space="preserve">provided </w:t>
      </w:r>
      <w:proofErr w:type="gramStart"/>
      <w:r w:rsidRPr="00295EAC">
        <w:rPr>
          <w:color w:val="000000"/>
        </w:rPr>
        <w:t>to</w:t>
      </w:r>
      <w:proofErr w:type="gramEnd"/>
      <w:r w:rsidRPr="00295EAC">
        <w:rPr>
          <w:color w:val="000000"/>
        </w:rPr>
        <w:t xml:space="preserve"> the </w:t>
      </w:r>
      <w:r w:rsidRPr="005F4A8B">
        <w:rPr>
          <w:color w:val="000000"/>
        </w:rPr>
        <w:t>Town</w:t>
      </w:r>
      <w:r w:rsidRPr="00295EAC">
        <w:rPr>
          <w:color w:val="000000"/>
        </w:rPr>
        <w:t xml:space="preserve"> shall include at a minimum</w:t>
      </w:r>
      <w:r>
        <w:rPr>
          <w:color w:val="000000"/>
        </w:rPr>
        <w:t>:</w:t>
      </w:r>
    </w:p>
    <w:p w14:paraId="6C155416" w14:textId="492EFC53" w:rsidR="002F1E82" w:rsidRPr="002F1E82" w:rsidRDefault="002F1E82" w:rsidP="002F1E82">
      <w:pPr>
        <w:pStyle w:val="ListParagraph"/>
        <w:numPr>
          <w:ilvl w:val="0"/>
          <w:numId w:val="4"/>
        </w:numPr>
        <w:jc w:val="both"/>
        <w:rPr>
          <w:rFonts w:cs="Times New Roman"/>
          <w:color w:val="000000"/>
        </w:rPr>
      </w:pPr>
      <w:r w:rsidRPr="002F1E82">
        <w:rPr>
          <w:rFonts w:cs="Times New Roman"/>
          <w:b/>
          <w:color w:val="000000"/>
        </w:rPr>
        <w:t>Individual or Firm Information</w:t>
      </w:r>
      <w:r w:rsidRPr="002F1E82">
        <w:rPr>
          <w:rFonts w:cs="Times New Roman"/>
          <w:color w:val="000000"/>
        </w:rPr>
        <w:t xml:space="preserve">: the consultant or firm’s legal name, address, </w:t>
      </w:r>
      <w:r w:rsidR="00344638" w:rsidRPr="002F1E82">
        <w:rPr>
          <w:rFonts w:cs="Times New Roman"/>
          <w:color w:val="000000"/>
        </w:rPr>
        <w:t>email, and</w:t>
      </w:r>
      <w:r w:rsidRPr="002F1E82">
        <w:rPr>
          <w:rFonts w:cs="Times New Roman"/>
          <w:color w:val="000000"/>
        </w:rPr>
        <w:t xml:space="preserve"> telephone number, the principal(s) of the firm and their experience and qualifications; </w:t>
      </w:r>
      <w:r w:rsidRPr="002F1E82">
        <w:rPr>
          <w:rFonts w:cs="Times New Roman"/>
          <w:color w:val="000000"/>
        </w:rPr>
        <w:br/>
      </w:r>
    </w:p>
    <w:p w14:paraId="0947B73F" w14:textId="1D908193" w:rsidR="002F1E82" w:rsidRPr="002F1E82" w:rsidRDefault="002F1E82" w:rsidP="002F1E82">
      <w:pPr>
        <w:pStyle w:val="ListParagraph"/>
        <w:numPr>
          <w:ilvl w:val="0"/>
          <w:numId w:val="4"/>
        </w:numPr>
        <w:jc w:val="both"/>
        <w:rPr>
          <w:rFonts w:cs="Times New Roman"/>
          <w:color w:val="000000"/>
        </w:rPr>
      </w:pPr>
      <w:r w:rsidRPr="002F1E82">
        <w:rPr>
          <w:rFonts w:cs="Times New Roman"/>
          <w:b/>
          <w:color w:val="000000"/>
        </w:rPr>
        <w:t>CDBG Grant Administration Experience</w:t>
      </w:r>
      <w:r w:rsidRPr="002F1E82">
        <w:rPr>
          <w:rFonts w:cs="Times New Roman"/>
          <w:color w:val="000000"/>
        </w:rPr>
        <w:t xml:space="preserve">: description of specialized experience and technical competence of the staff to be assigned to the project with respect to CDBG grant administration, description of firm’s prior experience, including any similar projects (in particular those funded by CDBG), size of community, location, total construction cost, and name of local official knowledgeable regarding the firm’s performance. Include at least three references; </w:t>
      </w:r>
      <w:r>
        <w:rPr>
          <w:rFonts w:cs="Times New Roman"/>
          <w:color w:val="000000"/>
        </w:rPr>
        <w:br/>
      </w:r>
    </w:p>
    <w:p w14:paraId="22B9DCD7" w14:textId="0325BC7D" w:rsidR="002F1E82" w:rsidRPr="002F1E82" w:rsidRDefault="002F1E82" w:rsidP="002F1E82">
      <w:pPr>
        <w:pStyle w:val="ListParagraph"/>
        <w:numPr>
          <w:ilvl w:val="0"/>
          <w:numId w:val="4"/>
        </w:numPr>
        <w:jc w:val="both"/>
        <w:rPr>
          <w:rFonts w:cs="Times New Roman"/>
          <w:color w:val="000000"/>
        </w:rPr>
      </w:pPr>
      <w:r w:rsidRPr="002F1E82">
        <w:rPr>
          <w:rFonts w:cs="Times New Roman"/>
          <w:b/>
          <w:color w:val="000000"/>
        </w:rPr>
        <w:t>Consultant / Firm Capability</w:t>
      </w:r>
      <w:proofErr w:type="gramStart"/>
      <w:r w:rsidRPr="002F1E82">
        <w:rPr>
          <w:rFonts w:cs="Times New Roman"/>
          <w:b/>
          <w:color w:val="000000"/>
        </w:rPr>
        <w:t>:</w:t>
      </w:r>
      <w:r w:rsidRPr="002F1E82">
        <w:rPr>
          <w:rFonts w:cs="Times New Roman"/>
          <w:color w:val="000000"/>
        </w:rPr>
        <w:t xml:space="preserve">  description</w:t>
      </w:r>
      <w:proofErr w:type="gramEnd"/>
      <w:r w:rsidRPr="002F1E82">
        <w:rPr>
          <w:rFonts w:cs="Times New Roman"/>
          <w:color w:val="000000"/>
        </w:rPr>
        <w:t xml:space="preserve"> of firm’s current work activities, capability of carrying out all aspects of CDBG related activities, and firm’s anticipated availability during the term of the project;</w:t>
      </w:r>
      <w:r>
        <w:rPr>
          <w:rFonts w:cs="Times New Roman"/>
          <w:color w:val="000000"/>
        </w:rPr>
        <w:br/>
      </w:r>
    </w:p>
    <w:p w14:paraId="4F59E00C" w14:textId="77777777" w:rsidR="002F1E82" w:rsidRPr="002F1E82" w:rsidRDefault="002F1E82" w:rsidP="002F1E82">
      <w:pPr>
        <w:pStyle w:val="ListParagraph"/>
        <w:numPr>
          <w:ilvl w:val="0"/>
          <w:numId w:val="4"/>
        </w:numPr>
        <w:jc w:val="both"/>
        <w:rPr>
          <w:rFonts w:cs="Times New Roman"/>
          <w:color w:val="000000"/>
        </w:rPr>
      </w:pPr>
      <w:r w:rsidRPr="002F1E82">
        <w:rPr>
          <w:rFonts w:cs="Times New Roman"/>
          <w:b/>
          <w:color w:val="000000"/>
        </w:rPr>
        <w:t>Cost of Services</w:t>
      </w:r>
      <w:r w:rsidRPr="002F1E82">
        <w:rPr>
          <w:rFonts w:cs="Times New Roman"/>
          <w:color w:val="000000"/>
        </w:rPr>
        <w:t xml:space="preserve">: Indicate a fee for service and explanation of the basis for the fee; and </w:t>
      </w:r>
      <w:r w:rsidRPr="002F1E82">
        <w:rPr>
          <w:rFonts w:cs="Times New Roman"/>
          <w:color w:val="000000"/>
        </w:rPr>
        <w:br/>
      </w:r>
    </w:p>
    <w:p w14:paraId="45F51DB0" w14:textId="77777777" w:rsidR="002F1E82" w:rsidRPr="002F1E82" w:rsidRDefault="002F1E82" w:rsidP="002F1E82">
      <w:pPr>
        <w:pStyle w:val="ListParagraph"/>
        <w:numPr>
          <w:ilvl w:val="0"/>
          <w:numId w:val="4"/>
        </w:numPr>
        <w:jc w:val="both"/>
        <w:rPr>
          <w:rFonts w:cs="Times New Roman"/>
          <w:color w:val="000000"/>
        </w:rPr>
      </w:pPr>
      <w:r w:rsidRPr="002F1E82">
        <w:rPr>
          <w:rFonts w:cs="Times New Roman"/>
          <w:b/>
          <w:color w:val="000000"/>
        </w:rPr>
        <w:t>Eligibility</w:t>
      </w:r>
      <w:r w:rsidRPr="002F1E82">
        <w:rPr>
          <w:rFonts w:cs="Times New Roman"/>
          <w:color w:val="000000"/>
        </w:rPr>
        <w:t xml:space="preserve">:  Documentation of compliance with state and federal debarment/ eligibility requirements. </w:t>
      </w:r>
    </w:p>
    <w:p w14:paraId="3904E0DC" w14:textId="49680729" w:rsidR="00E11DCE" w:rsidRPr="0060288D" w:rsidRDefault="00E11DCE" w:rsidP="00E11DCE">
      <w:pPr>
        <w:rPr>
          <w:b/>
          <w:iCs/>
          <w:color w:val="000000"/>
        </w:rPr>
      </w:pPr>
      <w:r w:rsidRPr="0060288D">
        <w:rPr>
          <w:b/>
          <w:iCs/>
          <w:color w:val="000000"/>
        </w:rPr>
        <w:t>Proposal Evaluation Criteria</w:t>
      </w:r>
      <w:r>
        <w:rPr>
          <w:b/>
          <w:iCs/>
          <w:color w:val="000000"/>
        </w:rPr>
        <w:t>:</w:t>
      </w:r>
    </w:p>
    <w:p w14:paraId="0B332135" w14:textId="6EE4E9BE" w:rsidR="00E11DCE" w:rsidRDefault="00E11DCE" w:rsidP="00E11DCE">
      <w:pPr>
        <w:rPr>
          <w:iCs/>
          <w:color w:val="000000"/>
        </w:rPr>
      </w:pPr>
      <w:r>
        <w:rPr>
          <w:iCs/>
          <w:color w:val="000000"/>
        </w:rPr>
        <w:t xml:space="preserve">Proposals for </w:t>
      </w:r>
      <w:proofErr w:type="gramStart"/>
      <w:r>
        <w:rPr>
          <w:iCs/>
          <w:color w:val="000000"/>
        </w:rPr>
        <w:t>grant</w:t>
      </w:r>
      <w:proofErr w:type="gramEnd"/>
      <w:r>
        <w:rPr>
          <w:iCs/>
          <w:color w:val="000000"/>
        </w:rPr>
        <w:t xml:space="preserve"> administrative services will be evaluated by </w:t>
      </w:r>
      <w:proofErr w:type="gramStart"/>
      <w:r>
        <w:rPr>
          <w:iCs/>
          <w:color w:val="000000"/>
        </w:rPr>
        <w:t>a Selection</w:t>
      </w:r>
      <w:proofErr w:type="gramEnd"/>
      <w:r>
        <w:rPr>
          <w:iCs/>
          <w:color w:val="000000"/>
        </w:rPr>
        <w:t xml:space="preserve"> Committee. Proposals will be considered on an equal competitive basis.  The following criteria will be used in the evaluation process: </w:t>
      </w:r>
    </w:p>
    <w:tbl>
      <w:tblPr>
        <w:tblStyle w:val="TableGrid"/>
        <w:tblW w:w="0" w:type="auto"/>
        <w:tblLook w:val="04A0" w:firstRow="1" w:lastRow="0" w:firstColumn="1" w:lastColumn="0" w:noHBand="0" w:noVBand="1"/>
      </w:tblPr>
      <w:tblGrid>
        <w:gridCol w:w="8185"/>
        <w:gridCol w:w="1165"/>
      </w:tblGrid>
      <w:tr w:rsidR="008B14D3" w:rsidRPr="00A639A4" w14:paraId="4AC56DE8" w14:textId="77777777" w:rsidTr="00B01EAD">
        <w:tc>
          <w:tcPr>
            <w:tcW w:w="8185" w:type="dxa"/>
            <w:shd w:val="clear" w:color="auto" w:fill="B4C8C0"/>
            <w:vAlign w:val="bottom"/>
          </w:tcPr>
          <w:p w14:paraId="31F2CFF7" w14:textId="77777777" w:rsidR="008B14D3" w:rsidRPr="00A639A4" w:rsidRDefault="008B14D3" w:rsidP="00B01EAD">
            <w:pPr>
              <w:jc w:val="center"/>
              <w:rPr>
                <w:rFonts w:cs="Times New Roman"/>
                <w:b/>
                <w:iCs/>
                <w:color w:val="000000"/>
              </w:rPr>
            </w:pPr>
            <w:r w:rsidRPr="00A639A4">
              <w:rPr>
                <w:rFonts w:cs="Times New Roman"/>
                <w:b/>
                <w:iCs/>
                <w:color w:val="000000"/>
              </w:rPr>
              <w:lastRenderedPageBreak/>
              <w:t>Evaluation Criteria</w:t>
            </w:r>
          </w:p>
        </w:tc>
        <w:tc>
          <w:tcPr>
            <w:tcW w:w="1165" w:type="dxa"/>
            <w:shd w:val="clear" w:color="auto" w:fill="B4C8C0"/>
            <w:vAlign w:val="bottom"/>
          </w:tcPr>
          <w:p w14:paraId="4B20F78B" w14:textId="77777777" w:rsidR="008B14D3" w:rsidRPr="00A639A4" w:rsidRDefault="008B14D3" w:rsidP="00B01EAD">
            <w:pPr>
              <w:jc w:val="center"/>
              <w:rPr>
                <w:rFonts w:cs="Times New Roman"/>
                <w:b/>
                <w:iCs/>
                <w:color w:val="000000"/>
              </w:rPr>
            </w:pPr>
            <w:r w:rsidRPr="00A639A4">
              <w:rPr>
                <w:rFonts w:cs="Times New Roman"/>
                <w:b/>
                <w:iCs/>
                <w:color w:val="000000"/>
              </w:rPr>
              <w:t>Rating Points</w:t>
            </w:r>
          </w:p>
        </w:tc>
      </w:tr>
      <w:tr w:rsidR="008B14D3" w14:paraId="296496A6" w14:textId="77777777" w:rsidTr="00B01EAD">
        <w:tc>
          <w:tcPr>
            <w:tcW w:w="8185" w:type="dxa"/>
            <w:vAlign w:val="bottom"/>
          </w:tcPr>
          <w:p w14:paraId="13163207" w14:textId="77777777" w:rsidR="008B14D3" w:rsidRDefault="008B14D3" w:rsidP="00B01EAD">
            <w:pPr>
              <w:rPr>
                <w:rFonts w:cs="Times New Roman"/>
                <w:iCs/>
                <w:color w:val="000000"/>
              </w:rPr>
            </w:pPr>
            <w:r w:rsidRPr="00170158">
              <w:rPr>
                <w:rFonts w:cs="Times New Roman"/>
                <w:i/>
                <w:iCs/>
                <w:color w:val="000000"/>
              </w:rPr>
              <w:t>General Qualifications, Competence and Reputation of Firm or Individual Consultant</w:t>
            </w:r>
          </w:p>
        </w:tc>
        <w:tc>
          <w:tcPr>
            <w:tcW w:w="1165" w:type="dxa"/>
            <w:vAlign w:val="bottom"/>
          </w:tcPr>
          <w:p w14:paraId="5589FABA" w14:textId="77777777" w:rsidR="008B14D3" w:rsidRDefault="008B14D3" w:rsidP="00B01EAD">
            <w:pPr>
              <w:jc w:val="center"/>
              <w:rPr>
                <w:rFonts w:cs="Times New Roman"/>
                <w:iCs/>
                <w:color w:val="000000"/>
              </w:rPr>
            </w:pPr>
            <w:r>
              <w:rPr>
                <w:rFonts w:cs="Times New Roman"/>
                <w:iCs/>
                <w:color w:val="000000"/>
              </w:rPr>
              <w:t>20</w:t>
            </w:r>
          </w:p>
        </w:tc>
      </w:tr>
      <w:tr w:rsidR="008B14D3" w14:paraId="744FFB10" w14:textId="77777777" w:rsidTr="00B01EAD">
        <w:tc>
          <w:tcPr>
            <w:tcW w:w="8185" w:type="dxa"/>
            <w:vAlign w:val="bottom"/>
          </w:tcPr>
          <w:p w14:paraId="12F4396C" w14:textId="77777777" w:rsidR="008B14D3" w:rsidRDefault="008B14D3" w:rsidP="00B01EAD">
            <w:pPr>
              <w:rPr>
                <w:rFonts w:cs="Times New Roman"/>
                <w:iCs/>
                <w:color w:val="000000"/>
              </w:rPr>
            </w:pPr>
            <w:r w:rsidRPr="00170158">
              <w:rPr>
                <w:rFonts w:cs="Times New Roman"/>
                <w:i/>
                <w:iCs/>
                <w:color w:val="000000"/>
              </w:rPr>
              <w:t>Prior CDBG Infrastructure Grant Experience of Firm or Individual Consultant</w:t>
            </w:r>
          </w:p>
        </w:tc>
        <w:tc>
          <w:tcPr>
            <w:tcW w:w="1165" w:type="dxa"/>
            <w:vAlign w:val="bottom"/>
          </w:tcPr>
          <w:p w14:paraId="3E4B92EA" w14:textId="77777777" w:rsidR="008B14D3" w:rsidRDefault="008B14D3" w:rsidP="00B01EAD">
            <w:pPr>
              <w:jc w:val="center"/>
              <w:rPr>
                <w:rFonts w:cs="Times New Roman"/>
                <w:iCs/>
                <w:color w:val="000000"/>
              </w:rPr>
            </w:pPr>
            <w:r>
              <w:rPr>
                <w:rFonts w:cs="Times New Roman"/>
                <w:iCs/>
                <w:color w:val="000000"/>
              </w:rPr>
              <w:t>20</w:t>
            </w:r>
          </w:p>
        </w:tc>
      </w:tr>
      <w:tr w:rsidR="008B14D3" w14:paraId="1FA26C8A" w14:textId="77777777" w:rsidTr="00B01EAD">
        <w:tc>
          <w:tcPr>
            <w:tcW w:w="8185" w:type="dxa"/>
            <w:vAlign w:val="bottom"/>
          </w:tcPr>
          <w:p w14:paraId="3B5F8FC5" w14:textId="77777777" w:rsidR="008B14D3" w:rsidRDefault="008B14D3" w:rsidP="00B01EAD">
            <w:pPr>
              <w:rPr>
                <w:rFonts w:cs="Times New Roman"/>
                <w:iCs/>
                <w:color w:val="000000"/>
              </w:rPr>
            </w:pPr>
            <w:r w:rsidRPr="00170158">
              <w:rPr>
                <w:rFonts w:cs="Times New Roman"/>
                <w:i/>
                <w:iCs/>
                <w:color w:val="000000"/>
              </w:rPr>
              <w:t>Qualifications of Actively Involved Staff (assigned staff members of Firm or Consultant)</w:t>
            </w:r>
          </w:p>
        </w:tc>
        <w:tc>
          <w:tcPr>
            <w:tcW w:w="1165" w:type="dxa"/>
            <w:vAlign w:val="bottom"/>
          </w:tcPr>
          <w:p w14:paraId="5C1B5540" w14:textId="77777777" w:rsidR="008B14D3" w:rsidRDefault="008B14D3" w:rsidP="00B01EAD">
            <w:pPr>
              <w:jc w:val="center"/>
              <w:rPr>
                <w:rFonts w:cs="Times New Roman"/>
                <w:iCs/>
                <w:color w:val="000000"/>
              </w:rPr>
            </w:pPr>
            <w:r>
              <w:rPr>
                <w:rFonts w:cs="Times New Roman"/>
                <w:iCs/>
                <w:color w:val="000000"/>
              </w:rPr>
              <w:t>20</w:t>
            </w:r>
          </w:p>
        </w:tc>
      </w:tr>
      <w:tr w:rsidR="008B14D3" w14:paraId="0DAA65A1" w14:textId="77777777" w:rsidTr="00B01EAD">
        <w:tc>
          <w:tcPr>
            <w:tcW w:w="8185" w:type="dxa"/>
            <w:vAlign w:val="bottom"/>
          </w:tcPr>
          <w:p w14:paraId="352AC060" w14:textId="77777777" w:rsidR="008B14D3" w:rsidRDefault="008B14D3" w:rsidP="00B01EAD">
            <w:pPr>
              <w:rPr>
                <w:rFonts w:cs="Times New Roman"/>
                <w:iCs/>
                <w:color w:val="000000"/>
              </w:rPr>
            </w:pPr>
            <w:r w:rsidRPr="00170158">
              <w:rPr>
                <w:rFonts w:cs="Times New Roman"/>
                <w:i/>
                <w:iCs/>
                <w:color w:val="000000"/>
              </w:rPr>
              <w:t>Ability to Address Local Needs</w:t>
            </w:r>
          </w:p>
        </w:tc>
        <w:tc>
          <w:tcPr>
            <w:tcW w:w="1165" w:type="dxa"/>
            <w:vAlign w:val="bottom"/>
          </w:tcPr>
          <w:p w14:paraId="4422FF56" w14:textId="3C8597F9" w:rsidR="008B14D3" w:rsidRDefault="008B14D3" w:rsidP="00B01EAD">
            <w:pPr>
              <w:jc w:val="center"/>
              <w:rPr>
                <w:rFonts w:cs="Times New Roman"/>
                <w:iCs/>
                <w:color w:val="000000"/>
              </w:rPr>
            </w:pPr>
            <w:r>
              <w:rPr>
                <w:rFonts w:cs="Times New Roman"/>
                <w:iCs/>
                <w:color w:val="000000"/>
              </w:rPr>
              <w:t>2</w:t>
            </w:r>
            <w:r>
              <w:rPr>
                <w:rFonts w:cs="Times New Roman"/>
                <w:iCs/>
                <w:color w:val="000000"/>
              </w:rPr>
              <w:t>0</w:t>
            </w:r>
          </w:p>
        </w:tc>
      </w:tr>
      <w:tr w:rsidR="008B14D3" w14:paraId="56EFB304" w14:textId="77777777" w:rsidTr="00B01EAD">
        <w:tc>
          <w:tcPr>
            <w:tcW w:w="8185" w:type="dxa"/>
            <w:vAlign w:val="bottom"/>
          </w:tcPr>
          <w:p w14:paraId="5D098DBB" w14:textId="77777777" w:rsidR="008B14D3" w:rsidRDefault="008B14D3" w:rsidP="00B01EAD">
            <w:pPr>
              <w:rPr>
                <w:rFonts w:cs="Times New Roman"/>
                <w:iCs/>
                <w:color w:val="000000"/>
              </w:rPr>
            </w:pPr>
            <w:r w:rsidRPr="00170158">
              <w:rPr>
                <w:rFonts w:cs="Times New Roman"/>
                <w:i/>
                <w:iCs/>
                <w:color w:val="000000"/>
              </w:rPr>
              <w:t>Availability</w:t>
            </w:r>
          </w:p>
        </w:tc>
        <w:tc>
          <w:tcPr>
            <w:tcW w:w="1165" w:type="dxa"/>
            <w:vAlign w:val="bottom"/>
          </w:tcPr>
          <w:p w14:paraId="528F1A45" w14:textId="77777777" w:rsidR="008B14D3" w:rsidRDefault="008B14D3" w:rsidP="00B01EAD">
            <w:pPr>
              <w:jc w:val="center"/>
              <w:rPr>
                <w:rFonts w:cs="Times New Roman"/>
                <w:iCs/>
                <w:color w:val="000000"/>
              </w:rPr>
            </w:pPr>
            <w:r>
              <w:rPr>
                <w:rFonts w:cs="Times New Roman"/>
                <w:iCs/>
                <w:color w:val="000000"/>
              </w:rPr>
              <w:t>10</w:t>
            </w:r>
          </w:p>
        </w:tc>
      </w:tr>
      <w:tr w:rsidR="008B14D3" w14:paraId="2A7005BA" w14:textId="77777777" w:rsidTr="00B01EAD">
        <w:tc>
          <w:tcPr>
            <w:tcW w:w="8185" w:type="dxa"/>
            <w:vAlign w:val="bottom"/>
          </w:tcPr>
          <w:p w14:paraId="44B37426" w14:textId="77777777" w:rsidR="008B14D3" w:rsidRDefault="008B14D3" w:rsidP="00B01EAD">
            <w:pPr>
              <w:rPr>
                <w:rFonts w:cs="Times New Roman"/>
                <w:iCs/>
                <w:color w:val="000000"/>
              </w:rPr>
            </w:pPr>
            <w:r w:rsidRPr="00170158">
              <w:rPr>
                <w:rFonts w:cs="Times New Roman"/>
                <w:iCs/>
                <w:color w:val="000000"/>
              </w:rPr>
              <w:t>Cost of Services</w:t>
            </w:r>
          </w:p>
        </w:tc>
        <w:tc>
          <w:tcPr>
            <w:tcW w:w="1165" w:type="dxa"/>
            <w:vAlign w:val="bottom"/>
          </w:tcPr>
          <w:p w14:paraId="337BAB86" w14:textId="3ACF9E98" w:rsidR="008B14D3" w:rsidRDefault="008B14D3" w:rsidP="00B01EAD">
            <w:pPr>
              <w:jc w:val="center"/>
              <w:rPr>
                <w:rFonts w:cs="Times New Roman"/>
                <w:iCs/>
                <w:color w:val="000000"/>
              </w:rPr>
            </w:pPr>
            <w:r>
              <w:rPr>
                <w:rFonts w:cs="Times New Roman"/>
                <w:iCs/>
                <w:color w:val="000000"/>
              </w:rPr>
              <w:t>1</w:t>
            </w:r>
            <w:r>
              <w:rPr>
                <w:rFonts w:cs="Times New Roman"/>
                <w:iCs/>
                <w:color w:val="000000"/>
              </w:rPr>
              <w:t>0</w:t>
            </w:r>
          </w:p>
        </w:tc>
      </w:tr>
      <w:tr w:rsidR="008B14D3" w:rsidRPr="00A639A4" w14:paraId="3E8BD21C" w14:textId="77777777" w:rsidTr="00B01EAD">
        <w:tc>
          <w:tcPr>
            <w:tcW w:w="8185" w:type="dxa"/>
            <w:shd w:val="clear" w:color="auto" w:fill="B4C8C0"/>
            <w:vAlign w:val="bottom"/>
          </w:tcPr>
          <w:p w14:paraId="26988671" w14:textId="77777777" w:rsidR="008B14D3" w:rsidRPr="00A639A4" w:rsidRDefault="008B14D3" w:rsidP="00B01EAD">
            <w:pPr>
              <w:rPr>
                <w:rFonts w:cs="Times New Roman"/>
                <w:b/>
                <w:iCs/>
                <w:color w:val="000000"/>
              </w:rPr>
            </w:pPr>
            <w:r w:rsidRPr="00A639A4">
              <w:rPr>
                <w:rFonts w:cs="Times New Roman"/>
                <w:b/>
                <w:iCs/>
                <w:color w:val="000000"/>
              </w:rPr>
              <w:t>TOTAL</w:t>
            </w:r>
          </w:p>
        </w:tc>
        <w:tc>
          <w:tcPr>
            <w:tcW w:w="1165" w:type="dxa"/>
            <w:shd w:val="clear" w:color="auto" w:fill="B4C8C0"/>
            <w:vAlign w:val="bottom"/>
          </w:tcPr>
          <w:p w14:paraId="446A56AC" w14:textId="77777777" w:rsidR="008B14D3" w:rsidRPr="00A639A4" w:rsidRDefault="008B14D3" w:rsidP="00B01EAD">
            <w:pPr>
              <w:jc w:val="center"/>
              <w:rPr>
                <w:rFonts w:cs="Times New Roman"/>
                <w:b/>
                <w:iCs/>
                <w:color w:val="000000"/>
              </w:rPr>
            </w:pPr>
            <w:r w:rsidRPr="00A639A4">
              <w:rPr>
                <w:rFonts w:cs="Times New Roman"/>
                <w:b/>
                <w:iCs/>
                <w:color w:val="000000"/>
              </w:rPr>
              <w:t>100 Points</w:t>
            </w:r>
          </w:p>
        </w:tc>
      </w:tr>
    </w:tbl>
    <w:p w14:paraId="39D16A96" w14:textId="77777777" w:rsidR="008B14D3" w:rsidRPr="00391568" w:rsidRDefault="008B14D3" w:rsidP="00E11DCE">
      <w:pPr>
        <w:rPr>
          <w:color w:val="000000"/>
          <w:u w:val="single"/>
        </w:rPr>
      </w:pPr>
    </w:p>
    <w:p w14:paraId="2E448510" w14:textId="77777777" w:rsidR="008B14D3" w:rsidRPr="00170158" w:rsidRDefault="008B14D3" w:rsidP="008B14D3">
      <w:pPr>
        <w:jc w:val="both"/>
        <w:rPr>
          <w:rFonts w:cs="Times New Roman"/>
          <w:color w:val="000000"/>
        </w:rPr>
      </w:pPr>
      <w:r w:rsidRPr="00170158">
        <w:rPr>
          <w:rFonts w:cs="Times New Roman"/>
          <w:color w:val="000000"/>
        </w:rPr>
        <w:t>Upon completion of the review, the Committee will make its recommendation to the</w:t>
      </w:r>
      <w:r>
        <w:rPr>
          <w:rFonts w:cs="Times New Roman"/>
          <w:color w:val="000000"/>
        </w:rPr>
        <w:t xml:space="preserve"> Town Board of Commissioners</w:t>
      </w:r>
      <w:r w:rsidRPr="00170158">
        <w:rPr>
          <w:rFonts w:cs="Times New Roman"/>
          <w:color w:val="000000"/>
        </w:rPr>
        <w:t xml:space="preserve"> for approval. </w:t>
      </w:r>
    </w:p>
    <w:p w14:paraId="15B192D4" w14:textId="77777777" w:rsidR="008B14D3" w:rsidRPr="00170158" w:rsidRDefault="008B14D3" w:rsidP="008B14D3">
      <w:pPr>
        <w:jc w:val="both"/>
        <w:rPr>
          <w:rFonts w:cs="Times New Roman"/>
          <w:color w:val="000000"/>
        </w:rPr>
      </w:pPr>
      <w:r w:rsidRPr="00170158">
        <w:rPr>
          <w:rFonts w:cs="Times New Roman"/>
          <w:color w:val="000000"/>
        </w:rPr>
        <w:t>Respondents may review the CDBG-I application which includes a description of the proposed project including activities, budget, schedule, and other pertinent information by visiting the</w:t>
      </w:r>
      <w:r>
        <w:rPr>
          <w:rFonts w:cs="Times New Roman"/>
          <w:color w:val="000000"/>
        </w:rPr>
        <w:t xml:space="preserve"> Town of Fairmont</w:t>
      </w:r>
      <w:r w:rsidRPr="00170158">
        <w:rPr>
          <w:rFonts w:cs="Times New Roman"/>
          <w:color w:val="000000"/>
        </w:rPr>
        <w:t xml:space="preserve"> offices during regular office hours.  </w:t>
      </w:r>
    </w:p>
    <w:p w14:paraId="585A8497" w14:textId="220E82F0" w:rsidR="008B14D3" w:rsidRPr="0077601B" w:rsidRDefault="008B14D3" w:rsidP="008B14D3">
      <w:pPr>
        <w:shd w:val="clear" w:color="auto" w:fill="FFFFFF"/>
        <w:jc w:val="both"/>
        <w:rPr>
          <w:rFonts w:cs="Times New Roman"/>
          <w:color w:val="000000"/>
        </w:rPr>
      </w:pPr>
      <w:r w:rsidRPr="00170158">
        <w:rPr>
          <w:rFonts w:cs="Times New Roman"/>
          <w:color w:val="000000"/>
        </w:rPr>
        <w:t>The above information should be submitted</w:t>
      </w:r>
      <w:r>
        <w:rPr>
          <w:rFonts w:cs="Times New Roman"/>
          <w:color w:val="000000"/>
        </w:rPr>
        <w:t xml:space="preserve"> and received</w:t>
      </w:r>
      <w:r w:rsidRPr="00170158">
        <w:rPr>
          <w:rFonts w:cs="Times New Roman"/>
          <w:color w:val="000000"/>
        </w:rPr>
        <w:t xml:space="preserve"> no later </w:t>
      </w:r>
      <w:r w:rsidRPr="00BB27E4">
        <w:rPr>
          <w:rFonts w:cs="Times New Roman"/>
          <w:color w:val="000000"/>
        </w:rPr>
        <w:t xml:space="preserve">than </w:t>
      </w:r>
      <w:r>
        <w:rPr>
          <w:rFonts w:cs="Times New Roman"/>
          <w:color w:val="000000"/>
        </w:rPr>
        <w:t>Thursday</w:t>
      </w:r>
      <w:r>
        <w:rPr>
          <w:rFonts w:cs="Times New Roman"/>
          <w:color w:val="000000"/>
        </w:rPr>
        <w:t xml:space="preserve">, </w:t>
      </w:r>
      <w:r>
        <w:rPr>
          <w:rFonts w:cs="Times New Roman"/>
          <w:color w:val="000000"/>
        </w:rPr>
        <w:t>August 20</w:t>
      </w:r>
      <w:r>
        <w:rPr>
          <w:rFonts w:cs="Times New Roman"/>
          <w:color w:val="000000"/>
        </w:rPr>
        <w:t xml:space="preserve">, </w:t>
      </w:r>
      <w:proofErr w:type="gramStart"/>
      <w:r>
        <w:rPr>
          <w:rFonts w:cs="Times New Roman"/>
          <w:color w:val="000000"/>
        </w:rPr>
        <w:t>202</w:t>
      </w:r>
      <w:r>
        <w:rPr>
          <w:rFonts w:cs="Times New Roman"/>
          <w:color w:val="000000"/>
        </w:rPr>
        <w:t>6</w:t>
      </w:r>
      <w:proofErr w:type="gramEnd"/>
      <w:r>
        <w:rPr>
          <w:rFonts w:cs="Times New Roman"/>
          <w:color w:val="000000"/>
        </w:rPr>
        <w:t xml:space="preserve"> by </w:t>
      </w:r>
      <w:r>
        <w:rPr>
          <w:rFonts w:cs="Times New Roman"/>
          <w:color w:val="000000"/>
        </w:rPr>
        <w:t>2:00 p.m.</w:t>
      </w:r>
      <w:r>
        <w:rPr>
          <w:rFonts w:cs="Times New Roman"/>
          <w:color w:val="000000"/>
        </w:rPr>
        <w:t xml:space="preserve"> </w:t>
      </w:r>
      <w:r w:rsidRPr="0077601B">
        <w:rPr>
          <w:rFonts w:cs="Times New Roman"/>
          <w:color w:val="000000"/>
        </w:rPr>
        <w:t>to the Town either by mail or in person at:</w:t>
      </w:r>
    </w:p>
    <w:p w14:paraId="239D69D4" w14:textId="77777777" w:rsidR="008B14D3" w:rsidRDefault="008B14D3" w:rsidP="008B14D3">
      <w:pPr>
        <w:pStyle w:val="NoSpacing"/>
        <w:jc w:val="center"/>
      </w:pPr>
      <w:r>
        <w:t>Town of Fairmont</w:t>
      </w:r>
    </w:p>
    <w:p w14:paraId="68F19CBD" w14:textId="77777777" w:rsidR="008B14D3" w:rsidRPr="00FE7241" w:rsidRDefault="008B14D3" w:rsidP="008B14D3">
      <w:pPr>
        <w:pStyle w:val="NoSpacing"/>
        <w:jc w:val="center"/>
        <w:rPr>
          <w:rFonts w:ascii="Segoe UI" w:eastAsia="Times New Roman" w:hAnsi="Segoe UI" w:cs="Segoe UI"/>
          <w:color w:val="212121"/>
          <w:sz w:val="23"/>
          <w:szCs w:val="23"/>
        </w:rPr>
      </w:pPr>
      <w:r w:rsidRPr="00FE7241">
        <w:rPr>
          <w:rFonts w:ascii="Calibri" w:eastAsia="Times New Roman" w:hAnsi="Calibri" w:cs="Calibri"/>
          <w:color w:val="212121"/>
        </w:rPr>
        <w:t>PO Box 248</w:t>
      </w:r>
    </w:p>
    <w:p w14:paraId="1816FDBE" w14:textId="77777777" w:rsidR="008B14D3" w:rsidRPr="00FE7241" w:rsidRDefault="008B14D3" w:rsidP="008B14D3">
      <w:pPr>
        <w:pStyle w:val="NoSpacing"/>
        <w:jc w:val="center"/>
        <w:rPr>
          <w:rFonts w:ascii="Segoe UI" w:eastAsia="Times New Roman" w:hAnsi="Segoe UI" w:cs="Segoe UI"/>
          <w:color w:val="212121"/>
          <w:sz w:val="23"/>
          <w:szCs w:val="23"/>
        </w:rPr>
      </w:pPr>
      <w:r w:rsidRPr="00FE7241">
        <w:rPr>
          <w:rFonts w:ascii="Calibri" w:eastAsia="Times New Roman" w:hAnsi="Calibri" w:cs="Calibri"/>
          <w:color w:val="212121"/>
        </w:rPr>
        <w:t>421 South Main Street</w:t>
      </w:r>
    </w:p>
    <w:p w14:paraId="451117E6" w14:textId="77777777" w:rsidR="008B14D3" w:rsidRPr="00FE7241" w:rsidRDefault="008B14D3" w:rsidP="008B14D3">
      <w:pPr>
        <w:pStyle w:val="NoSpacing"/>
        <w:jc w:val="center"/>
        <w:rPr>
          <w:rFonts w:ascii="Segoe UI" w:eastAsia="Times New Roman" w:hAnsi="Segoe UI" w:cs="Segoe UI"/>
          <w:color w:val="212121"/>
          <w:sz w:val="23"/>
          <w:szCs w:val="23"/>
        </w:rPr>
      </w:pPr>
      <w:r w:rsidRPr="00FE7241">
        <w:rPr>
          <w:rFonts w:ascii="Calibri" w:eastAsia="Times New Roman" w:hAnsi="Calibri" w:cs="Calibri"/>
          <w:color w:val="212121"/>
        </w:rPr>
        <w:t>Fairmont, NC  28340</w:t>
      </w:r>
    </w:p>
    <w:p w14:paraId="006B2AE1" w14:textId="77777777" w:rsidR="008B14D3" w:rsidRDefault="008B14D3" w:rsidP="008B14D3">
      <w:pPr>
        <w:rPr>
          <w:rFonts w:cs="Times New Roman"/>
          <w:color w:val="000000"/>
        </w:rPr>
      </w:pPr>
      <w:r>
        <w:rPr>
          <w:rFonts w:cs="Times New Roman"/>
          <w:color w:val="000000"/>
        </w:rPr>
        <w:t>For more information, contact:</w:t>
      </w:r>
    </w:p>
    <w:p w14:paraId="2A58AD97" w14:textId="59B4717D" w:rsidR="008B14D3" w:rsidRPr="00FE7241" w:rsidRDefault="008B14D3" w:rsidP="008B14D3">
      <w:pPr>
        <w:shd w:val="clear" w:color="auto" w:fill="FFFFFF"/>
        <w:spacing w:after="0" w:line="240" w:lineRule="auto"/>
        <w:jc w:val="center"/>
        <w:rPr>
          <w:rFonts w:ascii="Segoe UI" w:eastAsia="Times New Roman" w:hAnsi="Segoe UI" w:cs="Segoe UI"/>
          <w:color w:val="212121"/>
          <w:sz w:val="23"/>
          <w:szCs w:val="23"/>
        </w:rPr>
      </w:pPr>
      <w:r w:rsidRPr="00FE7241">
        <w:rPr>
          <w:rFonts w:ascii="Calibri" w:eastAsia="Times New Roman" w:hAnsi="Calibri" w:cs="Calibri"/>
          <w:color w:val="212121"/>
        </w:rPr>
        <w:t>Jennifer H. Larson, Town Clerk/Finance Officer</w:t>
      </w:r>
    </w:p>
    <w:p w14:paraId="27084802" w14:textId="7A72A1A6" w:rsidR="008B14D3" w:rsidRPr="00FE7241" w:rsidRDefault="008B14D3" w:rsidP="008B14D3">
      <w:pPr>
        <w:shd w:val="clear" w:color="auto" w:fill="FFFFFF"/>
        <w:spacing w:after="0" w:line="240" w:lineRule="auto"/>
        <w:jc w:val="center"/>
        <w:rPr>
          <w:rFonts w:ascii="Segoe UI" w:eastAsia="Times New Roman" w:hAnsi="Segoe UI" w:cs="Segoe UI"/>
          <w:color w:val="212121"/>
          <w:sz w:val="23"/>
          <w:szCs w:val="23"/>
        </w:rPr>
      </w:pPr>
      <w:r w:rsidRPr="00FE7241">
        <w:rPr>
          <w:rFonts w:ascii="Calibri" w:eastAsia="Times New Roman" w:hAnsi="Calibri" w:cs="Calibri"/>
          <w:color w:val="212121"/>
        </w:rPr>
        <w:t>PH: 910-628-9766</w:t>
      </w:r>
    </w:p>
    <w:p w14:paraId="03BF4504" w14:textId="1AD57408" w:rsidR="008B14D3" w:rsidRPr="00FE7241" w:rsidRDefault="008B14D3" w:rsidP="008B14D3">
      <w:pPr>
        <w:shd w:val="clear" w:color="auto" w:fill="FFFFFF"/>
        <w:spacing w:after="0" w:line="240" w:lineRule="auto"/>
        <w:jc w:val="center"/>
        <w:rPr>
          <w:rFonts w:ascii="Segoe UI" w:eastAsia="Times New Roman" w:hAnsi="Segoe UI" w:cs="Segoe UI"/>
          <w:color w:val="212121"/>
          <w:sz w:val="23"/>
          <w:szCs w:val="23"/>
        </w:rPr>
      </w:pPr>
      <w:r w:rsidRPr="00FE7241">
        <w:rPr>
          <w:rFonts w:ascii="Calibri" w:eastAsia="Times New Roman" w:hAnsi="Calibri" w:cs="Calibri"/>
          <w:color w:val="212121"/>
        </w:rPr>
        <w:t>Email:  </w:t>
      </w:r>
      <w:hyperlink r:id="rId9" w:history="1">
        <w:r w:rsidRPr="004D5A8E">
          <w:rPr>
            <w:rStyle w:val="Hyperlink"/>
            <w:rFonts w:ascii="Calibri" w:eastAsia="Times New Roman" w:hAnsi="Calibri" w:cs="Calibri"/>
          </w:rPr>
          <w:t>jlarson@fairmontnc.gov</w:t>
        </w:r>
      </w:hyperlink>
      <w:r>
        <w:rPr>
          <w:rFonts w:ascii="Calibri" w:eastAsia="Times New Roman" w:hAnsi="Calibri" w:cs="Calibri"/>
          <w:color w:val="212121"/>
        </w:rPr>
        <w:t xml:space="preserve"> </w:t>
      </w:r>
      <w:r w:rsidRPr="00FE7241">
        <w:rPr>
          <w:rFonts w:ascii="Segoe UI" w:eastAsia="Times New Roman" w:hAnsi="Segoe UI" w:cs="Segoe UI"/>
          <w:color w:val="212121"/>
          <w:sz w:val="23"/>
          <w:szCs w:val="23"/>
        </w:rPr>
        <w:t xml:space="preserve"> </w:t>
      </w:r>
    </w:p>
    <w:p w14:paraId="44A6A5BA" w14:textId="7B968D37" w:rsidR="008B14D3" w:rsidRPr="00170158" w:rsidRDefault="008B14D3" w:rsidP="008B14D3">
      <w:pPr>
        <w:jc w:val="both"/>
        <w:rPr>
          <w:rFonts w:cs="Times New Roman"/>
          <w:i/>
        </w:rPr>
      </w:pPr>
      <w:r>
        <w:rPr>
          <w:rFonts w:cs="Times New Roman"/>
          <w:color w:val="000000"/>
        </w:rPr>
        <w:br/>
      </w:r>
      <w:r>
        <w:rPr>
          <w:rFonts w:cs="Times New Roman"/>
          <w:color w:val="000000"/>
        </w:rPr>
        <w:t xml:space="preserve">The Town of Fairmont </w:t>
      </w:r>
      <w:r w:rsidRPr="00170158">
        <w:rPr>
          <w:rFonts w:cs="Times New Roman"/>
          <w:color w:val="000000"/>
        </w:rPr>
        <w:t xml:space="preserve">is an Equal Opportunity Employer and invites the submission of proposals from small and minority and women-owned firms, historically underutilized businesses, and certified/registered Section 3 businesses concerns. </w:t>
      </w:r>
    </w:p>
    <w:p w14:paraId="4830A89C" w14:textId="77777777" w:rsidR="008B14D3" w:rsidRDefault="008B14D3" w:rsidP="008B14D3">
      <w:pPr>
        <w:shd w:val="clear" w:color="auto" w:fill="FFFFFF"/>
        <w:jc w:val="both"/>
        <w:rPr>
          <w:rFonts w:cs="Times New Roman"/>
          <w:iCs/>
        </w:rPr>
      </w:pPr>
      <w:r w:rsidRPr="00170158">
        <w:rPr>
          <w:rFonts w:cs="Times New Roman"/>
          <w:iCs/>
        </w:rPr>
        <w:lastRenderedPageBreak/>
        <w:t xml:space="preserve">This information is available in Spanish or any other language upon request. </w:t>
      </w:r>
      <w:r>
        <w:rPr>
          <w:rFonts w:cs="Times New Roman"/>
          <w:iCs/>
        </w:rPr>
        <w:t>For accommodations to this request, p</w:t>
      </w:r>
      <w:r w:rsidRPr="00170158">
        <w:rPr>
          <w:rFonts w:cs="Times New Roman"/>
          <w:iCs/>
        </w:rPr>
        <w:t>lease contact</w:t>
      </w:r>
      <w:r>
        <w:rPr>
          <w:rFonts w:cs="Times New Roman"/>
          <w:iCs/>
        </w:rPr>
        <w:t>:</w:t>
      </w:r>
    </w:p>
    <w:p w14:paraId="46B89DED" w14:textId="77777777" w:rsidR="008B14D3" w:rsidRPr="00FE7241" w:rsidRDefault="008B14D3" w:rsidP="008B14D3">
      <w:pPr>
        <w:shd w:val="clear" w:color="auto" w:fill="FFFFFF"/>
        <w:spacing w:after="0" w:line="240" w:lineRule="auto"/>
        <w:jc w:val="center"/>
        <w:rPr>
          <w:rFonts w:ascii="Segoe UI" w:eastAsia="Times New Roman" w:hAnsi="Segoe UI" w:cs="Segoe UI"/>
          <w:color w:val="212121"/>
          <w:sz w:val="23"/>
          <w:szCs w:val="23"/>
        </w:rPr>
      </w:pPr>
      <w:r w:rsidRPr="00FE7241">
        <w:rPr>
          <w:rFonts w:ascii="Calibri" w:eastAsia="Times New Roman" w:hAnsi="Calibri" w:cs="Calibri"/>
          <w:color w:val="212121"/>
        </w:rPr>
        <w:t>Jennifer H. Larson, Town Clerk/Finance Officer</w:t>
      </w:r>
    </w:p>
    <w:p w14:paraId="338F7327" w14:textId="77777777" w:rsidR="008B14D3" w:rsidRPr="00FE7241" w:rsidRDefault="008B14D3" w:rsidP="008B14D3">
      <w:pPr>
        <w:shd w:val="clear" w:color="auto" w:fill="FFFFFF"/>
        <w:spacing w:after="0" w:line="240" w:lineRule="auto"/>
        <w:jc w:val="center"/>
        <w:rPr>
          <w:rFonts w:ascii="Segoe UI" w:eastAsia="Times New Roman" w:hAnsi="Segoe UI" w:cs="Segoe UI"/>
          <w:color w:val="212121"/>
          <w:sz w:val="23"/>
          <w:szCs w:val="23"/>
        </w:rPr>
      </w:pPr>
      <w:r w:rsidRPr="00FE7241">
        <w:rPr>
          <w:rFonts w:ascii="Calibri" w:eastAsia="Times New Roman" w:hAnsi="Calibri" w:cs="Calibri"/>
          <w:color w:val="212121"/>
        </w:rPr>
        <w:t>PH: 910-628-9766</w:t>
      </w:r>
    </w:p>
    <w:p w14:paraId="214161C8" w14:textId="77777777" w:rsidR="008B14D3" w:rsidRPr="00FE7241" w:rsidRDefault="008B14D3" w:rsidP="008B14D3">
      <w:pPr>
        <w:shd w:val="clear" w:color="auto" w:fill="FFFFFF"/>
        <w:spacing w:after="0" w:line="240" w:lineRule="auto"/>
        <w:jc w:val="center"/>
        <w:rPr>
          <w:rFonts w:ascii="Segoe UI" w:eastAsia="Times New Roman" w:hAnsi="Segoe UI" w:cs="Segoe UI"/>
          <w:color w:val="212121"/>
          <w:sz w:val="23"/>
          <w:szCs w:val="23"/>
        </w:rPr>
      </w:pPr>
      <w:r w:rsidRPr="00FE7241">
        <w:rPr>
          <w:rFonts w:ascii="Calibri" w:eastAsia="Times New Roman" w:hAnsi="Calibri" w:cs="Calibri"/>
          <w:color w:val="212121"/>
        </w:rPr>
        <w:t>Email:  </w:t>
      </w:r>
      <w:hyperlink r:id="rId10" w:history="1">
        <w:r w:rsidRPr="004D5A8E">
          <w:rPr>
            <w:rStyle w:val="Hyperlink"/>
            <w:rFonts w:ascii="Calibri" w:eastAsia="Times New Roman" w:hAnsi="Calibri" w:cs="Calibri"/>
          </w:rPr>
          <w:t>jlarson@fairmontnc.gov</w:t>
        </w:r>
      </w:hyperlink>
      <w:r>
        <w:rPr>
          <w:rFonts w:ascii="Calibri" w:eastAsia="Times New Roman" w:hAnsi="Calibri" w:cs="Calibri"/>
          <w:color w:val="212121"/>
        </w:rPr>
        <w:t xml:space="preserve"> </w:t>
      </w:r>
      <w:r w:rsidRPr="00FE7241">
        <w:rPr>
          <w:rFonts w:ascii="Segoe UI" w:eastAsia="Times New Roman" w:hAnsi="Segoe UI" w:cs="Segoe UI"/>
          <w:color w:val="212121"/>
          <w:sz w:val="23"/>
          <w:szCs w:val="23"/>
        </w:rPr>
        <w:t xml:space="preserve"> </w:t>
      </w:r>
    </w:p>
    <w:p w14:paraId="5F2B7C90" w14:textId="77777777" w:rsidR="008B14D3" w:rsidRDefault="008B14D3" w:rsidP="008B14D3">
      <w:pPr>
        <w:pStyle w:val="NoSpacing"/>
        <w:jc w:val="center"/>
        <w:rPr>
          <w:rFonts w:ascii="Calibri" w:eastAsia="Times New Roman" w:hAnsi="Calibri" w:cs="Calibri"/>
          <w:color w:val="212121"/>
        </w:rPr>
      </w:pPr>
    </w:p>
    <w:p w14:paraId="22568E76" w14:textId="77777777" w:rsidR="008B14D3" w:rsidRDefault="008B14D3" w:rsidP="008B14D3">
      <w:pPr>
        <w:pStyle w:val="NoSpacing"/>
        <w:jc w:val="center"/>
        <w:rPr>
          <w:rFonts w:ascii="Calibri" w:eastAsia="Times New Roman" w:hAnsi="Calibri" w:cs="Calibri"/>
          <w:color w:val="212121"/>
        </w:rPr>
      </w:pPr>
      <w:r>
        <w:rPr>
          <w:rFonts w:ascii="Calibri" w:eastAsia="Times New Roman" w:hAnsi="Calibri" w:cs="Calibri"/>
          <w:color w:val="212121"/>
        </w:rPr>
        <w:t>or at the Town Hall located at:</w:t>
      </w:r>
    </w:p>
    <w:p w14:paraId="6DA3F8CA" w14:textId="77777777" w:rsidR="008B14D3" w:rsidRPr="0077601B" w:rsidRDefault="008B14D3" w:rsidP="008B14D3">
      <w:pPr>
        <w:pStyle w:val="NoSpacing"/>
        <w:jc w:val="center"/>
        <w:rPr>
          <w:rFonts w:ascii="Segoe UI" w:eastAsia="Times New Roman" w:hAnsi="Segoe UI" w:cs="Segoe UI"/>
          <w:color w:val="212121"/>
          <w:sz w:val="23"/>
          <w:szCs w:val="23"/>
        </w:rPr>
      </w:pPr>
    </w:p>
    <w:p w14:paraId="468C58DD" w14:textId="77777777" w:rsidR="008B14D3" w:rsidRPr="00FE7241" w:rsidRDefault="008B14D3" w:rsidP="008B14D3">
      <w:pPr>
        <w:pStyle w:val="NoSpacing"/>
        <w:jc w:val="center"/>
        <w:rPr>
          <w:rFonts w:ascii="Segoe UI" w:eastAsia="Times New Roman" w:hAnsi="Segoe UI" w:cs="Segoe UI"/>
          <w:color w:val="212121"/>
          <w:sz w:val="23"/>
          <w:szCs w:val="23"/>
        </w:rPr>
      </w:pPr>
      <w:r w:rsidRPr="00FE7241">
        <w:rPr>
          <w:rFonts w:ascii="Calibri" w:eastAsia="Times New Roman" w:hAnsi="Calibri" w:cs="Calibri"/>
          <w:color w:val="212121"/>
        </w:rPr>
        <w:t>421 South Main Street</w:t>
      </w:r>
    </w:p>
    <w:p w14:paraId="1139FD51" w14:textId="77777777" w:rsidR="008B14D3" w:rsidRPr="00FE7241" w:rsidRDefault="008B14D3" w:rsidP="008B14D3">
      <w:pPr>
        <w:pStyle w:val="NoSpacing"/>
        <w:jc w:val="center"/>
        <w:rPr>
          <w:rFonts w:ascii="Segoe UI" w:eastAsia="Times New Roman" w:hAnsi="Segoe UI" w:cs="Segoe UI"/>
          <w:color w:val="212121"/>
          <w:sz w:val="23"/>
          <w:szCs w:val="23"/>
        </w:rPr>
      </w:pPr>
      <w:r w:rsidRPr="00FE7241">
        <w:rPr>
          <w:rFonts w:ascii="Calibri" w:eastAsia="Times New Roman" w:hAnsi="Calibri" w:cs="Calibri"/>
          <w:color w:val="212121"/>
        </w:rPr>
        <w:t>Fairmont, NC  28340</w:t>
      </w:r>
    </w:p>
    <w:p w14:paraId="78B7B688" w14:textId="77777777" w:rsidR="008B14D3" w:rsidRPr="00170158" w:rsidRDefault="008B14D3" w:rsidP="008B14D3">
      <w:pPr>
        <w:rPr>
          <w:rFonts w:cs="Times New Roman"/>
        </w:rPr>
      </w:pPr>
      <w:r>
        <w:rPr>
          <w:rFonts w:cs="Times New Roman"/>
          <w:iCs/>
        </w:rPr>
        <w:t xml:space="preserve"> </w:t>
      </w:r>
    </w:p>
    <w:p w14:paraId="1EBF0FFD" w14:textId="3446E50D" w:rsidR="008B14D3" w:rsidRPr="00170158" w:rsidRDefault="008B14D3" w:rsidP="008B14D3">
      <w:pPr>
        <w:pStyle w:val="NoSpacing"/>
        <w:jc w:val="both"/>
        <w:rPr>
          <w:rFonts w:ascii="Segoe UI" w:eastAsia="Times New Roman" w:hAnsi="Segoe UI" w:cs="Segoe UI"/>
          <w:color w:val="212121"/>
          <w:sz w:val="23"/>
          <w:szCs w:val="23"/>
        </w:rPr>
      </w:pPr>
      <w:r w:rsidRPr="00170158">
        <w:rPr>
          <w:rFonts w:eastAsiaTheme="minorEastAsia" w:cs="Times New Roman"/>
          <w:iCs/>
          <w:lang w:val="es-MX"/>
        </w:rPr>
        <w:t xml:space="preserve">Esta información está disponible en español o en cualquier otro idioma bajo petición. Por </w:t>
      </w:r>
      <w:r>
        <w:rPr>
          <w:rFonts w:eastAsiaTheme="minorEastAsia" w:cs="Times New Roman"/>
          <w:iCs/>
          <w:lang w:val="es-MX"/>
        </w:rPr>
        <w:t xml:space="preserve">favor, póngase en contacto con </w:t>
      </w:r>
      <w:r>
        <w:t>Jenn</w:t>
      </w:r>
      <w:r>
        <w:t xml:space="preserve">ifer H. </w:t>
      </w:r>
      <w:r>
        <w:t xml:space="preserve">Larson, Town Clerk/Finance Officer, </w:t>
      </w:r>
      <w:r>
        <w:rPr>
          <w:rFonts w:eastAsiaTheme="minorEastAsia" w:cs="Times New Roman"/>
          <w:iCs/>
          <w:lang w:val="es-MX"/>
        </w:rPr>
        <w:t>a</w:t>
      </w:r>
      <w:r>
        <w:rPr>
          <w:rFonts w:eastAsiaTheme="minorEastAsia" w:cs="Times New Roman"/>
          <w:iCs/>
          <w:lang w:val="es-MX"/>
        </w:rPr>
        <w:t xml:space="preserve">l </w:t>
      </w:r>
      <w:r w:rsidRPr="0077601B">
        <w:rPr>
          <w:rFonts w:ascii="Calibri" w:eastAsia="Times New Roman" w:hAnsi="Calibri" w:cs="Calibri"/>
          <w:color w:val="212121"/>
        </w:rPr>
        <w:t>910-628-9766</w:t>
      </w:r>
      <w:r>
        <w:rPr>
          <w:rFonts w:eastAsiaTheme="minorEastAsia" w:cs="Times New Roman"/>
          <w:iCs/>
          <w:lang w:val="es-MX"/>
        </w:rPr>
        <w:t xml:space="preserve"> o en </w:t>
      </w:r>
      <w:r w:rsidRPr="00FE7241">
        <w:rPr>
          <w:rFonts w:ascii="Calibri" w:eastAsia="Times New Roman" w:hAnsi="Calibri" w:cs="Calibri"/>
          <w:color w:val="212121"/>
        </w:rPr>
        <w:t xml:space="preserve">421 South Main </w:t>
      </w:r>
      <w:r w:rsidRPr="00FE7241">
        <w:rPr>
          <w:rFonts w:ascii="Calibri" w:eastAsia="Times New Roman" w:hAnsi="Calibri" w:cs="Calibri"/>
          <w:color w:val="212121"/>
        </w:rPr>
        <w:t>Street</w:t>
      </w:r>
      <w:r>
        <w:rPr>
          <w:rFonts w:ascii="Calibri" w:eastAsia="Times New Roman" w:hAnsi="Calibri" w:cs="Calibri"/>
          <w:color w:val="212121"/>
        </w:rPr>
        <w:t>,</w:t>
      </w:r>
      <w:r w:rsidRPr="00FE7241">
        <w:rPr>
          <w:rFonts w:ascii="Calibri" w:eastAsia="Times New Roman" w:hAnsi="Calibri" w:cs="Calibri"/>
          <w:color w:val="212121"/>
        </w:rPr>
        <w:t xml:space="preserve"> Fairmont</w:t>
      </w:r>
      <w:r w:rsidRPr="00FE7241">
        <w:rPr>
          <w:rFonts w:ascii="Calibri" w:eastAsia="Times New Roman" w:hAnsi="Calibri" w:cs="Calibri"/>
          <w:color w:val="212121"/>
        </w:rPr>
        <w:t>, NC  28340</w:t>
      </w:r>
      <w:r>
        <w:rPr>
          <w:rFonts w:ascii="Calibri" w:eastAsia="Times New Roman" w:hAnsi="Calibri" w:cs="Calibri"/>
          <w:color w:val="212121"/>
        </w:rPr>
        <w:t xml:space="preserve"> </w:t>
      </w:r>
      <w:r w:rsidRPr="00170158">
        <w:rPr>
          <w:rFonts w:eastAsiaTheme="minorEastAsia" w:cs="Times New Roman"/>
          <w:iCs/>
          <w:lang w:val="es-MX"/>
        </w:rPr>
        <w:t>de alojamiento para esta solicitud.</w:t>
      </w:r>
    </w:p>
    <w:p w14:paraId="22D529A4" w14:textId="77777777" w:rsidR="008B14D3" w:rsidRPr="00170158" w:rsidRDefault="008B14D3" w:rsidP="008B14D3">
      <w:pPr>
        <w:rPr>
          <w:rFonts w:cs="Times New Roman"/>
          <w:iCs/>
          <w:lang w:val="es-MX"/>
        </w:rPr>
      </w:pPr>
    </w:p>
    <w:p w14:paraId="66AB2C0D" w14:textId="11A28E65" w:rsidR="008B14D3" w:rsidRPr="00BB27E4" w:rsidRDefault="008B14D3" w:rsidP="008B14D3">
      <w:pPr>
        <w:rPr>
          <w:rFonts w:cs="Times New Roman"/>
          <w:u w:val="single"/>
        </w:rPr>
      </w:pPr>
      <w:r>
        <w:rPr>
          <w:rFonts w:cs="Times New Roman"/>
        </w:rPr>
        <w:t>Date</w:t>
      </w:r>
      <w:proofErr w:type="gramStart"/>
      <w:r>
        <w:rPr>
          <w:rFonts w:cs="Times New Roman"/>
        </w:rPr>
        <w:t xml:space="preserve">:  </w:t>
      </w:r>
      <w:r>
        <w:rPr>
          <w:rFonts w:cs="Times New Roman"/>
          <w:u w:val="single"/>
        </w:rPr>
        <w:t>July</w:t>
      </w:r>
      <w:proofErr w:type="gramEnd"/>
      <w:r>
        <w:rPr>
          <w:rFonts w:cs="Times New Roman"/>
          <w:u w:val="single"/>
        </w:rPr>
        <w:t xml:space="preserve"> 24, </w:t>
      </w:r>
      <w:proofErr w:type="gramStart"/>
      <w:r>
        <w:rPr>
          <w:rFonts w:cs="Times New Roman"/>
          <w:u w:val="single"/>
        </w:rPr>
        <w:t>2026</w:t>
      </w:r>
      <w:proofErr w:type="gramEnd"/>
      <w:r w:rsidRPr="00170158">
        <w:rPr>
          <w:rFonts w:cs="Times New Roman"/>
        </w:rPr>
        <w:t xml:space="preserve">                      </w:t>
      </w:r>
      <w:r>
        <w:rPr>
          <w:rFonts w:cs="Times New Roman"/>
        </w:rPr>
        <w:tab/>
      </w:r>
      <w:r>
        <w:rPr>
          <w:rFonts w:cs="Times New Roman"/>
        </w:rPr>
        <w:tab/>
      </w:r>
      <w:proofErr w:type="gramStart"/>
      <w:r>
        <w:rPr>
          <w:rFonts w:cs="Times New Roman"/>
        </w:rPr>
        <w:tab/>
      </w:r>
      <w:r w:rsidRPr="00170158">
        <w:rPr>
          <w:rFonts w:cs="Times New Roman"/>
        </w:rPr>
        <w:t xml:space="preserve">  Authorized</w:t>
      </w:r>
      <w:proofErr w:type="gramEnd"/>
      <w:r w:rsidRPr="00170158">
        <w:rPr>
          <w:rFonts w:cs="Times New Roman"/>
        </w:rPr>
        <w:t xml:space="preserve"> Representat</w:t>
      </w:r>
      <w:r>
        <w:rPr>
          <w:rFonts w:cs="Times New Roman"/>
        </w:rPr>
        <w:t>ive</w:t>
      </w:r>
      <w:proofErr w:type="gramStart"/>
      <w:r>
        <w:rPr>
          <w:rFonts w:cs="Times New Roman"/>
        </w:rPr>
        <w:t xml:space="preserve">: </w:t>
      </w:r>
      <w:r>
        <w:rPr>
          <w:rFonts w:cs="Times New Roman"/>
          <w:u w:val="single"/>
        </w:rPr>
        <w:t xml:space="preserve"> Charles</w:t>
      </w:r>
      <w:proofErr w:type="gramEnd"/>
      <w:r>
        <w:rPr>
          <w:rFonts w:cs="Times New Roman"/>
          <w:u w:val="single"/>
        </w:rPr>
        <w:t xml:space="preserve"> </w:t>
      </w:r>
      <w:r>
        <w:rPr>
          <w:rFonts w:cs="Times New Roman"/>
          <w:u w:val="single"/>
        </w:rPr>
        <w:t>Kemp</w:t>
      </w:r>
      <w:r>
        <w:rPr>
          <w:rFonts w:cs="Times New Roman"/>
          <w:u w:val="single"/>
        </w:rPr>
        <w:t>, Mayor</w:t>
      </w:r>
    </w:p>
    <w:p w14:paraId="4FC5E6C2" w14:textId="77777777" w:rsidR="008B14D3" w:rsidRPr="00170158" w:rsidRDefault="008B14D3" w:rsidP="008B14D3">
      <w:pPr>
        <w:rPr>
          <w:rFonts w:eastAsiaTheme="majorEastAsia" w:cs="Times New Roman"/>
        </w:rPr>
      </w:pPr>
    </w:p>
    <w:p w14:paraId="763279DD" w14:textId="77777777" w:rsidR="008B14D3" w:rsidRPr="00170158" w:rsidRDefault="008B14D3" w:rsidP="008B14D3">
      <w:pPr>
        <w:rPr>
          <w:rFonts w:cs="Times New Roman"/>
        </w:rPr>
      </w:pPr>
      <w:r w:rsidRPr="00170158">
        <w:rPr>
          <w:rFonts w:cs="Times New Roman"/>
          <w:noProof/>
        </w:rPr>
        <w:drawing>
          <wp:inline distT="0" distB="0" distL="0" distR="0" wp14:anchorId="298CE821" wp14:editId="1DB205F8">
            <wp:extent cx="876300" cy="942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6300" cy="942975"/>
                    </a:xfrm>
                    <a:prstGeom prst="rect">
                      <a:avLst/>
                    </a:prstGeom>
                    <a:noFill/>
                    <a:ln>
                      <a:noFill/>
                    </a:ln>
                  </pic:spPr>
                </pic:pic>
              </a:graphicData>
            </a:graphic>
          </wp:inline>
        </w:drawing>
      </w:r>
    </w:p>
    <w:p w14:paraId="097A07E1" w14:textId="77777777" w:rsidR="008B14D3" w:rsidRDefault="008B14D3" w:rsidP="008B14D3"/>
    <w:p w14:paraId="1C814F19" w14:textId="5FCBF360" w:rsidR="00BE21D0" w:rsidRDefault="00BE21D0" w:rsidP="008B14D3">
      <w:pPr>
        <w:jc w:val="both"/>
      </w:pPr>
    </w:p>
    <w:sectPr w:rsidR="00BE21D0" w:rsidSect="008B14D3">
      <w:pgSz w:w="12240" w:h="15840"/>
      <w:pgMar w:top="1800" w:right="1440" w:bottom="20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85F4F" w14:textId="77777777" w:rsidR="008812CE" w:rsidRDefault="008812CE" w:rsidP="00E11DCE">
      <w:pPr>
        <w:spacing w:after="0" w:line="240" w:lineRule="auto"/>
      </w:pPr>
      <w:r>
        <w:separator/>
      </w:r>
    </w:p>
  </w:endnote>
  <w:endnote w:type="continuationSeparator" w:id="0">
    <w:p w14:paraId="33478736" w14:textId="77777777" w:rsidR="008812CE" w:rsidRDefault="008812CE" w:rsidP="00E11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E02BA" w14:textId="77777777" w:rsidR="008812CE" w:rsidRDefault="008812CE" w:rsidP="00E11DCE">
      <w:pPr>
        <w:spacing w:after="0" w:line="240" w:lineRule="auto"/>
      </w:pPr>
      <w:r>
        <w:separator/>
      </w:r>
    </w:p>
  </w:footnote>
  <w:footnote w:type="continuationSeparator" w:id="0">
    <w:p w14:paraId="4650410C" w14:textId="77777777" w:rsidR="008812CE" w:rsidRDefault="008812CE" w:rsidP="00E11D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671"/>
    <w:multiLevelType w:val="hybridMultilevel"/>
    <w:tmpl w:val="A95E06EA"/>
    <w:lvl w:ilvl="0" w:tplc="882A37A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F6232A"/>
    <w:multiLevelType w:val="hybridMultilevel"/>
    <w:tmpl w:val="91F88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40181B"/>
    <w:multiLevelType w:val="hybridMultilevel"/>
    <w:tmpl w:val="8D1AA4D8"/>
    <w:lvl w:ilvl="0" w:tplc="5FEE870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6225DE"/>
    <w:multiLevelType w:val="hybridMultilevel"/>
    <w:tmpl w:val="DD70CE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49679198">
    <w:abstractNumId w:val="0"/>
  </w:num>
  <w:num w:numId="2" w16cid:durableId="179466566">
    <w:abstractNumId w:val="2"/>
  </w:num>
  <w:num w:numId="3" w16cid:durableId="1519586058">
    <w:abstractNumId w:val="3"/>
  </w:num>
  <w:num w:numId="4" w16cid:durableId="1013457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CE"/>
    <w:rsid w:val="00044164"/>
    <w:rsid w:val="00233824"/>
    <w:rsid w:val="002740B6"/>
    <w:rsid w:val="002F1E82"/>
    <w:rsid w:val="00344638"/>
    <w:rsid w:val="004B740C"/>
    <w:rsid w:val="005157F1"/>
    <w:rsid w:val="00547F1C"/>
    <w:rsid w:val="005F4A8B"/>
    <w:rsid w:val="00834EBA"/>
    <w:rsid w:val="008812CE"/>
    <w:rsid w:val="00895D04"/>
    <w:rsid w:val="008B14D3"/>
    <w:rsid w:val="00912B3D"/>
    <w:rsid w:val="00970D13"/>
    <w:rsid w:val="00AC01A3"/>
    <w:rsid w:val="00BE21D0"/>
    <w:rsid w:val="00E11DCE"/>
    <w:rsid w:val="00EE016E"/>
    <w:rsid w:val="00FD69BC"/>
    <w:rsid w:val="00FE0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F61F0"/>
  <w15:chartTrackingRefBased/>
  <w15:docId w15:val="{DF9D8A2E-A2C8-48A3-9064-6816C286E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DCE"/>
    <w:pPr>
      <w:spacing w:after="200" w:line="276" w:lineRule="auto"/>
    </w:pPr>
    <w:rPr>
      <w:rFonts w:eastAsiaTheme="minorEastAsia"/>
      <w:kern w:val="0"/>
      <w14:ligatures w14:val="none"/>
    </w:rPr>
  </w:style>
  <w:style w:type="paragraph" w:styleId="Heading1">
    <w:name w:val="heading 1"/>
    <w:basedOn w:val="Normal"/>
    <w:next w:val="Normal"/>
    <w:link w:val="Heading1Char"/>
    <w:uiPriority w:val="9"/>
    <w:qFormat/>
    <w:rsid w:val="00E11D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DCE"/>
    <w:rPr>
      <w:rFonts w:asciiTheme="majorHAnsi" w:eastAsiaTheme="majorEastAsia" w:hAnsiTheme="majorHAnsi" w:cstheme="majorBidi"/>
      <w:color w:val="2F5496" w:themeColor="accent1" w:themeShade="BF"/>
      <w:kern w:val="0"/>
      <w:sz w:val="32"/>
      <w:szCs w:val="32"/>
      <w14:ligatures w14:val="none"/>
    </w:rPr>
  </w:style>
  <w:style w:type="paragraph" w:styleId="ListParagraph">
    <w:name w:val="List Paragraph"/>
    <w:basedOn w:val="Normal"/>
    <w:link w:val="ListParagraphChar"/>
    <w:uiPriority w:val="34"/>
    <w:qFormat/>
    <w:rsid w:val="00E11DCE"/>
    <w:pPr>
      <w:ind w:left="720"/>
      <w:contextualSpacing/>
    </w:pPr>
  </w:style>
  <w:style w:type="character" w:customStyle="1" w:styleId="ListParagraphChar">
    <w:name w:val="List Paragraph Char"/>
    <w:basedOn w:val="DefaultParagraphFont"/>
    <w:link w:val="ListParagraph"/>
    <w:uiPriority w:val="34"/>
    <w:rsid w:val="00E11DCE"/>
    <w:rPr>
      <w:rFonts w:eastAsiaTheme="minorEastAsia"/>
      <w:kern w:val="0"/>
      <w14:ligatures w14:val="none"/>
    </w:rPr>
  </w:style>
  <w:style w:type="paragraph" w:styleId="Header">
    <w:name w:val="header"/>
    <w:basedOn w:val="Normal"/>
    <w:link w:val="HeaderChar"/>
    <w:uiPriority w:val="99"/>
    <w:unhideWhenUsed/>
    <w:rsid w:val="00E11D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1DCE"/>
    <w:rPr>
      <w:rFonts w:eastAsiaTheme="minorEastAsia"/>
      <w:kern w:val="0"/>
      <w14:ligatures w14:val="none"/>
    </w:rPr>
  </w:style>
  <w:style w:type="paragraph" w:styleId="Footer">
    <w:name w:val="footer"/>
    <w:basedOn w:val="Normal"/>
    <w:link w:val="FooterChar"/>
    <w:uiPriority w:val="99"/>
    <w:unhideWhenUsed/>
    <w:rsid w:val="00E11D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1DCE"/>
    <w:rPr>
      <w:rFonts w:eastAsiaTheme="minorEastAsia"/>
      <w:kern w:val="0"/>
      <w14:ligatures w14:val="none"/>
    </w:rPr>
  </w:style>
  <w:style w:type="table" w:styleId="TableGrid">
    <w:name w:val="Table Grid"/>
    <w:basedOn w:val="TableNormal"/>
    <w:uiPriority w:val="39"/>
    <w:rsid w:val="008B14D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B14D3"/>
    <w:pPr>
      <w:spacing w:after="0" w:line="240" w:lineRule="auto"/>
    </w:pPr>
    <w:rPr>
      <w:kern w:val="0"/>
      <w14:ligatures w14:val="none"/>
    </w:rPr>
  </w:style>
  <w:style w:type="character" w:styleId="Hyperlink">
    <w:name w:val="Hyperlink"/>
    <w:basedOn w:val="DefaultParagraphFont"/>
    <w:uiPriority w:val="99"/>
    <w:unhideWhenUsed/>
    <w:rsid w:val="008B14D3"/>
    <w:rPr>
      <w:color w:val="0563C1" w:themeColor="hyperlink"/>
      <w:u w:val="single"/>
    </w:rPr>
  </w:style>
  <w:style w:type="character" w:styleId="UnresolvedMention">
    <w:name w:val="Unresolved Mention"/>
    <w:basedOn w:val="DefaultParagraphFont"/>
    <w:uiPriority w:val="99"/>
    <w:semiHidden/>
    <w:unhideWhenUsed/>
    <w:rsid w:val="008B14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jlarson@fairmontnc.gov" TargetMode="External"/><Relationship Id="rId4" Type="http://schemas.openxmlformats.org/officeDocument/2006/relationships/settings" Target="settings.xml"/><Relationship Id="rId9" Type="http://schemas.openxmlformats.org/officeDocument/2006/relationships/hyperlink" Target="mailto:jlarson@fairmont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D632B-DD62-4AC4-BDE6-E60C76078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842</Words>
  <Characters>5047</Characters>
  <Application>Microsoft Office Word</Application>
  <DocSecurity>0</DocSecurity>
  <Lines>80</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Lester</dc:creator>
  <cp:keywords/>
  <dc:description/>
  <cp:lastModifiedBy>Jenny Larson</cp:lastModifiedBy>
  <cp:revision>3</cp:revision>
  <dcterms:created xsi:type="dcterms:W3CDTF">2026-07-23T19:32:00Z</dcterms:created>
  <dcterms:modified xsi:type="dcterms:W3CDTF">2026-07-23T20:39:00Z</dcterms:modified>
</cp:coreProperties>
</file>