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04"/>
        <w:gridCol w:w="5724"/>
      </w:tblGrid>
      <w:tr w:rsidR="002070A4" w:rsidRPr="003E1354" w14:paraId="00D37C13" w14:textId="77777777" w:rsidTr="005E71DC">
        <w:trPr>
          <w:cantSplit/>
          <w:jc w:val="center"/>
        </w:trPr>
        <w:tc>
          <w:tcPr>
            <w:tcW w:w="5004" w:type="dxa"/>
            <w:tcBorders>
              <w:bottom w:val="nil"/>
            </w:tcBorders>
            <w:vAlign w:val="center"/>
          </w:tcPr>
          <w:p w14:paraId="62232C93" w14:textId="77777777" w:rsidR="002070A4" w:rsidRPr="00C153E2" w:rsidRDefault="002070A4" w:rsidP="005E71DC">
            <w:pPr>
              <w:pStyle w:val="Heading2"/>
              <w:spacing w:before="40" w:after="40"/>
              <w:rPr>
                <w:rFonts w:ascii="Arial" w:hAnsi="Arial" w:cs="Arial"/>
                <w:sz w:val="24"/>
                <w:szCs w:val="24"/>
              </w:rPr>
            </w:pPr>
            <w:r w:rsidRPr="00C153E2">
              <w:rPr>
                <w:rFonts w:ascii="Arial" w:hAnsi="Arial" w:cs="Arial"/>
                <w:sz w:val="24"/>
                <w:szCs w:val="24"/>
              </w:rPr>
              <w:t>STATE OF NORTH CAROLINA</w:t>
            </w:r>
          </w:p>
        </w:tc>
        <w:tc>
          <w:tcPr>
            <w:tcW w:w="5724" w:type="dxa"/>
            <w:vAlign w:val="center"/>
          </w:tcPr>
          <w:p w14:paraId="2AD5DA92" w14:textId="77777777" w:rsidR="00EE3E53" w:rsidRDefault="002070A4" w:rsidP="005E71DC">
            <w:pPr>
              <w:spacing w:before="40" w:after="40"/>
              <w:rPr>
                <w:rFonts w:cs="Arial"/>
              </w:rPr>
            </w:pPr>
            <w:r w:rsidRPr="003E1354">
              <w:rPr>
                <w:rFonts w:cs="Arial"/>
                <w:b/>
                <w:sz w:val="22"/>
                <w:szCs w:val="22"/>
              </w:rPr>
              <w:t xml:space="preserve"> </w:t>
            </w:r>
            <w:r w:rsidRPr="003E1354">
              <w:rPr>
                <w:rFonts w:cs="Arial"/>
                <w:b/>
                <w:bCs/>
                <w:sz w:val="22"/>
                <w:szCs w:val="22"/>
              </w:rPr>
              <w:t>REQUEST FOR INFORMATION NO</w:t>
            </w:r>
            <w:r w:rsidRPr="003E1354">
              <w:rPr>
                <w:rFonts w:cs="Arial"/>
                <w:sz w:val="22"/>
                <w:szCs w:val="22"/>
              </w:rPr>
              <w:t xml:space="preserve">. </w:t>
            </w:r>
            <w:r w:rsidRPr="003E1354">
              <w:rPr>
                <w:rFonts w:cs="Arial"/>
              </w:rPr>
              <w:t xml:space="preserve"> </w:t>
            </w:r>
          </w:p>
          <w:p w14:paraId="7A71F511" w14:textId="46BF1E63" w:rsidR="002070A4" w:rsidRPr="003E1354" w:rsidRDefault="00EE3E53" w:rsidP="005E71DC">
            <w:pPr>
              <w:spacing w:before="40" w:after="40"/>
              <w:rPr>
                <w:rFonts w:cs="Arial"/>
                <w:sz w:val="24"/>
              </w:rPr>
            </w:pPr>
            <w:r>
              <w:rPr>
                <w:rFonts w:cs="Arial"/>
              </w:rPr>
              <w:t xml:space="preserve">  </w:t>
            </w:r>
            <w:r w:rsidR="00756B0D">
              <w:rPr>
                <w:rFonts w:cs="Arial"/>
              </w:rPr>
              <w:t>RFI-BCM</w:t>
            </w:r>
            <w:r>
              <w:rPr>
                <w:rFonts w:cs="Arial"/>
              </w:rPr>
              <w:t>GRC-</w:t>
            </w:r>
            <w:r w:rsidR="00756B0D">
              <w:rPr>
                <w:rFonts w:cs="Arial"/>
              </w:rPr>
              <w:t>2025-01</w:t>
            </w:r>
          </w:p>
        </w:tc>
      </w:tr>
      <w:tr w:rsidR="002070A4" w:rsidRPr="003E1354" w14:paraId="662237DD" w14:textId="77777777" w:rsidTr="005E71DC">
        <w:trPr>
          <w:cantSplit/>
          <w:jc w:val="center"/>
        </w:trPr>
        <w:tc>
          <w:tcPr>
            <w:tcW w:w="5004" w:type="dxa"/>
            <w:tcBorders>
              <w:top w:val="nil"/>
              <w:bottom w:val="nil"/>
            </w:tcBorders>
            <w:vAlign w:val="center"/>
          </w:tcPr>
          <w:p w14:paraId="4C4B91C9" w14:textId="77777777" w:rsidR="002070A4" w:rsidRPr="00673771" w:rsidRDefault="00673771" w:rsidP="005E71DC">
            <w:pPr>
              <w:pStyle w:val="Heading3"/>
              <w:spacing w:before="40" w:after="40"/>
              <w:rPr>
                <w:sz w:val="24"/>
                <w:szCs w:val="24"/>
              </w:rPr>
            </w:pPr>
            <w:r w:rsidRPr="00673771">
              <w:rPr>
                <w:sz w:val="24"/>
                <w:szCs w:val="24"/>
              </w:rPr>
              <w:t>Department of Information Technology</w:t>
            </w:r>
          </w:p>
          <w:p w14:paraId="0A249E4C" w14:textId="77777777" w:rsidR="00673771" w:rsidRPr="00673771" w:rsidRDefault="00673771" w:rsidP="00673771">
            <w:pPr>
              <w:rPr>
                <w:sz w:val="22"/>
                <w:szCs w:val="22"/>
              </w:rPr>
            </w:pPr>
            <w:r w:rsidRPr="00673771">
              <w:rPr>
                <w:sz w:val="22"/>
                <w:szCs w:val="22"/>
              </w:rPr>
              <w:t>Enterprise Security and Risk Management Office</w:t>
            </w:r>
          </w:p>
        </w:tc>
        <w:tc>
          <w:tcPr>
            <w:tcW w:w="5724" w:type="dxa"/>
            <w:tcBorders>
              <w:bottom w:val="nil"/>
            </w:tcBorders>
            <w:vAlign w:val="center"/>
          </w:tcPr>
          <w:p w14:paraId="39D9731F" w14:textId="3477902A" w:rsidR="002070A4" w:rsidRPr="00C153E2" w:rsidRDefault="002070A4" w:rsidP="005E71DC">
            <w:pPr>
              <w:spacing w:before="40" w:after="40" w:line="240" w:lineRule="atLeast"/>
              <w:rPr>
                <w:rFonts w:cs="Arial"/>
                <w:sz w:val="22"/>
                <w:szCs w:val="22"/>
              </w:rPr>
            </w:pPr>
            <w:r w:rsidRPr="00C153E2">
              <w:rPr>
                <w:rFonts w:cs="Arial"/>
                <w:sz w:val="22"/>
                <w:szCs w:val="22"/>
              </w:rPr>
              <w:t xml:space="preserve">Due Date: </w:t>
            </w:r>
            <w:r w:rsidR="00672DA2">
              <w:rPr>
                <w:rFonts w:cs="Arial"/>
                <w:sz w:val="22"/>
                <w:szCs w:val="22"/>
              </w:rPr>
              <w:t>October 16</w:t>
            </w:r>
            <w:r w:rsidR="00673771">
              <w:rPr>
                <w:rFonts w:cs="Arial"/>
                <w:sz w:val="22"/>
                <w:szCs w:val="22"/>
              </w:rPr>
              <w:t>, 2024</w:t>
            </w:r>
            <w:r w:rsidR="00C8314C">
              <w:rPr>
                <w:rFonts w:cs="Arial"/>
                <w:sz w:val="22"/>
                <w:szCs w:val="22"/>
              </w:rPr>
              <w:t xml:space="preserve">, by </w:t>
            </w:r>
            <w:r w:rsidR="006D5864">
              <w:rPr>
                <w:rFonts w:cs="Arial"/>
                <w:sz w:val="22"/>
                <w:szCs w:val="22"/>
              </w:rPr>
              <w:t>1</w:t>
            </w:r>
            <w:r w:rsidR="00C8314C">
              <w:rPr>
                <w:rFonts w:cs="Arial"/>
                <w:sz w:val="22"/>
                <w:szCs w:val="22"/>
              </w:rPr>
              <w:t>2:00 PM E</w:t>
            </w:r>
            <w:r w:rsidR="003B5EA7">
              <w:rPr>
                <w:rFonts w:cs="Arial"/>
                <w:sz w:val="22"/>
                <w:szCs w:val="22"/>
              </w:rPr>
              <w:t>DT</w:t>
            </w:r>
          </w:p>
        </w:tc>
      </w:tr>
      <w:tr w:rsidR="002070A4" w:rsidRPr="003E1354" w14:paraId="28676396" w14:textId="77777777" w:rsidTr="005E71DC">
        <w:trPr>
          <w:cantSplit/>
          <w:jc w:val="center"/>
        </w:trPr>
        <w:tc>
          <w:tcPr>
            <w:tcW w:w="5004" w:type="dxa"/>
            <w:tcBorders>
              <w:top w:val="nil"/>
              <w:bottom w:val="single" w:sz="6" w:space="0" w:color="auto"/>
            </w:tcBorders>
            <w:vAlign w:val="center"/>
          </w:tcPr>
          <w:p w14:paraId="49C5FDB0" w14:textId="77777777" w:rsidR="002070A4" w:rsidRPr="003E1354" w:rsidRDefault="002070A4" w:rsidP="005E71DC">
            <w:pPr>
              <w:spacing w:before="40" w:after="40"/>
              <w:jc w:val="center"/>
              <w:rPr>
                <w:rFonts w:cs="Arial"/>
                <w:b/>
                <w:sz w:val="24"/>
              </w:rPr>
            </w:pPr>
          </w:p>
        </w:tc>
        <w:tc>
          <w:tcPr>
            <w:tcW w:w="5724" w:type="dxa"/>
            <w:tcBorders>
              <w:top w:val="nil"/>
              <w:bottom w:val="single" w:sz="6" w:space="0" w:color="auto"/>
            </w:tcBorders>
            <w:vAlign w:val="center"/>
          </w:tcPr>
          <w:p w14:paraId="4BA23210" w14:textId="77777777" w:rsidR="002070A4" w:rsidRPr="00C153E2" w:rsidRDefault="002070A4" w:rsidP="005E71DC">
            <w:pPr>
              <w:pStyle w:val="Header"/>
              <w:tabs>
                <w:tab w:val="clear" w:pos="4320"/>
                <w:tab w:val="clear" w:pos="8640"/>
              </w:tabs>
              <w:spacing w:before="40" w:after="40"/>
              <w:rPr>
                <w:rFonts w:cs="Arial"/>
                <w:sz w:val="22"/>
                <w:szCs w:val="22"/>
              </w:rPr>
            </w:pPr>
          </w:p>
        </w:tc>
      </w:tr>
      <w:tr w:rsidR="002070A4" w:rsidRPr="003E1354" w14:paraId="4D3FFBD6" w14:textId="77777777" w:rsidTr="005E71DC">
        <w:trPr>
          <w:cantSplit/>
          <w:jc w:val="center"/>
        </w:trPr>
        <w:tc>
          <w:tcPr>
            <w:tcW w:w="5004" w:type="dxa"/>
            <w:tcBorders>
              <w:top w:val="nil"/>
            </w:tcBorders>
            <w:vAlign w:val="center"/>
          </w:tcPr>
          <w:p w14:paraId="216427D1" w14:textId="4C2680F6" w:rsidR="00673771" w:rsidRPr="006263BE" w:rsidRDefault="002070A4" w:rsidP="005E71DC">
            <w:pPr>
              <w:spacing w:before="40" w:after="40" w:line="280" w:lineRule="atLeast"/>
              <w:rPr>
                <w:rFonts w:cs="Arial"/>
                <w:sz w:val="22"/>
                <w:szCs w:val="22"/>
              </w:rPr>
            </w:pPr>
            <w:r w:rsidRPr="006263BE">
              <w:rPr>
                <w:rFonts w:cs="Arial"/>
                <w:b/>
                <w:i/>
                <w:sz w:val="22"/>
                <w:szCs w:val="22"/>
              </w:rPr>
              <w:t xml:space="preserve">Refer </w:t>
            </w:r>
            <w:r w:rsidRPr="006263BE">
              <w:rPr>
                <w:rFonts w:cs="Arial"/>
                <w:b/>
                <w:i/>
                <w:sz w:val="22"/>
                <w:szCs w:val="22"/>
                <w:u w:val="single"/>
              </w:rPr>
              <w:t>ALL</w:t>
            </w:r>
            <w:r w:rsidRPr="006263BE">
              <w:rPr>
                <w:rFonts w:cs="Arial"/>
                <w:b/>
                <w:i/>
                <w:sz w:val="22"/>
                <w:szCs w:val="22"/>
              </w:rPr>
              <w:t xml:space="preserve"> Inquiries </w:t>
            </w:r>
            <w:r w:rsidR="00377CAC">
              <w:rPr>
                <w:rFonts w:cs="Arial"/>
                <w:b/>
                <w:i/>
                <w:sz w:val="22"/>
                <w:szCs w:val="22"/>
              </w:rPr>
              <w:t>to</w:t>
            </w:r>
            <w:r w:rsidRPr="006263BE">
              <w:rPr>
                <w:rFonts w:cs="Arial"/>
                <w:sz w:val="22"/>
                <w:szCs w:val="22"/>
              </w:rPr>
              <w:t xml:space="preserve">:  </w:t>
            </w:r>
          </w:p>
          <w:p w14:paraId="1A584ADB" w14:textId="084E767E" w:rsidR="002070A4" w:rsidRPr="006263BE" w:rsidRDefault="00377CAC" w:rsidP="005E71DC">
            <w:pPr>
              <w:spacing w:before="40" w:after="40" w:line="280" w:lineRule="atLeast"/>
              <w:rPr>
                <w:rFonts w:cs="Arial"/>
                <w:sz w:val="22"/>
                <w:szCs w:val="22"/>
              </w:rPr>
            </w:pPr>
            <w:r>
              <w:rPr>
                <w:rFonts w:cs="Arial"/>
                <w:sz w:val="22"/>
                <w:szCs w:val="22"/>
              </w:rPr>
              <w:t>BCM@NC.GOV</w:t>
            </w:r>
          </w:p>
          <w:p w14:paraId="483C6370" w14:textId="77777777" w:rsidR="002070A4" w:rsidRPr="006263BE" w:rsidRDefault="00BA0571" w:rsidP="005E71DC">
            <w:pPr>
              <w:spacing w:before="40" w:after="40" w:line="280" w:lineRule="atLeast"/>
              <w:rPr>
                <w:rFonts w:cs="Arial"/>
                <w:color w:val="FF0000"/>
                <w:sz w:val="22"/>
                <w:szCs w:val="22"/>
              </w:rPr>
            </w:pPr>
            <w:r w:rsidRPr="006263BE">
              <w:rPr>
                <w:rFonts w:cs="Arial"/>
                <w:color w:val="FF0000"/>
                <w:sz w:val="22"/>
                <w:szCs w:val="22"/>
              </w:rPr>
              <w:t xml:space="preserve"> </w:t>
            </w:r>
          </w:p>
          <w:p w14:paraId="4FBF9C26" w14:textId="77777777" w:rsidR="002070A4" w:rsidRPr="006263BE" w:rsidRDefault="002070A4" w:rsidP="005E71DC">
            <w:pPr>
              <w:spacing w:before="40" w:after="40" w:line="280" w:lineRule="atLeast"/>
              <w:rPr>
                <w:rFonts w:cs="Arial"/>
                <w:sz w:val="22"/>
                <w:szCs w:val="22"/>
              </w:rPr>
            </w:pPr>
          </w:p>
        </w:tc>
        <w:tc>
          <w:tcPr>
            <w:tcW w:w="5724" w:type="dxa"/>
            <w:tcBorders>
              <w:top w:val="single" w:sz="6" w:space="0" w:color="auto"/>
            </w:tcBorders>
            <w:vAlign w:val="center"/>
          </w:tcPr>
          <w:p w14:paraId="04D63D31" w14:textId="77777777" w:rsidR="002070A4" w:rsidRPr="00C153E2" w:rsidRDefault="002070A4" w:rsidP="005E71DC">
            <w:pPr>
              <w:spacing w:before="40" w:after="40"/>
              <w:rPr>
                <w:rFonts w:cs="Arial"/>
                <w:sz w:val="22"/>
                <w:szCs w:val="22"/>
              </w:rPr>
            </w:pPr>
          </w:p>
          <w:p w14:paraId="29F63D0B" w14:textId="599471A7" w:rsidR="002070A4" w:rsidRPr="00C153E2" w:rsidRDefault="002070A4" w:rsidP="005E71DC">
            <w:pPr>
              <w:pStyle w:val="Header"/>
              <w:tabs>
                <w:tab w:val="clear" w:pos="4320"/>
                <w:tab w:val="clear" w:pos="8640"/>
              </w:tabs>
              <w:spacing w:before="40" w:after="40"/>
              <w:rPr>
                <w:rFonts w:cs="Arial"/>
                <w:sz w:val="22"/>
                <w:szCs w:val="22"/>
              </w:rPr>
            </w:pPr>
            <w:r w:rsidRPr="00C153E2">
              <w:rPr>
                <w:rFonts w:cs="Arial"/>
                <w:sz w:val="22"/>
                <w:szCs w:val="22"/>
              </w:rPr>
              <w:t xml:space="preserve">Issue Date:  </w:t>
            </w:r>
            <w:r w:rsidR="006D5864">
              <w:rPr>
                <w:rFonts w:cs="Arial"/>
                <w:sz w:val="22"/>
                <w:szCs w:val="22"/>
              </w:rPr>
              <w:t>September 2</w:t>
            </w:r>
            <w:r w:rsidR="00007442">
              <w:rPr>
                <w:rFonts w:cs="Arial"/>
                <w:sz w:val="22"/>
                <w:szCs w:val="22"/>
              </w:rPr>
              <w:t>5</w:t>
            </w:r>
            <w:r w:rsidR="006D5864">
              <w:rPr>
                <w:rFonts w:cs="Arial"/>
                <w:sz w:val="22"/>
                <w:szCs w:val="22"/>
              </w:rPr>
              <w:t>, 2024</w:t>
            </w:r>
          </w:p>
          <w:p w14:paraId="6690AA55" w14:textId="77777777" w:rsidR="002070A4" w:rsidRPr="00C153E2" w:rsidRDefault="002070A4" w:rsidP="005E71DC">
            <w:pPr>
              <w:pStyle w:val="Header"/>
              <w:tabs>
                <w:tab w:val="clear" w:pos="4320"/>
                <w:tab w:val="clear" w:pos="8640"/>
              </w:tabs>
              <w:spacing w:before="40" w:after="40"/>
              <w:rPr>
                <w:rFonts w:cs="Arial"/>
                <w:sz w:val="22"/>
                <w:szCs w:val="22"/>
              </w:rPr>
            </w:pPr>
          </w:p>
          <w:p w14:paraId="56E368D4" w14:textId="77777777" w:rsidR="002070A4" w:rsidRPr="00C153E2" w:rsidRDefault="002070A4" w:rsidP="005E71DC">
            <w:pPr>
              <w:spacing w:before="40" w:after="40"/>
              <w:rPr>
                <w:rFonts w:cs="Arial"/>
                <w:b/>
                <w:bCs/>
                <w:sz w:val="22"/>
                <w:szCs w:val="22"/>
              </w:rPr>
            </w:pPr>
            <w:r w:rsidRPr="00C153E2">
              <w:rPr>
                <w:rFonts w:cs="Arial"/>
                <w:sz w:val="22"/>
                <w:szCs w:val="22"/>
              </w:rPr>
              <w:t>Commodity:</w:t>
            </w:r>
            <w:r w:rsidR="00756B0D">
              <w:rPr>
                <w:rFonts w:cs="Arial"/>
                <w:sz w:val="22"/>
                <w:szCs w:val="22"/>
              </w:rPr>
              <w:t xml:space="preserve"> </w:t>
            </w:r>
            <w:r w:rsidR="00756B0D" w:rsidRPr="00756B0D">
              <w:rPr>
                <w:rFonts w:cs="Arial"/>
                <w:sz w:val="22"/>
                <w:szCs w:val="22"/>
              </w:rPr>
              <w:t>432315</w:t>
            </w:r>
          </w:p>
          <w:p w14:paraId="6D3960B5" w14:textId="77777777" w:rsidR="002070A4" w:rsidRPr="00C153E2" w:rsidRDefault="002070A4" w:rsidP="005E71DC">
            <w:pPr>
              <w:spacing w:before="40" w:after="40"/>
              <w:rPr>
                <w:rFonts w:cs="Arial"/>
                <w:sz w:val="22"/>
                <w:szCs w:val="22"/>
              </w:rPr>
            </w:pPr>
          </w:p>
        </w:tc>
      </w:tr>
      <w:tr w:rsidR="002070A4" w:rsidRPr="003E1354" w14:paraId="15EE683C" w14:textId="77777777" w:rsidTr="005E71DC">
        <w:trPr>
          <w:cantSplit/>
          <w:jc w:val="center"/>
        </w:trPr>
        <w:tc>
          <w:tcPr>
            <w:tcW w:w="5004" w:type="dxa"/>
            <w:vAlign w:val="center"/>
          </w:tcPr>
          <w:p w14:paraId="2AAD12CA" w14:textId="77777777" w:rsidR="002070A4" w:rsidRPr="006263BE" w:rsidRDefault="002070A4" w:rsidP="005E71DC">
            <w:pPr>
              <w:spacing w:before="40" w:after="40"/>
              <w:rPr>
                <w:rFonts w:cs="Arial"/>
                <w:sz w:val="22"/>
                <w:szCs w:val="22"/>
              </w:rPr>
            </w:pPr>
          </w:p>
        </w:tc>
        <w:tc>
          <w:tcPr>
            <w:tcW w:w="5724" w:type="dxa"/>
            <w:vAlign w:val="center"/>
          </w:tcPr>
          <w:p w14:paraId="4CB6A540" w14:textId="77777777" w:rsidR="002070A4" w:rsidRPr="00C153E2" w:rsidRDefault="002070A4" w:rsidP="005E71DC">
            <w:pPr>
              <w:spacing w:before="40" w:after="40"/>
              <w:rPr>
                <w:rFonts w:cs="Arial"/>
                <w:sz w:val="22"/>
                <w:szCs w:val="22"/>
              </w:rPr>
            </w:pPr>
            <w:r w:rsidRPr="00C153E2">
              <w:rPr>
                <w:rFonts w:cs="Arial"/>
                <w:sz w:val="22"/>
                <w:szCs w:val="22"/>
              </w:rPr>
              <w:t xml:space="preserve">Using Agency Name:  </w:t>
            </w:r>
            <w:r w:rsidR="00673771">
              <w:rPr>
                <w:rFonts w:cs="Arial"/>
                <w:sz w:val="22"/>
                <w:szCs w:val="22"/>
              </w:rPr>
              <w:t>Department of Information Technology</w:t>
            </w:r>
          </w:p>
        </w:tc>
      </w:tr>
    </w:tbl>
    <w:p w14:paraId="7621936B" w14:textId="77777777" w:rsidR="002070A4" w:rsidRPr="003E1354" w:rsidRDefault="002070A4" w:rsidP="002070A4">
      <w:pPr>
        <w:spacing w:before="120"/>
        <w:rPr>
          <w:rFonts w:cs="Arial"/>
          <w:b/>
          <w:u w:val="single"/>
        </w:rPr>
      </w:pPr>
    </w:p>
    <w:p w14:paraId="012176F9" w14:textId="77777777" w:rsidR="002070A4" w:rsidRDefault="00EA7F17" w:rsidP="002070A4">
      <w:pPr>
        <w:spacing w:after="240"/>
        <w:rPr>
          <w:rFonts w:cs="Arial"/>
          <w:sz w:val="22"/>
          <w:szCs w:val="22"/>
        </w:rPr>
      </w:pPr>
      <w:r>
        <w:rPr>
          <w:rFonts w:cs="Arial"/>
          <w:b/>
          <w:sz w:val="22"/>
          <w:szCs w:val="22"/>
          <w:u w:val="single"/>
        </w:rPr>
        <w:t>RESPONSE</w:t>
      </w:r>
      <w:r w:rsidR="002070A4" w:rsidRPr="00C153E2">
        <w:rPr>
          <w:rFonts w:cs="Arial"/>
          <w:b/>
          <w:sz w:val="22"/>
          <w:szCs w:val="22"/>
          <w:u w:val="single"/>
        </w:rPr>
        <w:t xml:space="preserve"> INSTRUCTIONS:</w:t>
      </w:r>
      <w:r w:rsidR="002070A4" w:rsidRPr="00C153E2">
        <w:rPr>
          <w:rFonts w:cs="Arial"/>
          <w:sz w:val="22"/>
          <w:szCs w:val="22"/>
        </w:rPr>
        <w:t xml:space="preserve">  </w:t>
      </w:r>
      <w:r>
        <w:rPr>
          <w:rFonts w:cs="Arial"/>
          <w:sz w:val="22"/>
          <w:szCs w:val="22"/>
        </w:rPr>
        <w:t xml:space="preserve">All responses to this </w:t>
      </w:r>
      <w:r w:rsidR="00673771">
        <w:rPr>
          <w:rFonts w:cs="Arial"/>
          <w:sz w:val="22"/>
          <w:szCs w:val="22"/>
        </w:rPr>
        <w:t xml:space="preserve">Request for Information (RFI) </w:t>
      </w:r>
      <w:r>
        <w:rPr>
          <w:rFonts w:cs="Arial"/>
          <w:sz w:val="22"/>
          <w:szCs w:val="22"/>
        </w:rPr>
        <w:t>should be via e-Bid.</w:t>
      </w:r>
    </w:p>
    <w:p w14:paraId="7BDDCEBF" w14:textId="64DB28F5" w:rsidR="002070A4" w:rsidRDefault="00673771" w:rsidP="002070A4">
      <w:pPr>
        <w:rPr>
          <w:rFonts w:cs="Arial"/>
          <w:sz w:val="22"/>
          <w:szCs w:val="22"/>
        </w:rPr>
      </w:pPr>
      <w:r>
        <w:rPr>
          <w:rFonts w:cs="Arial"/>
          <w:sz w:val="22"/>
          <w:szCs w:val="22"/>
        </w:rPr>
        <w:t xml:space="preserve">The Subject line should include </w:t>
      </w:r>
      <w:r w:rsidR="00EA7F17">
        <w:rPr>
          <w:rFonts w:cs="Arial"/>
          <w:sz w:val="22"/>
          <w:szCs w:val="22"/>
        </w:rPr>
        <w:t>RFI-</w:t>
      </w:r>
      <w:r w:rsidR="006263BE">
        <w:rPr>
          <w:rFonts w:cs="Arial"/>
          <w:sz w:val="22"/>
          <w:szCs w:val="22"/>
        </w:rPr>
        <w:t>BCM</w:t>
      </w:r>
      <w:r w:rsidR="00CA350B">
        <w:rPr>
          <w:rFonts w:cs="Arial"/>
          <w:sz w:val="22"/>
          <w:szCs w:val="22"/>
        </w:rPr>
        <w:t>GRC-</w:t>
      </w:r>
      <w:r w:rsidR="00EA7F17">
        <w:rPr>
          <w:rFonts w:cs="Arial"/>
          <w:sz w:val="22"/>
          <w:szCs w:val="22"/>
        </w:rPr>
        <w:t>2025-01</w:t>
      </w:r>
    </w:p>
    <w:p w14:paraId="0751809C" w14:textId="77777777" w:rsidR="003D5C7B" w:rsidRDefault="003D5C7B" w:rsidP="002070A4">
      <w:pPr>
        <w:rPr>
          <w:rFonts w:cs="Arial"/>
          <w:sz w:val="22"/>
          <w:szCs w:val="22"/>
        </w:rPr>
      </w:pPr>
    </w:p>
    <w:p w14:paraId="5CBF8C0E" w14:textId="77777777" w:rsidR="00673771" w:rsidRPr="00C153E2" w:rsidRDefault="00673771" w:rsidP="002070A4">
      <w:pPr>
        <w:rPr>
          <w:rFonts w:cs="Arial"/>
          <w:sz w:val="22"/>
          <w:szCs w:val="22"/>
        </w:rPr>
      </w:pPr>
    </w:p>
    <w:p w14:paraId="3B6CD572" w14:textId="77777777" w:rsidR="003D5C7B" w:rsidRDefault="003D5C7B" w:rsidP="003D5C7B">
      <w:pPr>
        <w:pStyle w:val="paragraph"/>
        <w:spacing w:before="0" w:beforeAutospacing="0" w:after="0" w:afterAutospacing="0"/>
        <w:ind w:right="-30"/>
        <w:jc w:val="both"/>
        <w:textAlignment w:val="baseline"/>
        <w:rPr>
          <w:rFonts w:ascii="Arial" w:hAnsi="Arial" w:cs="Arial"/>
          <w:sz w:val="22"/>
          <w:szCs w:val="22"/>
        </w:rPr>
      </w:pPr>
      <w:r>
        <w:rPr>
          <w:rStyle w:val="normaltextrun"/>
          <w:rFonts w:ascii="Arial" w:hAnsi="Arial" w:cs="Arial"/>
          <w:b/>
          <w:bCs/>
          <w:sz w:val="22"/>
          <w:szCs w:val="22"/>
        </w:rPr>
        <w:t>Attempts to submit a hardcopy proposal via facsimile (FAX) machine, US Mail, FedEx, UPS, etc. in response to this RFI shall NOT be accepted.</w:t>
      </w:r>
      <w:r>
        <w:rPr>
          <w:rStyle w:val="eop"/>
          <w:rFonts w:ascii="Arial" w:hAnsi="Arial" w:cs="Arial"/>
          <w:sz w:val="22"/>
          <w:szCs w:val="22"/>
        </w:rPr>
        <w:t> </w:t>
      </w:r>
    </w:p>
    <w:p w14:paraId="59454084" w14:textId="77777777" w:rsidR="003D5C7B" w:rsidRDefault="003D5C7B" w:rsidP="003D5C7B">
      <w:pPr>
        <w:pStyle w:val="paragraph"/>
        <w:spacing w:before="0" w:beforeAutospacing="0" w:after="0" w:afterAutospacing="0"/>
        <w:ind w:right="-30"/>
        <w:jc w:val="both"/>
        <w:textAlignment w:val="baseline"/>
        <w:rPr>
          <w:rFonts w:ascii="Arial" w:hAnsi="Arial" w:cs="Arial"/>
          <w:sz w:val="22"/>
          <w:szCs w:val="22"/>
        </w:rPr>
      </w:pPr>
      <w:r>
        <w:rPr>
          <w:rStyle w:val="eop"/>
          <w:rFonts w:ascii="Arial" w:hAnsi="Arial" w:cs="Arial"/>
          <w:sz w:val="22"/>
          <w:szCs w:val="22"/>
        </w:rPr>
        <w:t> </w:t>
      </w:r>
    </w:p>
    <w:p w14:paraId="50C8FA71" w14:textId="77777777" w:rsidR="003D5C7B" w:rsidRPr="008C60B2" w:rsidRDefault="003D5C7B" w:rsidP="003D5C7B">
      <w:pPr>
        <w:pStyle w:val="paragraph"/>
        <w:numPr>
          <w:ilvl w:val="0"/>
          <w:numId w:val="10"/>
        </w:numPr>
        <w:tabs>
          <w:tab w:val="left" w:pos="900"/>
          <w:tab w:val="left" w:pos="1080"/>
          <w:tab w:val="left" w:pos="1620"/>
        </w:tabs>
        <w:spacing w:before="0" w:beforeAutospacing="0" w:after="0" w:afterAutospacing="0"/>
        <w:ind w:left="900"/>
        <w:jc w:val="both"/>
        <w:textAlignment w:val="baseline"/>
        <w:rPr>
          <w:rStyle w:val="eop"/>
          <w:rFonts w:ascii="Arial" w:hAnsi="Arial" w:cs="Arial"/>
          <w:sz w:val="22"/>
          <w:szCs w:val="22"/>
        </w:rPr>
      </w:pPr>
      <w:r w:rsidRPr="008C60B2">
        <w:rPr>
          <w:rStyle w:val="normaltextrun"/>
          <w:rFonts w:ascii="Arial" w:hAnsi="Arial" w:cs="Arial"/>
          <w:sz w:val="22"/>
          <w:szCs w:val="22"/>
        </w:rPr>
        <w:t>Submit</w:t>
      </w:r>
      <w:r w:rsidR="00756B0D">
        <w:rPr>
          <w:rStyle w:val="normaltextrun"/>
          <w:rFonts w:ascii="Arial" w:hAnsi="Arial" w:cs="Arial"/>
          <w:sz w:val="22"/>
          <w:szCs w:val="22"/>
        </w:rPr>
        <w:t xml:space="preserve"> response via e-Bid. </w:t>
      </w:r>
    </w:p>
    <w:p w14:paraId="493CAFDF" w14:textId="77777777" w:rsidR="003D5C7B" w:rsidRPr="008C60B2" w:rsidRDefault="003D5C7B" w:rsidP="003D5C7B">
      <w:pPr>
        <w:pStyle w:val="paragraph"/>
        <w:numPr>
          <w:ilvl w:val="0"/>
          <w:numId w:val="10"/>
        </w:numPr>
        <w:tabs>
          <w:tab w:val="left" w:pos="900"/>
          <w:tab w:val="left" w:pos="1080"/>
          <w:tab w:val="left" w:pos="1620"/>
        </w:tabs>
        <w:spacing w:before="0" w:beforeAutospacing="0" w:after="0" w:afterAutospacing="0"/>
        <w:ind w:left="900"/>
        <w:jc w:val="both"/>
        <w:textAlignment w:val="baseline"/>
        <w:rPr>
          <w:rFonts w:ascii="Arial" w:hAnsi="Arial" w:cs="Arial"/>
          <w:sz w:val="22"/>
          <w:szCs w:val="22"/>
        </w:rPr>
      </w:pPr>
      <w:r w:rsidRPr="008C60B2">
        <w:rPr>
          <w:rFonts w:ascii="Arial" w:hAnsi="Arial" w:cs="Arial"/>
          <w:sz w:val="22"/>
          <w:szCs w:val="22"/>
        </w:rPr>
        <w:t xml:space="preserve">It is the responsibility of the vendor to have the RFI </w:t>
      </w:r>
      <w:r w:rsidR="00114028">
        <w:rPr>
          <w:rFonts w:ascii="Arial" w:hAnsi="Arial" w:cs="Arial"/>
          <w:sz w:val="22"/>
          <w:szCs w:val="22"/>
        </w:rPr>
        <w:t>submitted</w:t>
      </w:r>
      <w:r w:rsidRPr="008C60B2">
        <w:rPr>
          <w:rFonts w:ascii="Arial" w:hAnsi="Arial" w:cs="Arial"/>
          <w:sz w:val="22"/>
          <w:szCs w:val="22"/>
        </w:rPr>
        <w:t xml:space="preserve"> by the specified time and date of opening</w:t>
      </w:r>
      <w:r w:rsidR="00756B0D">
        <w:rPr>
          <w:rStyle w:val="eop"/>
          <w:rFonts w:ascii="Arial" w:hAnsi="Arial" w:cs="Arial"/>
          <w:sz w:val="22"/>
          <w:szCs w:val="22"/>
        </w:rPr>
        <w:t>.</w:t>
      </w:r>
    </w:p>
    <w:p w14:paraId="3833CA4A" w14:textId="77777777" w:rsidR="003D5C7B" w:rsidRPr="008C60B2" w:rsidRDefault="003D5C7B" w:rsidP="003D5C7B">
      <w:pPr>
        <w:pStyle w:val="paragraph"/>
        <w:numPr>
          <w:ilvl w:val="0"/>
          <w:numId w:val="10"/>
        </w:numPr>
        <w:tabs>
          <w:tab w:val="left" w:pos="900"/>
          <w:tab w:val="left" w:pos="1080"/>
          <w:tab w:val="left" w:pos="1620"/>
        </w:tabs>
        <w:spacing w:before="0" w:beforeAutospacing="0" w:after="0" w:afterAutospacing="0"/>
        <w:ind w:left="900"/>
        <w:jc w:val="both"/>
        <w:textAlignment w:val="baseline"/>
        <w:rPr>
          <w:rStyle w:val="eop"/>
          <w:rFonts w:ascii="Arial" w:hAnsi="Arial" w:cs="Arial"/>
          <w:sz w:val="22"/>
          <w:szCs w:val="22"/>
        </w:rPr>
      </w:pPr>
      <w:r w:rsidRPr="008C60B2">
        <w:rPr>
          <w:rStyle w:val="normaltextrun"/>
          <w:rFonts w:ascii="Arial" w:hAnsi="Arial" w:cs="Arial"/>
          <w:sz w:val="22"/>
          <w:szCs w:val="22"/>
        </w:rPr>
        <w:t>All File names should start with the vendor name first, to easily determine all the files to be included as part of the vendor’s response.  For example, files should be named as follows:  Vendor Name-your file name.</w:t>
      </w:r>
      <w:r w:rsidRPr="008C60B2">
        <w:rPr>
          <w:rStyle w:val="eop"/>
          <w:rFonts w:ascii="Arial" w:hAnsi="Arial" w:cs="Arial"/>
          <w:sz w:val="22"/>
          <w:szCs w:val="22"/>
        </w:rPr>
        <w:t> </w:t>
      </w:r>
    </w:p>
    <w:p w14:paraId="35E44F47" w14:textId="77777777" w:rsidR="003D5C7B" w:rsidRPr="008C60B2" w:rsidRDefault="003D5C7B" w:rsidP="003D5C7B">
      <w:pPr>
        <w:pStyle w:val="paragraph"/>
        <w:numPr>
          <w:ilvl w:val="0"/>
          <w:numId w:val="10"/>
        </w:numPr>
        <w:tabs>
          <w:tab w:val="left" w:pos="900"/>
          <w:tab w:val="left" w:pos="1080"/>
          <w:tab w:val="left" w:pos="1620"/>
        </w:tabs>
        <w:spacing w:before="0" w:beforeAutospacing="0" w:after="0" w:afterAutospacing="0"/>
        <w:ind w:left="900"/>
        <w:jc w:val="both"/>
        <w:textAlignment w:val="baseline"/>
        <w:rPr>
          <w:rFonts w:ascii="Arial" w:hAnsi="Arial" w:cs="Arial"/>
          <w:sz w:val="22"/>
          <w:szCs w:val="22"/>
        </w:rPr>
      </w:pPr>
      <w:r w:rsidRPr="008C60B2">
        <w:rPr>
          <w:rFonts w:ascii="Arial" w:hAnsi="Arial" w:cs="Arial"/>
          <w:sz w:val="22"/>
          <w:szCs w:val="22"/>
        </w:rPr>
        <w:t xml:space="preserve">Multiple responses will be accepted from a single vendor provided that each response is comprehensive, meets all the state’s requirements, and is truly unique.  </w:t>
      </w:r>
      <w:r>
        <w:rPr>
          <w:rFonts w:ascii="Arial" w:hAnsi="Arial" w:cs="Arial"/>
          <w:sz w:val="22"/>
          <w:szCs w:val="22"/>
        </w:rPr>
        <w:t>For multiple responses, p</w:t>
      </w:r>
      <w:r w:rsidRPr="008C60B2">
        <w:rPr>
          <w:rFonts w:ascii="Arial" w:hAnsi="Arial" w:cs="Arial"/>
          <w:sz w:val="22"/>
          <w:szCs w:val="22"/>
        </w:rPr>
        <w:t xml:space="preserve">lease </w:t>
      </w:r>
      <w:r>
        <w:rPr>
          <w:rFonts w:ascii="Arial" w:hAnsi="Arial" w:cs="Arial"/>
          <w:sz w:val="22"/>
          <w:szCs w:val="22"/>
        </w:rPr>
        <w:t>use the following naming convention:  Vendor Name-Response 1-your file name, Vendor Name-Response 2-your file name</w:t>
      </w:r>
      <w:r w:rsidRPr="008C60B2">
        <w:rPr>
          <w:rFonts w:ascii="Arial" w:hAnsi="Arial" w:cs="Arial"/>
          <w:sz w:val="22"/>
          <w:szCs w:val="22"/>
        </w:rPr>
        <w:t>, etc.</w:t>
      </w:r>
      <w:r w:rsidRPr="008C60B2">
        <w:rPr>
          <w:rStyle w:val="normaltextrun"/>
          <w:rFonts w:ascii="Arial" w:hAnsi="Arial" w:cs="Arial"/>
          <w:sz w:val="22"/>
          <w:szCs w:val="22"/>
        </w:rPr>
        <w:t xml:space="preserve"> </w:t>
      </w:r>
    </w:p>
    <w:p w14:paraId="12C21AD5" w14:textId="77777777" w:rsidR="003D5C7B" w:rsidRPr="008C60B2" w:rsidRDefault="003D5C7B" w:rsidP="003D5C7B">
      <w:pPr>
        <w:pStyle w:val="paragraph"/>
        <w:numPr>
          <w:ilvl w:val="0"/>
          <w:numId w:val="10"/>
        </w:numPr>
        <w:tabs>
          <w:tab w:val="left" w:pos="900"/>
          <w:tab w:val="left" w:pos="1080"/>
          <w:tab w:val="left" w:pos="1620"/>
        </w:tabs>
        <w:spacing w:before="0" w:beforeAutospacing="0" w:after="0" w:afterAutospacing="0"/>
        <w:ind w:left="900"/>
        <w:jc w:val="both"/>
        <w:textAlignment w:val="baseline"/>
        <w:rPr>
          <w:rStyle w:val="normaltextrun"/>
          <w:rFonts w:ascii="Arial" w:hAnsi="Arial" w:cs="Arial"/>
          <w:sz w:val="22"/>
          <w:szCs w:val="22"/>
        </w:rPr>
      </w:pPr>
      <w:r w:rsidRPr="008C60B2">
        <w:rPr>
          <w:rStyle w:val="normaltextrun"/>
          <w:rFonts w:ascii="Arial" w:hAnsi="Arial" w:cs="Arial"/>
          <w:sz w:val="22"/>
          <w:szCs w:val="22"/>
        </w:rPr>
        <w:t>If the vendor’s response contains any confidential information (as defined below), then the vendor must provide one (1) signed, original electronic response and one (1) redacted electronic copy.</w:t>
      </w:r>
    </w:p>
    <w:p w14:paraId="3B8C0E28" w14:textId="77777777" w:rsidR="003D5C7B" w:rsidRDefault="003D5C7B" w:rsidP="003D5C7B">
      <w:pPr>
        <w:pStyle w:val="paragraph"/>
        <w:tabs>
          <w:tab w:val="left" w:pos="1080"/>
          <w:tab w:val="left" w:pos="1620"/>
        </w:tabs>
        <w:spacing w:before="0" w:beforeAutospacing="0" w:after="0" w:afterAutospacing="0"/>
        <w:ind w:left="720"/>
        <w:jc w:val="both"/>
        <w:textAlignment w:val="baseline"/>
        <w:rPr>
          <w:rStyle w:val="normaltextrun"/>
          <w:rFonts w:ascii="Arial" w:hAnsi="Arial" w:cs="Arial"/>
          <w:sz w:val="22"/>
          <w:szCs w:val="22"/>
        </w:rPr>
      </w:pPr>
    </w:p>
    <w:p w14:paraId="0707F7E4" w14:textId="77777777" w:rsidR="003D5C7B" w:rsidRPr="00051354" w:rsidRDefault="003D5C7B" w:rsidP="003D5C7B">
      <w:pPr>
        <w:pStyle w:val="paragraph"/>
        <w:tabs>
          <w:tab w:val="left" w:pos="1080"/>
          <w:tab w:val="left" w:pos="1620"/>
        </w:tabs>
        <w:spacing w:before="0" w:beforeAutospacing="0" w:after="0" w:afterAutospacing="0"/>
        <w:ind w:left="990" w:right="450"/>
        <w:jc w:val="both"/>
        <w:textAlignment w:val="baseline"/>
        <w:rPr>
          <w:rStyle w:val="normaltextrun"/>
          <w:rFonts w:ascii="Arial" w:hAnsi="Arial" w:cs="Arial"/>
          <w:sz w:val="22"/>
          <w:szCs w:val="22"/>
        </w:rPr>
      </w:pPr>
      <w:r w:rsidRPr="00051354">
        <w:rPr>
          <w:rStyle w:val="normaltextrun"/>
          <w:rFonts w:ascii="Arial Bold" w:hAnsi="Arial Bold" w:cs="Arial Bold"/>
          <w:b/>
          <w:bCs/>
          <w:caps/>
          <w:sz w:val="22"/>
          <w:szCs w:val="22"/>
          <w:shd w:val="clear" w:color="auto" w:fill="FFFFFF"/>
        </w:rPr>
        <w:t>CONFIDENTIALITY</w:t>
      </w:r>
      <w:r w:rsidRPr="00051354">
        <w:rPr>
          <w:rStyle w:val="normaltextrun"/>
          <w:rFonts w:ascii="Arial" w:hAnsi="Arial" w:cs="Arial"/>
          <w:b/>
          <w:bCs/>
          <w:sz w:val="22"/>
          <w:szCs w:val="22"/>
          <w:shd w:val="clear" w:color="auto" w:fill="FFFFFF"/>
        </w:rPr>
        <w:t>: </w:t>
      </w:r>
      <w:r w:rsidRPr="00051354">
        <w:rPr>
          <w:rStyle w:val="normaltextrun"/>
          <w:rFonts w:ascii="Arial" w:hAnsi="Arial" w:cs="Arial"/>
          <w:sz w:val="22"/>
          <w:szCs w:val="22"/>
          <w:shd w:val="clear" w:color="auto" w:fill="FFFFFF"/>
        </w:rPr>
        <w:t> In accordance with N.C.G.S. §143B-1350(e) and 143B-1375, and 09 NCAC 06B.0103 and 06B.1001, the State may maintain the confidentiality of certain types of information described in N.C.G.S. §132-1 </w:t>
      </w:r>
      <w:r w:rsidRPr="00051354">
        <w:rPr>
          <w:rStyle w:val="normaltextrun"/>
          <w:rFonts w:ascii="Arial" w:hAnsi="Arial" w:cs="Arial"/>
          <w:i/>
          <w:iCs/>
          <w:sz w:val="22"/>
          <w:szCs w:val="22"/>
          <w:shd w:val="clear" w:color="auto" w:fill="FFFFFF"/>
        </w:rPr>
        <w:t>et seq</w:t>
      </w:r>
      <w:r w:rsidRPr="00051354">
        <w:rPr>
          <w:rStyle w:val="normaltextrun"/>
          <w:rFonts w:ascii="Arial" w:hAnsi="Arial" w:cs="Arial"/>
          <w:sz w:val="22"/>
          <w:szCs w:val="22"/>
          <w:shd w:val="clear" w:color="auto" w:fill="FFFFFF"/>
        </w:rPr>
        <w:t>.  Such information may include trade secrets defined by N.C.G.S. §66-152 and other information exempted from the Public Records Act pursuant to N.C.G.S. §132-1.2. Vendor may designate appropriate portions of its response as confidential, consistent with and to the extent permitted under the Statutes and Rules set forth above, by marking the top and bottom of pages containing confidential information with a legend in boldface type “</w:t>
      </w:r>
      <w:r w:rsidRPr="00051354">
        <w:rPr>
          <w:rStyle w:val="normaltextrun"/>
          <w:rFonts w:ascii="Arial" w:hAnsi="Arial" w:cs="Arial"/>
          <w:b/>
          <w:bCs/>
          <w:sz w:val="22"/>
          <w:szCs w:val="22"/>
          <w:shd w:val="clear" w:color="auto" w:fill="FFFFFF"/>
        </w:rPr>
        <w:t>CONFIDENTIAL</w:t>
      </w:r>
      <w:r w:rsidRPr="00051354">
        <w:rPr>
          <w:rStyle w:val="normaltextrun"/>
          <w:rFonts w:ascii="Arial" w:hAnsi="Arial" w:cs="Arial"/>
          <w:sz w:val="22"/>
          <w:szCs w:val="22"/>
          <w:shd w:val="clear" w:color="auto" w:fill="FFFFFF"/>
        </w:rPr>
        <w:t>”.  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051354">
        <w:rPr>
          <w:rStyle w:val="normaltextrun"/>
          <w:rFonts w:ascii="Arial" w:hAnsi="Arial" w:cs="Arial"/>
          <w:b/>
          <w:bCs/>
          <w:i/>
          <w:iCs/>
          <w:sz w:val="22"/>
          <w:szCs w:val="22"/>
          <w:shd w:val="clear" w:color="auto" w:fill="FFFFFF"/>
        </w:rPr>
        <w:t>However, under no circumstances shall price information be designated as confidential.</w:t>
      </w:r>
      <w:r w:rsidRPr="00051354">
        <w:rPr>
          <w:rStyle w:val="normaltextrun"/>
          <w:rFonts w:ascii="Arial" w:hAnsi="Arial" w:cs="Arial"/>
          <w:sz w:val="22"/>
          <w:szCs w:val="22"/>
          <w:shd w:val="clear" w:color="auto" w:fill="FFFFFF"/>
        </w:rPr>
        <w:t xml:space="preserve">  The State may serve as custodian of Vendor’s confidential information and not as an arbiter of claims against Vendor’s assertion of confidentiality.  If an action is brought pursuant to N.C.G.S. §132-9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any and all damages, costs, and attorneys’ fees awarded against the State in the action.  The State </w:t>
      </w:r>
      <w:r w:rsidRPr="00051354">
        <w:rPr>
          <w:rStyle w:val="normaltextrun"/>
          <w:rFonts w:ascii="Arial" w:hAnsi="Arial" w:cs="Arial"/>
          <w:sz w:val="22"/>
          <w:szCs w:val="22"/>
          <w:shd w:val="clear" w:color="auto" w:fill="FFFFFF"/>
        </w:rPr>
        <w:lastRenderedPageBreak/>
        <w:t>agrees to promptly notify the Vendor in writing of any action seeking to compel the disclosure of Vendor’s confidential information.  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N.C.G.S. §132-9 or other applicable law. </w:t>
      </w:r>
      <w:r w:rsidRPr="00051354">
        <w:rPr>
          <w:rStyle w:val="eop"/>
          <w:rFonts w:ascii="Arial" w:hAnsi="Arial" w:cs="Arial"/>
          <w:sz w:val="22"/>
          <w:szCs w:val="22"/>
          <w:shd w:val="clear" w:color="auto" w:fill="FFFFFF"/>
        </w:rPr>
        <w:t> </w:t>
      </w:r>
    </w:p>
    <w:p w14:paraId="57BD93C2" w14:textId="77777777" w:rsidR="002070A4" w:rsidRPr="00C153E2" w:rsidRDefault="002070A4" w:rsidP="002E4097">
      <w:pPr>
        <w:spacing w:before="120" w:after="120"/>
        <w:rPr>
          <w:rFonts w:cs="Arial"/>
          <w:sz w:val="22"/>
          <w:szCs w:val="22"/>
        </w:rPr>
      </w:pPr>
    </w:p>
    <w:p w14:paraId="1EDA6095" w14:textId="77777777" w:rsidR="002070A4" w:rsidRPr="00EE0825" w:rsidRDefault="00D26B3A" w:rsidP="00EE0825">
      <w:pPr>
        <w:pStyle w:val="Heading1"/>
        <w:jc w:val="left"/>
        <w:rPr>
          <w:rFonts w:cs="Arial"/>
          <w:caps/>
          <w:sz w:val="24"/>
          <w:szCs w:val="24"/>
          <w:u w:val="single"/>
        </w:rPr>
      </w:pPr>
      <w:r w:rsidRPr="00D26B3A">
        <w:rPr>
          <w:rFonts w:cs="Arial"/>
          <w:caps/>
          <w:sz w:val="24"/>
          <w:szCs w:val="24"/>
        </w:rPr>
        <w:t xml:space="preserve">1.0 </w:t>
      </w:r>
      <w:r w:rsidR="002070A4" w:rsidRPr="00EE0825">
        <w:rPr>
          <w:rFonts w:cs="Arial"/>
          <w:caps/>
          <w:sz w:val="24"/>
          <w:szCs w:val="24"/>
          <w:u w:val="single"/>
        </w:rPr>
        <w:t>Executive Summary</w:t>
      </w:r>
    </w:p>
    <w:p w14:paraId="3AB7E535" w14:textId="77777777" w:rsidR="002070A4" w:rsidRPr="00C153E2" w:rsidRDefault="002070A4" w:rsidP="002070A4">
      <w:pPr>
        <w:rPr>
          <w:rFonts w:cs="Arial"/>
          <w:sz w:val="22"/>
          <w:szCs w:val="22"/>
        </w:rPr>
      </w:pPr>
    </w:p>
    <w:p w14:paraId="3BE0FB1F" w14:textId="27B759D7" w:rsidR="002070A4" w:rsidRPr="00C153E2" w:rsidRDefault="002070A4" w:rsidP="00DF5A38">
      <w:pPr>
        <w:ind w:left="450"/>
        <w:jc w:val="both"/>
        <w:rPr>
          <w:rFonts w:cs="Arial"/>
          <w:sz w:val="22"/>
          <w:szCs w:val="22"/>
        </w:rPr>
      </w:pPr>
      <w:r w:rsidRPr="00C153E2">
        <w:rPr>
          <w:rFonts w:cs="Arial"/>
          <w:sz w:val="22"/>
          <w:szCs w:val="22"/>
        </w:rPr>
        <w:t xml:space="preserve">The State of North Carolina is in the process of developing plans to </w:t>
      </w:r>
      <w:r w:rsidR="003D5C7B">
        <w:rPr>
          <w:rFonts w:cs="Arial"/>
          <w:sz w:val="22"/>
          <w:szCs w:val="22"/>
        </w:rPr>
        <w:t xml:space="preserve">replace a legacy application for </w:t>
      </w:r>
      <w:r w:rsidR="00710897">
        <w:rPr>
          <w:rFonts w:cs="Arial"/>
          <w:sz w:val="22"/>
          <w:szCs w:val="22"/>
        </w:rPr>
        <w:t>the creation, maintenance, storage and reporting of Business Continuity Management</w:t>
      </w:r>
      <w:r w:rsidR="007E26E1">
        <w:rPr>
          <w:rFonts w:cs="Arial"/>
          <w:sz w:val="22"/>
          <w:szCs w:val="22"/>
        </w:rPr>
        <w:t xml:space="preserve"> (BCM)</w:t>
      </w:r>
      <w:r w:rsidR="00710897">
        <w:rPr>
          <w:rFonts w:cs="Arial"/>
          <w:sz w:val="22"/>
          <w:szCs w:val="22"/>
        </w:rPr>
        <w:t xml:space="preserve"> plans </w:t>
      </w:r>
      <w:r w:rsidR="00072924">
        <w:rPr>
          <w:rFonts w:cs="Arial"/>
          <w:sz w:val="22"/>
          <w:szCs w:val="22"/>
        </w:rPr>
        <w:t>with</w:t>
      </w:r>
      <w:r w:rsidR="00710897">
        <w:rPr>
          <w:rFonts w:cs="Arial"/>
          <w:sz w:val="22"/>
          <w:szCs w:val="22"/>
        </w:rPr>
        <w:t xml:space="preserve"> an integrated Emergency Notification System. </w:t>
      </w:r>
      <w:r w:rsidR="008E3867">
        <w:rPr>
          <w:rFonts w:cs="Arial"/>
          <w:sz w:val="22"/>
          <w:szCs w:val="22"/>
        </w:rPr>
        <w:t xml:space="preserve">The State is interested in </w:t>
      </w:r>
      <w:r w:rsidR="007E26E1">
        <w:rPr>
          <w:rFonts w:cs="Arial"/>
          <w:sz w:val="22"/>
          <w:szCs w:val="22"/>
        </w:rPr>
        <w:t>learning what is available for a combined BCM and Governance, Risk and Compliance (GRC) solution.</w:t>
      </w:r>
    </w:p>
    <w:p w14:paraId="410E9812" w14:textId="77777777" w:rsidR="002070A4" w:rsidRPr="00C153E2" w:rsidRDefault="002070A4" w:rsidP="00DF5A38">
      <w:pPr>
        <w:ind w:left="450"/>
        <w:jc w:val="both"/>
        <w:rPr>
          <w:rFonts w:cs="Arial"/>
          <w:sz w:val="22"/>
          <w:szCs w:val="22"/>
        </w:rPr>
      </w:pPr>
    </w:p>
    <w:p w14:paraId="67ECD323" w14:textId="17F6E1A7" w:rsidR="0001537A" w:rsidRDefault="002070A4" w:rsidP="00DF5A38">
      <w:pPr>
        <w:pStyle w:val="BodyText2"/>
        <w:spacing w:line="240" w:lineRule="auto"/>
        <w:ind w:left="450"/>
        <w:jc w:val="both"/>
        <w:rPr>
          <w:rFonts w:cs="Arial"/>
          <w:sz w:val="22"/>
          <w:szCs w:val="22"/>
        </w:rPr>
      </w:pPr>
      <w:r w:rsidRPr="00C153E2">
        <w:rPr>
          <w:rFonts w:cs="Arial"/>
          <w:sz w:val="22"/>
          <w:szCs w:val="22"/>
        </w:rPr>
        <w:t xml:space="preserve">This Request for Information (RFI) is intended to collect information and recommendations </w:t>
      </w:r>
      <w:r w:rsidR="00710897" w:rsidRPr="00C153E2">
        <w:rPr>
          <w:rFonts w:cs="Arial"/>
          <w:sz w:val="22"/>
          <w:szCs w:val="22"/>
        </w:rPr>
        <w:t>regarding</w:t>
      </w:r>
      <w:r w:rsidRPr="00C153E2">
        <w:rPr>
          <w:rFonts w:cs="Arial"/>
          <w:sz w:val="22"/>
          <w:szCs w:val="22"/>
        </w:rPr>
        <w:t xml:space="preserve"> </w:t>
      </w:r>
      <w:r w:rsidR="00710897">
        <w:rPr>
          <w:rFonts w:cs="Arial"/>
          <w:sz w:val="22"/>
          <w:szCs w:val="22"/>
        </w:rPr>
        <w:t>products and/or services which directly address all aspects of Business Continuity Management</w:t>
      </w:r>
      <w:r w:rsidR="00BA0571">
        <w:rPr>
          <w:rFonts w:cs="Arial"/>
          <w:sz w:val="22"/>
          <w:szCs w:val="22"/>
        </w:rPr>
        <w:t xml:space="preserve"> (i.e.: Business Continuity, Disaster Recovery, </w:t>
      </w:r>
      <w:r w:rsidR="0000352E">
        <w:rPr>
          <w:rFonts w:cs="Arial"/>
          <w:sz w:val="22"/>
          <w:szCs w:val="22"/>
        </w:rPr>
        <w:t xml:space="preserve">Emergency Notification, </w:t>
      </w:r>
      <w:r w:rsidR="00BA0571">
        <w:rPr>
          <w:rFonts w:cs="Arial"/>
          <w:sz w:val="22"/>
          <w:szCs w:val="22"/>
        </w:rPr>
        <w:t xml:space="preserve">Business Impact Analysis, Risk Assessment, </w:t>
      </w:r>
      <w:r w:rsidR="00553980">
        <w:rPr>
          <w:rFonts w:cs="Arial"/>
          <w:sz w:val="22"/>
          <w:szCs w:val="22"/>
        </w:rPr>
        <w:t xml:space="preserve">Testing, Exercising, and </w:t>
      </w:r>
      <w:r w:rsidR="00BA0571">
        <w:rPr>
          <w:rFonts w:cs="Arial"/>
          <w:sz w:val="22"/>
          <w:szCs w:val="22"/>
        </w:rPr>
        <w:t xml:space="preserve">Education </w:t>
      </w:r>
      <w:r w:rsidR="00553980">
        <w:rPr>
          <w:rFonts w:cs="Arial"/>
          <w:sz w:val="22"/>
          <w:szCs w:val="22"/>
        </w:rPr>
        <w:t>&amp;</w:t>
      </w:r>
      <w:r w:rsidR="00BA0571">
        <w:rPr>
          <w:rFonts w:cs="Arial"/>
          <w:sz w:val="22"/>
          <w:szCs w:val="22"/>
        </w:rPr>
        <w:t xml:space="preserve"> Training)</w:t>
      </w:r>
      <w:r w:rsidR="00710897">
        <w:rPr>
          <w:rFonts w:cs="Arial"/>
          <w:sz w:val="22"/>
          <w:szCs w:val="22"/>
        </w:rPr>
        <w:t xml:space="preserve"> </w:t>
      </w:r>
      <w:r w:rsidR="0000352E">
        <w:rPr>
          <w:rFonts w:cs="Arial"/>
          <w:sz w:val="22"/>
          <w:szCs w:val="22"/>
        </w:rPr>
        <w:t xml:space="preserve">and </w:t>
      </w:r>
      <w:r w:rsidR="000F3781">
        <w:rPr>
          <w:rFonts w:cs="Arial"/>
          <w:sz w:val="22"/>
          <w:szCs w:val="22"/>
        </w:rPr>
        <w:t>Governance, Risk and Compliance (</w:t>
      </w:r>
      <w:r w:rsidR="0071415D">
        <w:rPr>
          <w:rFonts w:cs="Arial"/>
          <w:sz w:val="22"/>
          <w:szCs w:val="22"/>
        </w:rPr>
        <w:t xml:space="preserve">Vendor Risk Management, </w:t>
      </w:r>
      <w:r w:rsidR="0057232A">
        <w:rPr>
          <w:rFonts w:cs="Arial"/>
          <w:sz w:val="22"/>
          <w:szCs w:val="22"/>
        </w:rPr>
        <w:t>Cyber</w:t>
      </w:r>
      <w:r w:rsidR="00573ABF">
        <w:rPr>
          <w:rFonts w:cs="Arial"/>
          <w:sz w:val="22"/>
          <w:szCs w:val="22"/>
        </w:rPr>
        <w:t>s</w:t>
      </w:r>
      <w:r w:rsidR="002D725C">
        <w:rPr>
          <w:rFonts w:cs="Arial"/>
          <w:sz w:val="22"/>
          <w:szCs w:val="22"/>
        </w:rPr>
        <w:t xml:space="preserve">ecurity Risk Assessment, </w:t>
      </w:r>
      <w:r w:rsidR="008F5CB9">
        <w:rPr>
          <w:rFonts w:cs="Arial"/>
          <w:sz w:val="22"/>
          <w:szCs w:val="22"/>
        </w:rPr>
        <w:t xml:space="preserve">can </w:t>
      </w:r>
      <w:r w:rsidR="00391BAD">
        <w:rPr>
          <w:rFonts w:cs="Arial"/>
          <w:sz w:val="22"/>
          <w:szCs w:val="22"/>
        </w:rPr>
        <w:t>u</w:t>
      </w:r>
      <w:r w:rsidR="00573ABF">
        <w:rPr>
          <w:rFonts w:cs="Arial"/>
          <w:sz w:val="22"/>
          <w:szCs w:val="22"/>
        </w:rPr>
        <w:t xml:space="preserve">tilize the </w:t>
      </w:r>
      <w:r w:rsidR="00391BAD">
        <w:rPr>
          <w:rFonts w:cs="Arial"/>
          <w:sz w:val="22"/>
          <w:szCs w:val="22"/>
        </w:rPr>
        <w:t xml:space="preserve">Unified Compliance Framework, </w:t>
      </w:r>
      <w:r w:rsidR="00AA50A2">
        <w:rPr>
          <w:rFonts w:cs="Arial"/>
          <w:sz w:val="22"/>
          <w:szCs w:val="22"/>
        </w:rPr>
        <w:t xml:space="preserve">Corrective Action Plan, </w:t>
      </w:r>
      <w:r w:rsidR="00FF70AA">
        <w:rPr>
          <w:rFonts w:cs="Arial"/>
          <w:sz w:val="22"/>
          <w:szCs w:val="22"/>
        </w:rPr>
        <w:t xml:space="preserve">Workflow Capabilities, </w:t>
      </w:r>
      <w:r w:rsidR="00121897">
        <w:rPr>
          <w:rFonts w:cs="Arial"/>
          <w:sz w:val="22"/>
          <w:szCs w:val="22"/>
        </w:rPr>
        <w:t>and Access Control)</w:t>
      </w:r>
      <w:r w:rsidR="000F3781">
        <w:rPr>
          <w:rFonts w:cs="Arial"/>
          <w:sz w:val="22"/>
          <w:szCs w:val="22"/>
        </w:rPr>
        <w:t>.</w:t>
      </w:r>
      <w:r w:rsidR="0001537A">
        <w:rPr>
          <w:rFonts w:cs="Arial"/>
          <w:sz w:val="22"/>
          <w:szCs w:val="22"/>
        </w:rPr>
        <w:t xml:space="preserve"> </w:t>
      </w:r>
    </w:p>
    <w:p w14:paraId="036CD570" w14:textId="77777777" w:rsidR="002070A4" w:rsidRDefault="0001537A" w:rsidP="00DF5A38">
      <w:pPr>
        <w:pStyle w:val="BodyText2"/>
        <w:spacing w:after="0" w:line="240" w:lineRule="auto"/>
        <w:ind w:left="446"/>
        <w:jc w:val="both"/>
        <w:rPr>
          <w:rFonts w:cs="Arial"/>
          <w:sz w:val="22"/>
          <w:szCs w:val="22"/>
        </w:rPr>
      </w:pPr>
      <w:r>
        <w:rPr>
          <w:rFonts w:cs="Arial"/>
          <w:sz w:val="22"/>
          <w:szCs w:val="22"/>
        </w:rPr>
        <w:t xml:space="preserve">Vendors shall meet </w:t>
      </w:r>
      <w:r w:rsidR="002B27C3">
        <w:rPr>
          <w:rFonts w:cs="Arial"/>
          <w:sz w:val="22"/>
          <w:szCs w:val="22"/>
        </w:rPr>
        <w:t>all</w:t>
      </w:r>
      <w:r>
        <w:rPr>
          <w:rFonts w:cs="Arial"/>
          <w:sz w:val="22"/>
          <w:szCs w:val="22"/>
        </w:rPr>
        <w:t xml:space="preserve"> the following requirements:</w:t>
      </w:r>
    </w:p>
    <w:p w14:paraId="0144D680" w14:textId="77777777" w:rsidR="0001537A" w:rsidRPr="000A772B" w:rsidRDefault="0001537A" w:rsidP="00DF5A38">
      <w:pPr>
        <w:ind w:left="450"/>
        <w:jc w:val="both"/>
        <w:rPr>
          <w:rFonts w:cs="Arial"/>
          <w:sz w:val="22"/>
          <w:szCs w:val="22"/>
        </w:rPr>
      </w:pPr>
      <w:r w:rsidRPr="000A772B">
        <w:rPr>
          <w:rFonts w:cs="Arial"/>
          <w:sz w:val="22"/>
          <w:szCs w:val="22"/>
        </w:rPr>
        <w:t xml:space="preserve">(1) Demonstrated compliance with the security guidelines outlined in the National Institute of Standards and Technology Special </w:t>
      </w:r>
      <w:r w:rsidRPr="00441543">
        <w:rPr>
          <w:rFonts w:cs="Arial"/>
          <w:sz w:val="22"/>
          <w:szCs w:val="22"/>
        </w:rPr>
        <w:t>Publication</w:t>
      </w:r>
      <w:r w:rsidR="00441543" w:rsidRPr="00441543">
        <w:rPr>
          <w:rFonts w:cs="Arial"/>
          <w:sz w:val="22"/>
          <w:szCs w:val="22"/>
        </w:rPr>
        <w:t xml:space="preserve"> </w:t>
      </w:r>
      <w:r w:rsidR="00441543" w:rsidRPr="00441543">
        <w:rPr>
          <w:sz w:val="22"/>
          <w:szCs w:val="22"/>
        </w:rPr>
        <w:t>800-37 Rev. 2 and SP 800-53 Rev. 5</w:t>
      </w:r>
      <w:r w:rsidRPr="00441543">
        <w:rPr>
          <w:rFonts w:cs="Arial"/>
          <w:sz w:val="22"/>
          <w:szCs w:val="22"/>
        </w:rPr>
        <w:t>.</w:t>
      </w:r>
    </w:p>
    <w:p w14:paraId="48E59170" w14:textId="40DD8AD7" w:rsidR="002070A4" w:rsidRPr="00C153E2" w:rsidRDefault="0001537A" w:rsidP="00DF5A38">
      <w:pPr>
        <w:ind w:left="450"/>
        <w:jc w:val="both"/>
        <w:rPr>
          <w:rFonts w:cs="Arial"/>
          <w:sz w:val="22"/>
          <w:szCs w:val="22"/>
        </w:rPr>
      </w:pPr>
      <w:r w:rsidRPr="000A772B">
        <w:rPr>
          <w:rFonts w:cs="Arial"/>
          <w:sz w:val="22"/>
          <w:szCs w:val="22"/>
        </w:rPr>
        <w:t>(2) S</w:t>
      </w:r>
      <w:r w:rsidR="000F3781">
        <w:rPr>
          <w:rFonts w:cs="Arial"/>
          <w:sz w:val="22"/>
          <w:szCs w:val="22"/>
        </w:rPr>
        <w:t>olution</w:t>
      </w:r>
      <w:r w:rsidRPr="000A772B">
        <w:rPr>
          <w:rFonts w:cs="Arial"/>
          <w:sz w:val="22"/>
          <w:szCs w:val="22"/>
        </w:rPr>
        <w:t xml:space="preserve"> offered must be complete and include all hardware, software, licenses, support, maintenance, training, and labor, as applicable</w:t>
      </w:r>
      <w:r w:rsidR="00441543">
        <w:rPr>
          <w:rFonts w:cs="Arial"/>
          <w:sz w:val="22"/>
          <w:szCs w:val="22"/>
        </w:rPr>
        <w:t>.</w:t>
      </w:r>
    </w:p>
    <w:p w14:paraId="2A096496" w14:textId="77777777" w:rsidR="002070A4" w:rsidRPr="00C153E2" w:rsidRDefault="002070A4" w:rsidP="002070A4">
      <w:pPr>
        <w:rPr>
          <w:rFonts w:cs="Arial"/>
          <w:sz w:val="22"/>
          <w:szCs w:val="22"/>
        </w:rPr>
      </w:pPr>
    </w:p>
    <w:p w14:paraId="456486D7" w14:textId="77777777" w:rsidR="002070A4" w:rsidRPr="00C153E2" w:rsidRDefault="002070A4" w:rsidP="002070A4">
      <w:pPr>
        <w:rPr>
          <w:rFonts w:cs="Arial"/>
          <w:sz w:val="22"/>
          <w:szCs w:val="22"/>
        </w:rPr>
      </w:pPr>
    </w:p>
    <w:p w14:paraId="3C95B05C" w14:textId="77777777" w:rsidR="002070A4" w:rsidRPr="00D26B3A" w:rsidRDefault="00D26B3A" w:rsidP="00D26B3A">
      <w:pPr>
        <w:pStyle w:val="Heading1"/>
        <w:jc w:val="left"/>
        <w:rPr>
          <w:sz w:val="24"/>
          <w:szCs w:val="24"/>
        </w:rPr>
      </w:pPr>
      <w:r w:rsidRPr="00D26B3A">
        <w:rPr>
          <w:sz w:val="24"/>
          <w:szCs w:val="24"/>
        </w:rPr>
        <w:t xml:space="preserve">2.0 </w:t>
      </w:r>
      <w:r w:rsidR="002070A4" w:rsidRPr="00D26B3A">
        <w:rPr>
          <w:sz w:val="24"/>
          <w:szCs w:val="24"/>
          <w:u w:val="single"/>
        </w:rPr>
        <w:t xml:space="preserve">RFI </w:t>
      </w:r>
      <w:r w:rsidR="002070A4" w:rsidRPr="00D26B3A">
        <w:rPr>
          <w:rFonts w:ascii="Arial Bold" w:hAnsi="Arial Bold"/>
          <w:caps/>
          <w:sz w:val="24"/>
          <w:szCs w:val="24"/>
          <w:u w:val="single"/>
        </w:rPr>
        <w:t>Procedures</w:t>
      </w:r>
    </w:p>
    <w:p w14:paraId="559B937C" w14:textId="77777777" w:rsidR="002070A4" w:rsidRPr="00C153E2" w:rsidRDefault="002070A4" w:rsidP="002070A4">
      <w:pPr>
        <w:rPr>
          <w:rFonts w:cs="Arial"/>
          <w:sz w:val="22"/>
          <w:szCs w:val="22"/>
        </w:rPr>
      </w:pPr>
    </w:p>
    <w:p w14:paraId="4C75E2A0" w14:textId="77777777" w:rsidR="002070A4" w:rsidRPr="00EE0825" w:rsidRDefault="00EE0825" w:rsidP="00EE0825">
      <w:pPr>
        <w:pStyle w:val="Heading2"/>
        <w:spacing w:before="120" w:after="120"/>
        <w:ind w:left="360"/>
        <w:rPr>
          <w:rFonts w:ascii="Arial" w:hAnsi="Arial" w:cs="Arial"/>
          <w:szCs w:val="22"/>
        </w:rPr>
      </w:pPr>
      <w:r>
        <w:rPr>
          <w:rFonts w:ascii="Arial" w:hAnsi="Arial" w:cs="Arial"/>
          <w:szCs w:val="22"/>
        </w:rPr>
        <w:t xml:space="preserve">A. </w:t>
      </w:r>
      <w:r w:rsidR="002070A4" w:rsidRPr="00C153E2">
        <w:rPr>
          <w:rFonts w:ascii="Arial" w:hAnsi="Arial" w:cs="Arial"/>
          <w:szCs w:val="22"/>
        </w:rPr>
        <w:t>Schedule</w:t>
      </w:r>
    </w:p>
    <w:p w14:paraId="6183E126" w14:textId="7CBC3539" w:rsidR="002070A4" w:rsidRPr="00C153E2" w:rsidRDefault="002070A4" w:rsidP="008B72ED">
      <w:pPr>
        <w:spacing w:before="120" w:after="120"/>
        <w:ind w:left="720"/>
        <w:jc w:val="both"/>
        <w:rPr>
          <w:rFonts w:cs="Arial"/>
          <w:sz w:val="22"/>
          <w:szCs w:val="22"/>
        </w:rPr>
      </w:pPr>
      <w:r w:rsidRPr="00C153E2">
        <w:rPr>
          <w:rFonts w:cs="Arial"/>
          <w:sz w:val="22"/>
          <w:szCs w:val="22"/>
        </w:rPr>
        <w:t xml:space="preserve">Respondents will have </w:t>
      </w:r>
      <w:r w:rsidR="0001537A">
        <w:rPr>
          <w:rFonts w:cs="Arial"/>
          <w:sz w:val="22"/>
          <w:szCs w:val="22"/>
        </w:rPr>
        <w:t>t</w:t>
      </w:r>
      <w:r w:rsidR="00F6725B">
        <w:rPr>
          <w:rFonts w:cs="Arial"/>
          <w:sz w:val="22"/>
          <w:szCs w:val="22"/>
        </w:rPr>
        <w:t>hree weeks</w:t>
      </w:r>
      <w:r w:rsidRPr="00C153E2">
        <w:rPr>
          <w:rFonts w:cs="Arial"/>
          <w:sz w:val="22"/>
          <w:szCs w:val="22"/>
        </w:rPr>
        <w:t xml:space="preserve"> to prepare their submissions to this RFI. Responses must be received by the date, time and the location specified on the cover sheet of this RFI.</w:t>
      </w:r>
    </w:p>
    <w:p w14:paraId="1B616485" w14:textId="77777777" w:rsidR="002070A4" w:rsidRPr="00C153E2" w:rsidRDefault="002070A4" w:rsidP="00EE0825">
      <w:pPr>
        <w:pStyle w:val="Header"/>
        <w:tabs>
          <w:tab w:val="clear" w:pos="4320"/>
          <w:tab w:val="clear" w:pos="8640"/>
        </w:tabs>
        <w:spacing w:before="120" w:after="120"/>
        <w:ind w:left="360"/>
        <w:rPr>
          <w:rFonts w:cs="Arial"/>
          <w:sz w:val="22"/>
          <w:szCs w:val="22"/>
        </w:rPr>
      </w:pPr>
    </w:p>
    <w:p w14:paraId="025A0382" w14:textId="77777777" w:rsidR="002070A4" w:rsidRPr="00EE0825" w:rsidRDefault="00EE0825" w:rsidP="00EE0825">
      <w:pPr>
        <w:pStyle w:val="Heading2"/>
        <w:spacing w:before="120" w:after="120"/>
        <w:ind w:left="360"/>
        <w:rPr>
          <w:rFonts w:ascii="Arial" w:hAnsi="Arial" w:cs="Arial"/>
          <w:szCs w:val="22"/>
        </w:rPr>
      </w:pPr>
      <w:r>
        <w:rPr>
          <w:rFonts w:ascii="Arial" w:hAnsi="Arial" w:cs="Arial"/>
          <w:szCs w:val="22"/>
        </w:rPr>
        <w:t xml:space="preserve">B. </w:t>
      </w:r>
      <w:r w:rsidR="002070A4" w:rsidRPr="00C153E2">
        <w:rPr>
          <w:rFonts w:ascii="Arial" w:hAnsi="Arial" w:cs="Arial"/>
          <w:szCs w:val="22"/>
        </w:rPr>
        <w:t>Clarification Questions</w:t>
      </w:r>
    </w:p>
    <w:p w14:paraId="524546C0" w14:textId="77777777" w:rsidR="00C8314C" w:rsidRPr="008B72ED" w:rsidRDefault="00C8314C" w:rsidP="008B72ED">
      <w:pPr>
        <w:pStyle w:val="BodyText2"/>
        <w:spacing w:before="120" w:line="240" w:lineRule="auto"/>
        <w:ind w:left="720"/>
        <w:jc w:val="both"/>
        <w:rPr>
          <w:rFonts w:cs="Arial"/>
          <w:sz w:val="22"/>
          <w:szCs w:val="22"/>
        </w:rPr>
      </w:pPr>
      <w:r w:rsidRPr="008B72ED">
        <w:rPr>
          <w:rFonts w:eastAsia="Arial" w:cs="Arial"/>
          <w:sz w:val="22"/>
          <w:szCs w:val="22"/>
        </w:rPr>
        <w:t>Vendors are encouraged to submit general questions to help the State strengthen its requirements.</w:t>
      </w:r>
    </w:p>
    <w:p w14:paraId="46B81A41" w14:textId="416DECF8" w:rsidR="002070A4" w:rsidRPr="008B72ED" w:rsidRDefault="00B665F1" w:rsidP="008B72ED">
      <w:pPr>
        <w:spacing w:before="120" w:after="120"/>
        <w:ind w:left="720"/>
        <w:jc w:val="both"/>
        <w:rPr>
          <w:rFonts w:cs="Arial"/>
          <w:sz w:val="22"/>
          <w:szCs w:val="22"/>
        </w:rPr>
      </w:pPr>
      <w:r w:rsidRPr="008B72ED">
        <w:rPr>
          <w:rFonts w:eastAsia="Arial" w:cs="Arial"/>
          <w:sz w:val="22"/>
          <w:szCs w:val="22"/>
        </w:rPr>
        <w:t>Clarification q</w:t>
      </w:r>
      <w:r w:rsidR="00C8314C" w:rsidRPr="008B72ED">
        <w:rPr>
          <w:rFonts w:eastAsia="Arial" w:cs="Arial"/>
          <w:sz w:val="22"/>
          <w:szCs w:val="22"/>
        </w:rPr>
        <w:t>uestions will be accepted until 1</w:t>
      </w:r>
      <w:r w:rsidRPr="008B72ED">
        <w:rPr>
          <w:rFonts w:eastAsia="Arial" w:cs="Arial"/>
          <w:sz w:val="22"/>
          <w:szCs w:val="22"/>
        </w:rPr>
        <w:t>2</w:t>
      </w:r>
      <w:r w:rsidR="00C8314C" w:rsidRPr="008B72ED">
        <w:rPr>
          <w:rFonts w:eastAsia="Arial" w:cs="Arial"/>
          <w:sz w:val="22"/>
          <w:szCs w:val="22"/>
        </w:rPr>
        <w:t xml:space="preserve">:00 </w:t>
      </w:r>
      <w:r w:rsidR="00233531" w:rsidRPr="008B72ED">
        <w:rPr>
          <w:rFonts w:eastAsia="Arial" w:cs="Arial"/>
          <w:sz w:val="22"/>
          <w:szCs w:val="22"/>
        </w:rPr>
        <w:t>N</w:t>
      </w:r>
      <w:r w:rsidRPr="008B72ED">
        <w:rPr>
          <w:rFonts w:eastAsia="Arial" w:cs="Arial"/>
          <w:sz w:val="22"/>
          <w:szCs w:val="22"/>
        </w:rPr>
        <w:t>oon</w:t>
      </w:r>
      <w:r w:rsidR="00C8314C" w:rsidRPr="008B72ED">
        <w:rPr>
          <w:rFonts w:eastAsia="Arial" w:cs="Arial"/>
          <w:sz w:val="22"/>
          <w:szCs w:val="22"/>
        </w:rPr>
        <w:t xml:space="preserve"> (E</w:t>
      </w:r>
      <w:r w:rsidR="002C16CB" w:rsidRPr="008B72ED">
        <w:rPr>
          <w:rFonts w:eastAsia="Arial" w:cs="Arial"/>
          <w:sz w:val="22"/>
          <w:szCs w:val="22"/>
        </w:rPr>
        <w:t>D</w:t>
      </w:r>
      <w:r w:rsidR="00C8314C" w:rsidRPr="008B72ED">
        <w:rPr>
          <w:rFonts w:eastAsia="Arial" w:cs="Arial"/>
          <w:sz w:val="22"/>
          <w:szCs w:val="22"/>
        </w:rPr>
        <w:t xml:space="preserve">T) on </w:t>
      </w:r>
      <w:r w:rsidR="00A9319C" w:rsidRPr="008B72ED">
        <w:rPr>
          <w:rFonts w:eastAsia="Arial" w:cs="Arial"/>
          <w:sz w:val="22"/>
          <w:szCs w:val="22"/>
        </w:rPr>
        <w:t>T</w:t>
      </w:r>
      <w:r w:rsidR="00A81DAC">
        <w:rPr>
          <w:rFonts w:eastAsia="Arial" w:cs="Arial"/>
          <w:sz w:val="22"/>
          <w:szCs w:val="22"/>
        </w:rPr>
        <w:t>hurs</w:t>
      </w:r>
      <w:r w:rsidRPr="008B72ED">
        <w:rPr>
          <w:rFonts w:eastAsia="Arial" w:cs="Arial"/>
          <w:sz w:val="22"/>
          <w:szCs w:val="22"/>
        </w:rPr>
        <w:t>d</w:t>
      </w:r>
      <w:r w:rsidR="00C8314C" w:rsidRPr="008B72ED">
        <w:rPr>
          <w:rFonts w:eastAsia="Arial" w:cs="Arial"/>
          <w:sz w:val="22"/>
          <w:szCs w:val="22"/>
        </w:rPr>
        <w:t xml:space="preserve">ay, </w:t>
      </w:r>
      <w:r w:rsidR="00A81DAC">
        <w:rPr>
          <w:rFonts w:eastAsia="Arial" w:cs="Arial"/>
          <w:sz w:val="22"/>
          <w:szCs w:val="22"/>
        </w:rPr>
        <w:t xml:space="preserve">October </w:t>
      </w:r>
      <w:r w:rsidR="00FA71B1">
        <w:rPr>
          <w:rFonts w:eastAsia="Arial" w:cs="Arial"/>
          <w:sz w:val="22"/>
          <w:szCs w:val="22"/>
        </w:rPr>
        <w:t>10</w:t>
      </w:r>
      <w:r w:rsidRPr="008B72ED">
        <w:rPr>
          <w:rFonts w:eastAsia="Arial" w:cs="Arial"/>
          <w:sz w:val="22"/>
          <w:szCs w:val="22"/>
        </w:rPr>
        <w:t>, 2024.</w:t>
      </w:r>
      <w:r w:rsidR="00C8314C" w:rsidRPr="008B72ED">
        <w:rPr>
          <w:rFonts w:eastAsia="Arial" w:cs="Arial"/>
          <w:sz w:val="22"/>
          <w:szCs w:val="22"/>
        </w:rPr>
        <w:t xml:space="preserve"> All questions must be submitted </w:t>
      </w:r>
      <w:r w:rsidR="00114028">
        <w:rPr>
          <w:rFonts w:eastAsia="Arial" w:cs="Arial"/>
          <w:sz w:val="22"/>
          <w:szCs w:val="22"/>
        </w:rPr>
        <w:t xml:space="preserve">through </w:t>
      </w:r>
      <w:r w:rsidR="00FA71B1">
        <w:rPr>
          <w:rFonts w:eastAsia="Arial" w:cs="Arial"/>
          <w:sz w:val="22"/>
          <w:szCs w:val="22"/>
        </w:rPr>
        <w:t>email to BCM@NC.GOV</w:t>
      </w:r>
      <w:r w:rsidR="00C8314C" w:rsidRPr="008B72ED">
        <w:rPr>
          <w:rFonts w:eastAsia="Arial" w:cs="Arial"/>
          <w:sz w:val="22"/>
          <w:szCs w:val="22"/>
        </w:rPr>
        <w:t>. An addendum containing any general clarification questions and their answers will be issued as an addendum to t</w:t>
      </w:r>
      <w:r w:rsidR="00114028">
        <w:rPr>
          <w:rFonts w:eastAsia="Arial" w:cs="Arial"/>
          <w:sz w:val="22"/>
          <w:szCs w:val="22"/>
        </w:rPr>
        <w:t xml:space="preserve">he RFI in the </w:t>
      </w:r>
      <w:r w:rsidR="00A62776">
        <w:rPr>
          <w:rFonts w:eastAsia="Arial" w:cs="Arial"/>
          <w:sz w:val="22"/>
          <w:szCs w:val="22"/>
        </w:rPr>
        <w:t>e-Bid system</w:t>
      </w:r>
      <w:r w:rsidR="00C8314C" w:rsidRPr="008B72ED">
        <w:rPr>
          <w:rFonts w:eastAsia="Arial" w:cs="Arial"/>
          <w:sz w:val="22"/>
          <w:szCs w:val="22"/>
        </w:rPr>
        <w:t>.</w:t>
      </w:r>
    </w:p>
    <w:p w14:paraId="1FD40CAD" w14:textId="77777777" w:rsidR="002070A4" w:rsidRPr="00C153E2" w:rsidRDefault="002070A4" w:rsidP="00D26B3A"/>
    <w:p w14:paraId="24F71341" w14:textId="77777777" w:rsidR="002070A4" w:rsidRPr="00EE0825" w:rsidRDefault="00EE0825" w:rsidP="00EE0825">
      <w:pPr>
        <w:pStyle w:val="Heading2"/>
        <w:spacing w:before="120" w:after="120"/>
        <w:ind w:left="360"/>
        <w:rPr>
          <w:rFonts w:ascii="Arial" w:hAnsi="Arial" w:cs="Arial"/>
          <w:szCs w:val="22"/>
        </w:rPr>
      </w:pPr>
      <w:r>
        <w:rPr>
          <w:rFonts w:ascii="Arial" w:hAnsi="Arial" w:cs="Arial"/>
          <w:szCs w:val="22"/>
        </w:rPr>
        <w:t xml:space="preserve">C. </w:t>
      </w:r>
      <w:r w:rsidR="002070A4" w:rsidRPr="00C153E2">
        <w:rPr>
          <w:rFonts w:ascii="Arial" w:hAnsi="Arial" w:cs="Arial"/>
          <w:szCs w:val="22"/>
        </w:rPr>
        <w:t xml:space="preserve">Response </w:t>
      </w:r>
    </w:p>
    <w:p w14:paraId="35AA6640" w14:textId="77777777" w:rsidR="002070A4" w:rsidRPr="008B72ED" w:rsidRDefault="002070A4" w:rsidP="008B72ED">
      <w:pPr>
        <w:spacing w:before="120" w:after="120"/>
        <w:ind w:left="720"/>
        <w:jc w:val="both"/>
        <w:rPr>
          <w:rFonts w:cs="Arial"/>
          <w:sz w:val="22"/>
          <w:szCs w:val="22"/>
        </w:rPr>
      </w:pPr>
      <w:r w:rsidRPr="008B72ED">
        <w:rPr>
          <w:rFonts w:cs="Arial"/>
          <w:sz w:val="22"/>
          <w:szCs w:val="22"/>
        </w:rPr>
        <w:t xml:space="preserve">The </w:t>
      </w:r>
      <w:r w:rsidR="00EE0825" w:rsidRPr="008B72ED">
        <w:rPr>
          <w:rFonts w:cs="Arial"/>
          <w:sz w:val="22"/>
          <w:szCs w:val="22"/>
        </w:rPr>
        <w:t>S</w:t>
      </w:r>
      <w:r w:rsidRPr="008B72ED">
        <w:rPr>
          <w:rFonts w:cs="Arial"/>
          <w:sz w:val="22"/>
          <w:szCs w:val="22"/>
        </w:rPr>
        <w:t xml:space="preserve">tate recognizes effort will be required in preparing a response to this RFI.  </w:t>
      </w:r>
      <w:r w:rsidR="00D65962" w:rsidRPr="008B72ED">
        <w:rPr>
          <w:rFonts w:cs="Arial"/>
          <w:b/>
          <w:sz w:val="22"/>
          <w:szCs w:val="22"/>
        </w:rPr>
        <w:t>However,</w:t>
      </w:r>
      <w:r w:rsidR="00D65962" w:rsidRPr="008B72ED">
        <w:rPr>
          <w:rFonts w:cs="Arial"/>
          <w:sz w:val="22"/>
          <w:szCs w:val="22"/>
        </w:rPr>
        <w:t xml:space="preserve"> </w:t>
      </w:r>
      <w:r w:rsidR="00D65962" w:rsidRPr="008B72ED">
        <w:rPr>
          <w:rFonts w:cs="Arial"/>
          <w:b/>
          <w:sz w:val="22"/>
          <w:szCs w:val="22"/>
        </w:rPr>
        <w:t>p</w:t>
      </w:r>
      <w:r w:rsidRPr="008B72ED">
        <w:rPr>
          <w:rFonts w:cs="Arial"/>
          <w:b/>
          <w:sz w:val="22"/>
          <w:szCs w:val="22"/>
        </w:rPr>
        <w:t>lease note</w:t>
      </w:r>
      <w:r w:rsidR="00D65962" w:rsidRPr="008B72ED">
        <w:rPr>
          <w:rFonts w:cs="Arial"/>
          <w:b/>
          <w:sz w:val="22"/>
          <w:szCs w:val="22"/>
        </w:rPr>
        <w:t xml:space="preserve"> </w:t>
      </w:r>
      <w:r w:rsidRPr="008B72ED">
        <w:rPr>
          <w:rFonts w:cs="Arial"/>
          <w:b/>
          <w:sz w:val="22"/>
          <w:szCs w:val="22"/>
        </w:rPr>
        <w:t>this is a request for information only</w:t>
      </w:r>
      <w:r w:rsidR="00D65962" w:rsidRPr="008B72ED">
        <w:rPr>
          <w:rFonts w:cs="Arial"/>
          <w:b/>
          <w:sz w:val="22"/>
          <w:szCs w:val="22"/>
        </w:rPr>
        <w:t>,</w:t>
      </w:r>
      <w:r w:rsidRPr="008B72ED">
        <w:rPr>
          <w:rFonts w:cs="Arial"/>
          <w:b/>
          <w:sz w:val="22"/>
          <w:szCs w:val="22"/>
        </w:rPr>
        <w:t xml:space="preserve"> and </w:t>
      </w:r>
      <w:r w:rsidRPr="008B72ED">
        <w:rPr>
          <w:rFonts w:cs="Arial"/>
          <w:b/>
          <w:sz w:val="22"/>
          <w:szCs w:val="22"/>
          <w:u w:val="single"/>
        </w:rPr>
        <w:t>not</w:t>
      </w:r>
      <w:r w:rsidRPr="008B72ED">
        <w:rPr>
          <w:rFonts w:cs="Arial"/>
          <w:b/>
          <w:sz w:val="22"/>
          <w:szCs w:val="22"/>
        </w:rPr>
        <w:t xml:space="preserve"> a request for services</w:t>
      </w:r>
      <w:r w:rsidRPr="008B72ED">
        <w:rPr>
          <w:rFonts w:cs="Arial"/>
          <w:sz w:val="22"/>
          <w:szCs w:val="22"/>
        </w:rPr>
        <w:t xml:space="preserve">. The </w:t>
      </w:r>
      <w:r w:rsidR="00EE0825" w:rsidRPr="008B72ED">
        <w:rPr>
          <w:rFonts w:cs="Arial"/>
          <w:sz w:val="22"/>
          <w:szCs w:val="22"/>
        </w:rPr>
        <w:t>V</w:t>
      </w:r>
      <w:r w:rsidRPr="008B72ED">
        <w:rPr>
          <w:rFonts w:cs="Arial"/>
          <w:sz w:val="22"/>
          <w:szCs w:val="22"/>
        </w:rPr>
        <w:t xml:space="preserve">endor </w:t>
      </w:r>
      <w:r w:rsidR="00EE0825" w:rsidRPr="008B72ED">
        <w:rPr>
          <w:rFonts w:cs="Arial"/>
          <w:sz w:val="22"/>
          <w:szCs w:val="22"/>
        </w:rPr>
        <w:t>shall</w:t>
      </w:r>
      <w:r w:rsidRPr="008B72ED">
        <w:rPr>
          <w:rFonts w:cs="Arial"/>
          <w:sz w:val="22"/>
          <w:szCs w:val="22"/>
        </w:rPr>
        <w:t xml:space="preserve"> bear all costs for preparing this RFI.</w:t>
      </w:r>
    </w:p>
    <w:p w14:paraId="65218395" w14:textId="77777777" w:rsidR="002070A4" w:rsidRPr="00C153E2" w:rsidRDefault="002070A4" w:rsidP="002070A4">
      <w:pPr>
        <w:rPr>
          <w:rFonts w:cs="Arial"/>
          <w:sz w:val="22"/>
          <w:szCs w:val="22"/>
        </w:rPr>
      </w:pPr>
    </w:p>
    <w:p w14:paraId="51C1DF44" w14:textId="77777777" w:rsidR="002070A4" w:rsidRPr="00C153E2" w:rsidRDefault="002070A4" w:rsidP="00EE0825">
      <w:pPr>
        <w:numPr>
          <w:ilvl w:val="0"/>
          <w:numId w:val="9"/>
        </w:numPr>
        <w:tabs>
          <w:tab w:val="clear" w:pos="360"/>
        </w:tabs>
        <w:ind w:left="1080"/>
        <w:rPr>
          <w:rFonts w:cs="Arial"/>
          <w:b/>
          <w:sz w:val="22"/>
          <w:szCs w:val="22"/>
        </w:rPr>
      </w:pPr>
      <w:r w:rsidRPr="00C153E2">
        <w:rPr>
          <w:rFonts w:cs="Arial"/>
          <w:b/>
          <w:sz w:val="22"/>
          <w:szCs w:val="22"/>
        </w:rPr>
        <w:t>Content and Format</w:t>
      </w:r>
    </w:p>
    <w:p w14:paraId="159F2260" w14:textId="77777777" w:rsidR="002070A4" w:rsidRPr="00C153E2" w:rsidRDefault="002070A4" w:rsidP="002070A4">
      <w:pPr>
        <w:rPr>
          <w:rFonts w:cs="Arial"/>
          <w:sz w:val="22"/>
          <w:szCs w:val="22"/>
        </w:rPr>
      </w:pPr>
    </w:p>
    <w:p w14:paraId="14F67B38" w14:textId="27D2BC17" w:rsidR="002070A4" w:rsidRPr="00C153E2" w:rsidRDefault="002070A4" w:rsidP="008B72ED">
      <w:pPr>
        <w:spacing w:before="120" w:after="120"/>
        <w:ind w:left="1080"/>
        <w:jc w:val="both"/>
        <w:rPr>
          <w:rFonts w:cs="Arial"/>
          <w:sz w:val="22"/>
          <w:szCs w:val="22"/>
        </w:rPr>
      </w:pPr>
      <w:r w:rsidRPr="00C153E2">
        <w:rPr>
          <w:rFonts w:cs="Arial"/>
          <w:sz w:val="22"/>
          <w:szCs w:val="22"/>
        </w:rPr>
        <w:t xml:space="preserve">The </w:t>
      </w:r>
      <w:r w:rsidR="00D65962">
        <w:rPr>
          <w:rFonts w:cs="Arial"/>
          <w:sz w:val="22"/>
          <w:szCs w:val="22"/>
        </w:rPr>
        <w:t>S</w:t>
      </w:r>
      <w:r w:rsidRPr="00C153E2">
        <w:rPr>
          <w:rFonts w:cs="Arial"/>
          <w:sz w:val="22"/>
          <w:szCs w:val="22"/>
        </w:rPr>
        <w:t xml:space="preserve">tate </w:t>
      </w:r>
      <w:r w:rsidR="00FA71B1">
        <w:rPr>
          <w:rFonts w:cs="Arial"/>
          <w:sz w:val="22"/>
          <w:szCs w:val="22"/>
        </w:rPr>
        <w:t>requests</w:t>
      </w:r>
      <w:r w:rsidRPr="00C153E2">
        <w:rPr>
          <w:rFonts w:cs="Arial"/>
          <w:sz w:val="22"/>
          <w:szCs w:val="22"/>
        </w:rPr>
        <w:t xml:space="preserve"> detailed responses </w:t>
      </w:r>
      <w:r w:rsidR="00A62776">
        <w:rPr>
          <w:rFonts w:cs="Arial"/>
          <w:sz w:val="22"/>
          <w:szCs w:val="22"/>
        </w:rPr>
        <w:t>for</w:t>
      </w:r>
      <w:r w:rsidRPr="00C153E2">
        <w:rPr>
          <w:rFonts w:cs="Arial"/>
          <w:sz w:val="22"/>
          <w:szCs w:val="22"/>
        </w:rPr>
        <w:t xml:space="preserve"> </w:t>
      </w:r>
      <w:r w:rsidR="00DF5A38">
        <w:rPr>
          <w:rFonts w:cs="Arial"/>
          <w:sz w:val="22"/>
          <w:szCs w:val="22"/>
        </w:rPr>
        <w:t>all aspects of Business Continuity Management lifecycle (i.e.: Business Impact Analysis, Risk Assessment, Business Continuity Planning, Disaster Recovery Planning,</w:t>
      </w:r>
      <w:r w:rsidR="00A62776">
        <w:rPr>
          <w:rFonts w:cs="Arial"/>
          <w:sz w:val="22"/>
          <w:szCs w:val="22"/>
        </w:rPr>
        <w:t xml:space="preserve"> </w:t>
      </w:r>
      <w:r w:rsidR="00FA71B1">
        <w:rPr>
          <w:rFonts w:cs="Arial"/>
          <w:sz w:val="22"/>
          <w:szCs w:val="22"/>
        </w:rPr>
        <w:t xml:space="preserve">Emergency Notification, </w:t>
      </w:r>
      <w:r w:rsidR="00DF5A38">
        <w:rPr>
          <w:rFonts w:cs="Arial"/>
          <w:sz w:val="22"/>
          <w:szCs w:val="22"/>
        </w:rPr>
        <w:t xml:space="preserve">Testing, </w:t>
      </w:r>
      <w:r w:rsidR="00A62776">
        <w:rPr>
          <w:rFonts w:cs="Arial"/>
          <w:sz w:val="22"/>
          <w:szCs w:val="22"/>
        </w:rPr>
        <w:t xml:space="preserve">Exercising, </w:t>
      </w:r>
      <w:r w:rsidR="00DF5A38">
        <w:rPr>
          <w:rFonts w:cs="Arial"/>
          <w:sz w:val="22"/>
          <w:szCs w:val="22"/>
        </w:rPr>
        <w:t xml:space="preserve">and Education and Training) </w:t>
      </w:r>
      <w:r w:rsidR="00A15ADC">
        <w:rPr>
          <w:rFonts w:cs="Arial"/>
          <w:sz w:val="22"/>
          <w:szCs w:val="22"/>
        </w:rPr>
        <w:t xml:space="preserve">and Governance, </w:t>
      </w:r>
      <w:r w:rsidR="00A15ADC">
        <w:rPr>
          <w:rFonts w:cs="Arial"/>
          <w:sz w:val="22"/>
          <w:szCs w:val="22"/>
        </w:rPr>
        <w:lastRenderedPageBreak/>
        <w:t>Risk, and Compliance (</w:t>
      </w:r>
      <w:r w:rsidR="00915D57">
        <w:rPr>
          <w:rFonts w:cs="Arial"/>
          <w:sz w:val="22"/>
          <w:szCs w:val="22"/>
        </w:rPr>
        <w:t>Vendor Risk Management, Cybersecurity Risk Assessment, can utilize the Unified Compliance Framework, Corrective Action Plan, Workflow Capabilities, and Access Control)</w:t>
      </w:r>
      <w:r w:rsidR="00DF5A38">
        <w:rPr>
          <w:rFonts w:cs="Arial"/>
          <w:sz w:val="22"/>
          <w:szCs w:val="22"/>
        </w:rPr>
        <w:t xml:space="preserve">. </w:t>
      </w:r>
    </w:p>
    <w:p w14:paraId="4EE1CB9D" w14:textId="77777777" w:rsidR="002070A4" w:rsidRDefault="00DA50EA" w:rsidP="00485B1E">
      <w:pPr>
        <w:numPr>
          <w:ilvl w:val="0"/>
          <w:numId w:val="8"/>
        </w:numPr>
        <w:spacing w:before="120" w:after="120"/>
        <w:ind w:left="1440"/>
        <w:jc w:val="both"/>
        <w:rPr>
          <w:rFonts w:cs="Arial"/>
          <w:sz w:val="22"/>
          <w:szCs w:val="22"/>
        </w:rPr>
      </w:pPr>
      <w:r>
        <w:rPr>
          <w:rFonts w:cs="Arial"/>
          <w:sz w:val="22"/>
          <w:szCs w:val="22"/>
        </w:rPr>
        <w:t>T</w:t>
      </w:r>
      <w:r w:rsidR="002070A4" w:rsidRPr="00C153E2">
        <w:rPr>
          <w:rFonts w:cs="Arial"/>
          <w:sz w:val="22"/>
          <w:szCs w:val="22"/>
        </w:rPr>
        <w:t>he response should include annotated drawings showing where each of the</w:t>
      </w:r>
      <w:r w:rsidR="00DF5A38">
        <w:rPr>
          <w:rFonts w:cs="Arial"/>
          <w:sz w:val="22"/>
          <w:szCs w:val="22"/>
        </w:rPr>
        <w:t xml:space="preserve"> elements</w:t>
      </w:r>
      <w:r w:rsidR="002070A4" w:rsidRPr="00C153E2">
        <w:rPr>
          <w:rFonts w:cs="Arial"/>
          <w:sz w:val="22"/>
          <w:szCs w:val="22"/>
        </w:rPr>
        <w:t xml:space="preserve"> </w:t>
      </w:r>
      <w:r w:rsidR="00DF5A38">
        <w:rPr>
          <w:rFonts w:cs="Arial"/>
          <w:sz w:val="22"/>
          <w:szCs w:val="22"/>
        </w:rPr>
        <w:t>of</w:t>
      </w:r>
      <w:r w:rsidR="002070A4" w:rsidRPr="00C153E2">
        <w:rPr>
          <w:rFonts w:cs="Arial"/>
          <w:sz w:val="22"/>
          <w:szCs w:val="22"/>
        </w:rPr>
        <w:t xml:space="preserve"> the proposed solution would be located and how those </w:t>
      </w:r>
      <w:r w:rsidR="00DF5A38">
        <w:rPr>
          <w:rFonts w:cs="Arial"/>
          <w:sz w:val="22"/>
          <w:szCs w:val="22"/>
        </w:rPr>
        <w:t xml:space="preserve">elements </w:t>
      </w:r>
      <w:r w:rsidR="002070A4" w:rsidRPr="00C153E2">
        <w:rPr>
          <w:rFonts w:cs="Arial"/>
          <w:sz w:val="22"/>
          <w:szCs w:val="22"/>
        </w:rPr>
        <w:t>would be interconnected.</w:t>
      </w:r>
    </w:p>
    <w:p w14:paraId="474D2FAF" w14:textId="77777777" w:rsidR="00485B1E" w:rsidRDefault="00485B1E" w:rsidP="00485B1E">
      <w:pPr>
        <w:numPr>
          <w:ilvl w:val="0"/>
          <w:numId w:val="8"/>
        </w:numPr>
        <w:spacing w:before="120" w:after="120"/>
        <w:ind w:left="1440"/>
        <w:jc w:val="both"/>
        <w:rPr>
          <w:rFonts w:cs="Arial"/>
          <w:sz w:val="22"/>
          <w:szCs w:val="22"/>
        </w:rPr>
      </w:pPr>
      <w:r>
        <w:rPr>
          <w:rFonts w:cs="Arial"/>
          <w:sz w:val="22"/>
          <w:szCs w:val="22"/>
        </w:rPr>
        <w:t>The response should identify any capacity limitations for usage of all aspects identified above.</w:t>
      </w:r>
    </w:p>
    <w:p w14:paraId="772B2AC2" w14:textId="77777777" w:rsidR="002070A4" w:rsidRDefault="00A62776" w:rsidP="008B72ED">
      <w:pPr>
        <w:numPr>
          <w:ilvl w:val="0"/>
          <w:numId w:val="8"/>
        </w:numPr>
        <w:spacing w:before="120" w:after="120"/>
        <w:ind w:left="1440"/>
        <w:jc w:val="both"/>
        <w:rPr>
          <w:rFonts w:cs="Arial"/>
          <w:sz w:val="22"/>
          <w:szCs w:val="22"/>
        </w:rPr>
      </w:pPr>
      <w:r>
        <w:rPr>
          <w:rFonts w:cs="Arial"/>
          <w:sz w:val="22"/>
          <w:szCs w:val="22"/>
        </w:rPr>
        <w:t>The response should define all services that would be required by the proposed solution.</w:t>
      </w:r>
    </w:p>
    <w:p w14:paraId="4E143AAE" w14:textId="518EB9A9" w:rsidR="002070A4" w:rsidRPr="00C153E2" w:rsidRDefault="002070A4" w:rsidP="008B72ED">
      <w:pPr>
        <w:numPr>
          <w:ilvl w:val="0"/>
          <w:numId w:val="8"/>
        </w:numPr>
        <w:spacing w:before="120" w:after="120"/>
        <w:ind w:left="1440"/>
        <w:jc w:val="both"/>
        <w:rPr>
          <w:rFonts w:cs="Arial"/>
          <w:sz w:val="22"/>
          <w:szCs w:val="22"/>
        </w:rPr>
      </w:pPr>
      <w:r w:rsidRPr="00C153E2">
        <w:rPr>
          <w:rFonts w:cs="Arial"/>
          <w:sz w:val="22"/>
          <w:szCs w:val="22"/>
        </w:rPr>
        <w:t xml:space="preserve">The </w:t>
      </w:r>
      <w:r w:rsidR="00485B1E">
        <w:rPr>
          <w:rFonts w:cs="Arial"/>
          <w:sz w:val="22"/>
          <w:szCs w:val="22"/>
        </w:rPr>
        <w:t xml:space="preserve">response should also include the </w:t>
      </w:r>
      <w:r w:rsidR="00072924">
        <w:rPr>
          <w:rFonts w:cs="Arial"/>
          <w:sz w:val="22"/>
          <w:szCs w:val="22"/>
        </w:rPr>
        <w:t xml:space="preserve">vendor’s data migration process for moving customer’s </w:t>
      </w:r>
      <w:r w:rsidR="00696D0A">
        <w:rPr>
          <w:rFonts w:cs="Arial"/>
          <w:sz w:val="22"/>
          <w:szCs w:val="22"/>
        </w:rPr>
        <w:t xml:space="preserve">BCM </w:t>
      </w:r>
      <w:r w:rsidR="00072924">
        <w:rPr>
          <w:rFonts w:cs="Arial"/>
          <w:sz w:val="22"/>
          <w:szCs w:val="22"/>
        </w:rPr>
        <w:t>data</w:t>
      </w:r>
      <w:r w:rsidR="00DF5A38">
        <w:rPr>
          <w:rFonts w:cs="Arial"/>
          <w:sz w:val="22"/>
          <w:szCs w:val="22"/>
        </w:rPr>
        <w:t xml:space="preserve">, approximately 60GB, </w:t>
      </w:r>
      <w:r w:rsidR="00072924">
        <w:rPr>
          <w:rFonts w:cs="Arial"/>
          <w:sz w:val="22"/>
          <w:szCs w:val="22"/>
        </w:rPr>
        <w:t xml:space="preserve">from </w:t>
      </w:r>
      <w:r w:rsidR="00696D0A">
        <w:rPr>
          <w:rFonts w:cs="Arial"/>
          <w:sz w:val="22"/>
          <w:szCs w:val="22"/>
        </w:rPr>
        <w:t>a</w:t>
      </w:r>
      <w:r w:rsidR="00072924">
        <w:rPr>
          <w:rFonts w:cs="Arial"/>
          <w:sz w:val="22"/>
          <w:szCs w:val="22"/>
        </w:rPr>
        <w:t xml:space="preserve"> legacy application to the vendor’s </w:t>
      </w:r>
      <w:r w:rsidRPr="00C153E2">
        <w:rPr>
          <w:rFonts w:cs="Arial"/>
          <w:sz w:val="22"/>
          <w:szCs w:val="22"/>
        </w:rPr>
        <w:t>proposed solution</w:t>
      </w:r>
      <w:r w:rsidR="00072924">
        <w:rPr>
          <w:rFonts w:cs="Arial"/>
          <w:sz w:val="22"/>
          <w:szCs w:val="22"/>
        </w:rPr>
        <w:t>.</w:t>
      </w:r>
    </w:p>
    <w:p w14:paraId="791BF5C1" w14:textId="77777777" w:rsidR="002070A4" w:rsidRPr="00C153E2" w:rsidRDefault="002070A4" w:rsidP="002070A4">
      <w:pPr>
        <w:rPr>
          <w:rFonts w:cs="Arial"/>
          <w:sz w:val="22"/>
          <w:szCs w:val="22"/>
        </w:rPr>
      </w:pPr>
    </w:p>
    <w:p w14:paraId="40AFF76E" w14:textId="77777777" w:rsidR="002070A4" w:rsidRPr="00941ECF" w:rsidRDefault="002070A4" w:rsidP="00941ECF">
      <w:pPr>
        <w:numPr>
          <w:ilvl w:val="0"/>
          <w:numId w:val="9"/>
        </w:numPr>
        <w:tabs>
          <w:tab w:val="clear" w:pos="360"/>
        </w:tabs>
        <w:spacing w:before="120" w:after="120"/>
        <w:ind w:left="1080"/>
        <w:rPr>
          <w:rFonts w:cs="Arial"/>
          <w:b/>
          <w:sz w:val="22"/>
          <w:szCs w:val="22"/>
        </w:rPr>
      </w:pPr>
      <w:r w:rsidRPr="00C153E2">
        <w:rPr>
          <w:rFonts w:cs="Arial"/>
          <w:b/>
          <w:sz w:val="22"/>
          <w:szCs w:val="22"/>
        </w:rPr>
        <w:t>Multiple Responses</w:t>
      </w:r>
    </w:p>
    <w:p w14:paraId="39B41CCA" w14:textId="318D72CF" w:rsidR="002070A4" w:rsidRDefault="002070A4" w:rsidP="008B72ED">
      <w:pPr>
        <w:pStyle w:val="BodyText2"/>
        <w:spacing w:before="120" w:line="240" w:lineRule="auto"/>
        <w:ind w:left="1080"/>
        <w:jc w:val="both"/>
        <w:rPr>
          <w:rFonts w:cs="Arial"/>
          <w:sz w:val="22"/>
          <w:szCs w:val="22"/>
        </w:rPr>
      </w:pPr>
      <w:r w:rsidRPr="00C153E2">
        <w:rPr>
          <w:rFonts w:cs="Arial"/>
          <w:sz w:val="22"/>
          <w:szCs w:val="22"/>
        </w:rPr>
        <w:t xml:space="preserve">Multiple responses will be accepted from a single vendor provided each response is comprehensive, meets all of the state’s requirements, and is truly unique. Please place in separate </w:t>
      </w:r>
      <w:r w:rsidR="00D6342D">
        <w:rPr>
          <w:rFonts w:cs="Arial"/>
          <w:sz w:val="22"/>
          <w:szCs w:val="22"/>
        </w:rPr>
        <w:t>e</w:t>
      </w:r>
      <w:r w:rsidR="00EA7F17">
        <w:rPr>
          <w:rFonts w:cs="Arial"/>
          <w:sz w:val="22"/>
          <w:szCs w:val="22"/>
        </w:rPr>
        <w:t>-bids</w:t>
      </w:r>
      <w:r w:rsidRPr="00C153E2">
        <w:rPr>
          <w:rFonts w:cs="Arial"/>
          <w:sz w:val="22"/>
          <w:szCs w:val="22"/>
        </w:rPr>
        <w:t xml:space="preserve"> and clearly mark responses as “Response #1, Response #2, etc.</w:t>
      </w:r>
    </w:p>
    <w:p w14:paraId="4DC14574" w14:textId="77777777" w:rsidR="00D6342D" w:rsidRDefault="00D6342D" w:rsidP="00941ECF">
      <w:pPr>
        <w:pStyle w:val="BodyText2"/>
        <w:spacing w:before="120" w:line="240" w:lineRule="auto"/>
        <w:ind w:left="1080"/>
        <w:rPr>
          <w:rFonts w:cs="Arial"/>
          <w:sz w:val="22"/>
          <w:szCs w:val="22"/>
        </w:rPr>
      </w:pPr>
    </w:p>
    <w:p w14:paraId="0A924557" w14:textId="77777777" w:rsidR="00A9319C" w:rsidRPr="00DF5A38" w:rsidRDefault="00A9319C" w:rsidP="00DF5A38">
      <w:pPr>
        <w:pStyle w:val="Heading1"/>
        <w:jc w:val="left"/>
        <w:rPr>
          <w:rFonts w:ascii="Arial Bold" w:eastAsia="Arial" w:hAnsi="Arial Bold"/>
          <w:bCs/>
          <w:caps/>
          <w:sz w:val="24"/>
          <w:u w:val="single"/>
        </w:rPr>
      </w:pPr>
      <w:r w:rsidRPr="00DF5A38">
        <w:rPr>
          <w:rFonts w:ascii="Arial Bold" w:eastAsia="Arial" w:hAnsi="Arial Bold"/>
          <w:bCs/>
          <w:caps/>
          <w:sz w:val="24"/>
          <w:u w:val="single"/>
        </w:rPr>
        <w:t>3. COPYRIGHT</w:t>
      </w:r>
    </w:p>
    <w:p w14:paraId="287AD80C" w14:textId="77777777" w:rsidR="00A9319C" w:rsidRPr="008B72ED" w:rsidRDefault="00A9319C" w:rsidP="00A9319C">
      <w:pPr>
        <w:ind w:left="1080"/>
        <w:jc w:val="both"/>
        <w:rPr>
          <w:rFonts w:cs="Arial"/>
          <w:sz w:val="22"/>
          <w:szCs w:val="22"/>
        </w:rPr>
      </w:pPr>
      <w:r w:rsidRPr="008B72ED">
        <w:rPr>
          <w:rFonts w:eastAsia="Arial" w:cs="Arial"/>
          <w:sz w:val="22"/>
          <w:szCs w:val="22"/>
        </w:rPr>
        <w:t>By submitting a response, the vendor agrees that the State may copy the response for purposes of facilitation of review or to respond to requests for public records. The vendor certifies that such copying will not violate any copyrights in the materials submitted.</w:t>
      </w:r>
    </w:p>
    <w:p w14:paraId="0BBF1C1B" w14:textId="77777777" w:rsidR="00A9319C" w:rsidRPr="00DF5A38" w:rsidRDefault="00A9319C" w:rsidP="00DF5A38">
      <w:pPr>
        <w:pStyle w:val="Heading1"/>
        <w:jc w:val="left"/>
        <w:rPr>
          <w:rFonts w:ascii="Arial Bold" w:hAnsi="Arial Bold"/>
          <w:bCs/>
          <w:caps/>
          <w:sz w:val="24"/>
          <w:u w:val="single"/>
        </w:rPr>
      </w:pPr>
    </w:p>
    <w:p w14:paraId="3DA5DFD2" w14:textId="77777777" w:rsidR="00A9319C" w:rsidRPr="00DF5A38" w:rsidRDefault="00A9319C" w:rsidP="00DF5A38">
      <w:pPr>
        <w:pStyle w:val="Heading1"/>
        <w:jc w:val="left"/>
        <w:rPr>
          <w:rFonts w:ascii="Arial Bold" w:eastAsia="Arial" w:hAnsi="Arial Bold"/>
          <w:bCs/>
          <w:caps/>
          <w:sz w:val="24"/>
          <w:u w:val="single"/>
        </w:rPr>
      </w:pPr>
      <w:bookmarkStart w:id="0" w:name="_Toc446580992"/>
      <w:r w:rsidRPr="00DF5A38">
        <w:rPr>
          <w:rFonts w:ascii="Arial Bold" w:eastAsia="Arial" w:hAnsi="Arial Bold"/>
          <w:bCs/>
          <w:caps/>
          <w:sz w:val="24"/>
          <w:u w:val="single"/>
        </w:rPr>
        <w:t>4. NO OBLIGATION TO ISSUE REQUEST FOR QUOTE</w:t>
      </w:r>
      <w:bookmarkEnd w:id="0"/>
    </w:p>
    <w:p w14:paraId="1F8854FB" w14:textId="77777777" w:rsidR="00A9319C" w:rsidRPr="008B72ED" w:rsidRDefault="00A9319C" w:rsidP="00A9319C">
      <w:pPr>
        <w:ind w:left="1080"/>
        <w:jc w:val="both"/>
        <w:rPr>
          <w:rFonts w:cs="Arial"/>
          <w:sz w:val="22"/>
          <w:szCs w:val="22"/>
        </w:rPr>
      </w:pPr>
      <w:r w:rsidRPr="008B72ED">
        <w:rPr>
          <w:rFonts w:eastAsia="Arial" w:cs="Arial"/>
          <w:sz w:val="22"/>
          <w:szCs w:val="22"/>
        </w:rPr>
        <w:t>The issuance of this RFI does not obligate the government in any way to issue an RFQ for the services described. This is a request for information only and not a request for services.</w:t>
      </w:r>
    </w:p>
    <w:p w14:paraId="4C30E4EB" w14:textId="77777777" w:rsidR="00A9319C" w:rsidRPr="008B72ED" w:rsidRDefault="00A9319C" w:rsidP="00A9319C">
      <w:pPr>
        <w:ind w:left="1080"/>
        <w:jc w:val="both"/>
        <w:rPr>
          <w:rFonts w:cs="Arial"/>
          <w:sz w:val="22"/>
          <w:szCs w:val="22"/>
        </w:rPr>
      </w:pPr>
      <w:r w:rsidRPr="008B72ED">
        <w:rPr>
          <w:rFonts w:eastAsia="Arial" w:cs="Arial"/>
          <w:sz w:val="22"/>
          <w:szCs w:val="22"/>
        </w:rPr>
        <w:t xml:space="preserve">This RFI is non-binding, for the State and all interested parties, and no contract award will be made as a result of the RFI process. This document is for market research purposes only.  </w:t>
      </w:r>
    </w:p>
    <w:p w14:paraId="0ACAED02" w14:textId="77777777" w:rsidR="00D6342D" w:rsidRPr="00941ECF" w:rsidRDefault="00D6342D" w:rsidP="00A9319C">
      <w:pPr>
        <w:spacing w:before="120" w:after="120"/>
        <w:ind w:left="1080" w:right="720"/>
        <w:rPr>
          <w:rFonts w:cs="Arial"/>
          <w:b/>
          <w:sz w:val="22"/>
          <w:szCs w:val="22"/>
        </w:rPr>
      </w:pPr>
    </w:p>
    <w:p w14:paraId="25F30CD7" w14:textId="77777777" w:rsidR="008B72ED" w:rsidRDefault="008B72ED" w:rsidP="008B72ED">
      <w:pPr>
        <w:pStyle w:val="Heading1"/>
        <w:jc w:val="left"/>
        <w:rPr>
          <w:rFonts w:ascii="Arial Bold" w:eastAsia="Arial" w:hAnsi="Arial Bold"/>
          <w:bCs/>
          <w:caps/>
          <w:sz w:val="24"/>
          <w:u w:val="single"/>
        </w:rPr>
      </w:pPr>
      <w:r>
        <w:rPr>
          <w:rFonts w:ascii="Arial Bold" w:eastAsia="Arial" w:hAnsi="Arial Bold"/>
          <w:bCs/>
          <w:caps/>
          <w:sz w:val="24"/>
          <w:u w:val="single"/>
        </w:rPr>
        <w:t>5</w:t>
      </w:r>
      <w:r w:rsidRPr="00DF5A38">
        <w:rPr>
          <w:rFonts w:ascii="Arial Bold" w:eastAsia="Arial" w:hAnsi="Arial Bold"/>
          <w:bCs/>
          <w:caps/>
          <w:sz w:val="24"/>
          <w:u w:val="single"/>
        </w:rPr>
        <w:t xml:space="preserve">. </w:t>
      </w:r>
      <w:r>
        <w:rPr>
          <w:rFonts w:ascii="Arial Bold" w:eastAsia="Arial" w:hAnsi="Arial Bold"/>
          <w:bCs/>
          <w:caps/>
          <w:sz w:val="24"/>
          <w:u w:val="single"/>
        </w:rPr>
        <w:t>REFERENCES</w:t>
      </w:r>
    </w:p>
    <w:p w14:paraId="784066E6" w14:textId="77777777" w:rsidR="008B72ED" w:rsidRPr="008B72ED" w:rsidRDefault="008B72ED" w:rsidP="008B72ED">
      <w:pPr>
        <w:ind w:left="1080"/>
        <w:jc w:val="both"/>
        <w:rPr>
          <w:rFonts w:eastAsia="Arial"/>
        </w:rPr>
      </w:pPr>
    </w:p>
    <w:p w14:paraId="59B87ABE" w14:textId="77777777" w:rsidR="00AC4676" w:rsidRPr="00AC4676" w:rsidRDefault="00AC4676" w:rsidP="00AC4676">
      <w:pPr>
        <w:pStyle w:val="Heading2"/>
        <w:numPr>
          <w:ilvl w:val="0"/>
          <w:numId w:val="14"/>
        </w:numPr>
        <w:ind w:left="1080" w:hanging="720"/>
        <w:rPr>
          <w:rFonts w:ascii="Arial" w:eastAsia="Arial" w:hAnsi="Arial" w:cs="Arial"/>
          <w:szCs w:val="22"/>
        </w:rPr>
      </w:pPr>
      <w:bookmarkStart w:id="1" w:name="_Toc446580995"/>
      <w:r w:rsidRPr="00AC4676">
        <w:rPr>
          <w:rFonts w:ascii="Arial" w:eastAsia="Arial" w:hAnsi="Arial" w:cs="Arial"/>
          <w:szCs w:val="22"/>
        </w:rPr>
        <w:t xml:space="preserve">North Carolina Department of Information Technology: </w:t>
      </w:r>
      <w:r w:rsidRPr="00AC4676">
        <w:rPr>
          <w:rFonts w:ascii="Arial" w:eastAsia="Arial" w:hAnsi="Arial" w:cs="Arial"/>
          <w:b w:val="0"/>
          <w:szCs w:val="22"/>
        </w:rPr>
        <w:t>Website</w:t>
      </w:r>
      <w:bookmarkEnd w:id="1"/>
    </w:p>
    <w:p w14:paraId="1549A82A" w14:textId="77777777" w:rsidR="00AC4676" w:rsidRPr="00AC4676" w:rsidRDefault="00AC4676" w:rsidP="00AC4676">
      <w:pPr>
        <w:rPr>
          <w:rFonts w:cs="Arial"/>
          <w:sz w:val="22"/>
          <w:szCs w:val="22"/>
        </w:rPr>
      </w:pPr>
    </w:p>
    <w:p w14:paraId="45C4FE44" w14:textId="77777777" w:rsidR="00AC4676" w:rsidRPr="00AC4676" w:rsidRDefault="00AC4676" w:rsidP="00AC4676">
      <w:pPr>
        <w:autoSpaceDE w:val="0"/>
        <w:autoSpaceDN w:val="0"/>
        <w:adjustRightInd w:val="0"/>
        <w:ind w:left="360" w:firstLine="720"/>
        <w:rPr>
          <w:sz w:val="22"/>
          <w:szCs w:val="22"/>
        </w:rPr>
      </w:pPr>
      <w:r w:rsidRPr="00AC4676">
        <w:rPr>
          <w:rFonts w:eastAsia="Arial" w:cs="Arial"/>
          <w:color w:val="000000"/>
          <w:sz w:val="22"/>
          <w:szCs w:val="22"/>
        </w:rPr>
        <w:t xml:space="preserve">Source: </w:t>
      </w:r>
      <w:hyperlink r:id="rId12">
        <w:r w:rsidRPr="00AC4676">
          <w:rPr>
            <w:rStyle w:val="Hyperlink"/>
            <w:sz w:val="22"/>
            <w:szCs w:val="22"/>
          </w:rPr>
          <w:t>https://it.nc.gov/</w:t>
        </w:r>
      </w:hyperlink>
      <w:r w:rsidRPr="00AC4676">
        <w:rPr>
          <w:sz w:val="22"/>
          <w:szCs w:val="22"/>
        </w:rPr>
        <w:t xml:space="preserve"> </w:t>
      </w:r>
    </w:p>
    <w:p w14:paraId="315B5A95" w14:textId="77777777" w:rsidR="00AC4676" w:rsidRPr="00AC4676" w:rsidRDefault="00AC4676" w:rsidP="00AC4676">
      <w:pPr>
        <w:rPr>
          <w:sz w:val="22"/>
          <w:szCs w:val="22"/>
        </w:rPr>
      </w:pPr>
    </w:p>
    <w:p w14:paraId="18AEE4D7" w14:textId="77777777" w:rsidR="00AC4676" w:rsidRPr="00AC4676" w:rsidRDefault="00AC4676" w:rsidP="00AC4676">
      <w:pPr>
        <w:pStyle w:val="Heading2"/>
        <w:numPr>
          <w:ilvl w:val="0"/>
          <w:numId w:val="14"/>
        </w:numPr>
        <w:ind w:left="1080" w:hanging="720"/>
        <w:rPr>
          <w:rFonts w:ascii="Arial" w:eastAsia="Arial" w:hAnsi="Arial" w:cs="Arial"/>
          <w:szCs w:val="22"/>
        </w:rPr>
      </w:pPr>
      <w:bookmarkStart w:id="2" w:name="_Toc446580996"/>
      <w:r w:rsidRPr="00AC4676">
        <w:rPr>
          <w:rFonts w:ascii="Arial" w:eastAsia="Arial" w:hAnsi="Arial" w:cs="Arial"/>
          <w:szCs w:val="22"/>
        </w:rPr>
        <w:t xml:space="preserve">North Carolina Department of Information Technology: </w:t>
      </w:r>
      <w:r w:rsidRPr="00AC4676">
        <w:rPr>
          <w:rFonts w:ascii="Arial" w:eastAsia="Arial" w:hAnsi="Arial" w:cs="Arial"/>
          <w:b w:val="0"/>
          <w:szCs w:val="22"/>
        </w:rPr>
        <w:t>Statewide Information Security Manual</w:t>
      </w:r>
      <w:bookmarkEnd w:id="2"/>
    </w:p>
    <w:p w14:paraId="088DD65D" w14:textId="77777777" w:rsidR="00AC4676" w:rsidRPr="00AC4676" w:rsidRDefault="00AC4676" w:rsidP="00AC4676">
      <w:pPr>
        <w:autoSpaceDE w:val="0"/>
        <w:autoSpaceDN w:val="0"/>
        <w:adjustRightInd w:val="0"/>
        <w:rPr>
          <w:rFonts w:cs="Arial"/>
          <w:color w:val="000000"/>
          <w:sz w:val="22"/>
          <w:szCs w:val="22"/>
        </w:rPr>
      </w:pPr>
    </w:p>
    <w:p w14:paraId="4465617C" w14:textId="68725C6E" w:rsidR="00D6342D" w:rsidRDefault="00B15C3E" w:rsidP="00B15C3E">
      <w:pPr>
        <w:pStyle w:val="BodyText2"/>
        <w:spacing w:after="0" w:line="240" w:lineRule="auto"/>
        <w:ind w:left="1008" w:hanging="288"/>
        <w:rPr>
          <w:rFonts w:eastAsia="Arial" w:cs="Arial"/>
          <w:color w:val="000000"/>
          <w:sz w:val="22"/>
          <w:szCs w:val="22"/>
        </w:rPr>
      </w:pPr>
      <w:r>
        <w:rPr>
          <w:rFonts w:eastAsia="Arial" w:cs="Arial"/>
          <w:color w:val="000000"/>
          <w:sz w:val="22"/>
          <w:szCs w:val="22"/>
        </w:rPr>
        <w:t xml:space="preserve">    </w:t>
      </w:r>
      <w:r w:rsidR="0074743B">
        <w:rPr>
          <w:rFonts w:eastAsia="Arial" w:cs="Arial"/>
          <w:color w:val="000000"/>
          <w:sz w:val="22"/>
          <w:szCs w:val="22"/>
        </w:rPr>
        <w:t xml:space="preserve"> </w:t>
      </w:r>
      <w:r w:rsidR="00AC4676" w:rsidRPr="00AC4676">
        <w:rPr>
          <w:rFonts w:eastAsia="Arial" w:cs="Arial"/>
          <w:color w:val="000000"/>
          <w:sz w:val="22"/>
          <w:szCs w:val="22"/>
        </w:rPr>
        <w:t xml:space="preserve">Source: </w:t>
      </w:r>
      <w:hyperlink r:id="rId13" w:history="1">
        <w:r w:rsidR="006263BE" w:rsidRPr="008C4BE4">
          <w:rPr>
            <w:rStyle w:val="Hyperlink"/>
            <w:rFonts w:eastAsia="Arial" w:cs="Arial"/>
            <w:sz w:val="22"/>
            <w:szCs w:val="22"/>
          </w:rPr>
          <w:t>https://it.nc.gov/programs/cybersecurity-risk-management/esrmo-initiatives/statewide-information-security-policies</w:t>
        </w:r>
      </w:hyperlink>
    </w:p>
    <w:p w14:paraId="0059B8A1" w14:textId="77777777" w:rsidR="006263BE" w:rsidRDefault="006263BE" w:rsidP="00021DF4">
      <w:pPr>
        <w:pStyle w:val="BodyText2"/>
        <w:spacing w:after="0" w:line="240" w:lineRule="auto"/>
        <w:ind w:left="360" w:firstLine="720"/>
        <w:rPr>
          <w:rStyle w:val="Hyperlink"/>
          <w:rFonts w:eastAsia="Arial" w:cs="Arial"/>
          <w:sz w:val="22"/>
          <w:szCs w:val="22"/>
        </w:rPr>
      </w:pPr>
    </w:p>
    <w:p w14:paraId="0D0C9F28" w14:textId="16D569A9" w:rsidR="00485B1E" w:rsidRPr="00485B1E" w:rsidRDefault="00B15C3E" w:rsidP="002D0F6F">
      <w:pPr>
        <w:pStyle w:val="Heading1"/>
        <w:shd w:val="clear" w:color="auto" w:fill="FFFFFF"/>
        <w:ind w:left="1008" w:hanging="1008"/>
        <w:jc w:val="left"/>
        <w:rPr>
          <w:rFonts w:ascii="Source Sans Pro" w:hAnsi="Source Sans Pro"/>
          <w:bCs/>
          <w:color w:val="212529"/>
          <w:kern w:val="36"/>
          <w:sz w:val="48"/>
          <w:szCs w:val="48"/>
        </w:rPr>
      </w:pPr>
      <w:r>
        <w:rPr>
          <w:rFonts w:cs="Arial"/>
          <w:sz w:val="22"/>
          <w:szCs w:val="22"/>
        </w:rPr>
        <w:t xml:space="preserve">     C.     </w:t>
      </w:r>
      <w:r w:rsidR="00242650">
        <w:rPr>
          <w:rFonts w:cs="Arial"/>
          <w:sz w:val="22"/>
          <w:szCs w:val="22"/>
        </w:rPr>
        <w:t xml:space="preserve">  </w:t>
      </w:r>
      <w:r>
        <w:rPr>
          <w:rFonts w:cs="Arial"/>
          <w:sz w:val="22"/>
          <w:szCs w:val="22"/>
        </w:rPr>
        <w:t xml:space="preserve"> </w:t>
      </w:r>
      <w:r w:rsidR="00AC4676" w:rsidRPr="00485B1E">
        <w:rPr>
          <w:rFonts w:cs="Arial"/>
          <w:sz w:val="22"/>
          <w:szCs w:val="22"/>
        </w:rPr>
        <w:t>North Carolina Department of Information Technology:</w:t>
      </w:r>
      <w:r w:rsidR="00AC4676">
        <w:rPr>
          <w:rFonts w:cs="Arial"/>
          <w:sz w:val="22"/>
          <w:szCs w:val="22"/>
        </w:rPr>
        <w:t xml:space="preserve"> </w:t>
      </w:r>
      <w:r w:rsidR="00485B1E" w:rsidRPr="00485B1E">
        <w:rPr>
          <w:rFonts w:cs="Arial"/>
          <w:b w:val="0"/>
          <w:color w:val="212529"/>
          <w:kern w:val="36"/>
          <w:sz w:val="22"/>
          <w:szCs w:val="22"/>
        </w:rPr>
        <w:t>Enterprise Approach for IT Business Continuity Management</w:t>
      </w:r>
    </w:p>
    <w:p w14:paraId="288C794D" w14:textId="77777777" w:rsidR="00B15C3E" w:rsidRDefault="00B15C3E" w:rsidP="002D0F6F">
      <w:pPr>
        <w:pStyle w:val="BodyText2"/>
        <w:spacing w:after="0" w:line="240" w:lineRule="auto"/>
        <w:ind w:left="1008" w:hanging="1008"/>
        <w:rPr>
          <w:rFonts w:cs="Arial"/>
          <w:sz w:val="22"/>
          <w:szCs w:val="22"/>
        </w:rPr>
      </w:pPr>
    </w:p>
    <w:p w14:paraId="38426A85" w14:textId="1443346A" w:rsidR="00AC4676" w:rsidRDefault="00B15C3E" w:rsidP="002D0F6F">
      <w:pPr>
        <w:pStyle w:val="BodyText2"/>
        <w:spacing w:after="0" w:line="240" w:lineRule="auto"/>
        <w:ind w:left="1008" w:hanging="1008"/>
        <w:rPr>
          <w:rFonts w:cs="Arial"/>
          <w:sz w:val="22"/>
          <w:szCs w:val="22"/>
        </w:rPr>
      </w:pPr>
      <w:r>
        <w:rPr>
          <w:rFonts w:cs="Arial"/>
          <w:sz w:val="22"/>
          <w:szCs w:val="22"/>
        </w:rPr>
        <w:t xml:space="preserve">     </w:t>
      </w:r>
      <w:r w:rsidR="0074743B">
        <w:rPr>
          <w:rFonts w:cs="Arial"/>
          <w:sz w:val="22"/>
          <w:szCs w:val="22"/>
        </w:rPr>
        <w:tab/>
      </w:r>
      <w:r w:rsidR="00F22C57">
        <w:rPr>
          <w:rFonts w:cs="Arial"/>
          <w:sz w:val="22"/>
          <w:szCs w:val="22"/>
        </w:rPr>
        <w:t xml:space="preserve">Source: </w:t>
      </w:r>
      <w:hyperlink r:id="rId14" w:history="1">
        <w:r w:rsidR="00F22C57" w:rsidRPr="00FC4F38">
          <w:rPr>
            <w:rStyle w:val="Hyperlink"/>
            <w:rFonts w:cs="Arial"/>
            <w:sz w:val="22"/>
            <w:szCs w:val="22"/>
          </w:rPr>
          <w:t>https://it.nc.gov/programs/cybersecurity-risk-management/esrmo-initiatives/enterprise-approach-it-business-continuity-management</w:t>
        </w:r>
      </w:hyperlink>
    </w:p>
    <w:p w14:paraId="66FD3FE1" w14:textId="77777777" w:rsidR="00F22C57" w:rsidRPr="002D0F6F" w:rsidRDefault="00F22C57" w:rsidP="002D0F6F">
      <w:pPr>
        <w:pStyle w:val="BodyText2"/>
        <w:spacing w:after="0" w:line="240" w:lineRule="auto"/>
        <w:ind w:left="1008" w:hanging="1008"/>
        <w:outlineLvl w:val="1"/>
        <w:rPr>
          <w:rFonts w:cs="Arial"/>
          <w:b/>
          <w:bCs/>
          <w:sz w:val="22"/>
          <w:szCs w:val="22"/>
        </w:rPr>
      </w:pPr>
    </w:p>
    <w:p w14:paraId="52394E90" w14:textId="1C73A84A" w:rsidR="002D0F6F" w:rsidRDefault="00984BCB" w:rsidP="00984BCB">
      <w:pPr>
        <w:pStyle w:val="BodyText2"/>
        <w:numPr>
          <w:ilvl w:val="0"/>
          <w:numId w:val="16"/>
        </w:numPr>
        <w:spacing w:after="0" w:line="240" w:lineRule="auto"/>
        <w:rPr>
          <w:rFonts w:cs="Arial"/>
          <w:sz w:val="22"/>
          <w:szCs w:val="22"/>
        </w:rPr>
      </w:pPr>
      <w:r>
        <w:rPr>
          <w:rFonts w:cs="Arial"/>
          <w:b/>
          <w:bCs/>
          <w:sz w:val="22"/>
          <w:szCs w:val="22"/>
        </w:rPr>
        <w:t xml:space="preserve">    </w:t>
      </w:r>
      <w:r w:rsidR="00681233" w:rsidRPr="002D0F6F">
        <w:rPr>
          <w:rFonts w:cs="Arial"/>
          <w:b/>
          <w:bCs/>
          <w:sz w:val="22"/>
          <w:szCs w:val="22"/>
        </w:rPr>
        <w:t xml:space="preserve">North Carolina Department of Information Technology: </w:t>
      </w:r>
      <w:r w:rsidR="00B52A77">
        <w:rPr>
          <w:rFonts w:cs="Arial"/>
          <w:sz w:val="22"/>
          <w:szCs w:val="22"/>
        </w:rPr>
        <w:t>Privacy and Data Protection</w:t>
      </w:r>
      <w:r w:rsidR="00C3507E">
        <w:rPr>
          <w:rFonts w:cs="Arial"/>
          <w:sz w:val="22"/>
          <w:szCs w:val="22"/>
        </w:rPr>
        <w:t xml:space="preserve"> </w:t>
      </w:r>
    </w:p>
    <w:p w14:paraId="63EDFE38" w14:textId="77777777" w:rsidR="0074743B" w:rsidRDefault="0074743B" w:rsidP="002D0F6F">
      <w:pPr>
        <w:pStyle w:val="BodyText2"/>
        <w:spacing w:after="0" w:line="240" w:lineRule="auto"/>
        <w:ind w:left="1008" w:hanging="1008"/>
        <w:rPr>
          <w:rFonts w:cs="Arial"/>
          <w:sz w:val="22"/>
          <w:szCs w:val="22"/>
        </w:rPr>
      </w:pPr>
    </w:p>
    <w:p w14:paraId="1C8887E9" w14:textId="210C1CBC" w:rsidR="00AC4676" w:rsidRDefault="0074743B" w:rsidP="002D0F6F">
      <w:pPr>
        <w:pStyle w:val="BodyText2"/>
        <w:spacing w:after="0" w:line="240" w:lineRule="auto"/>
        <w:ind w:left="1008" w:hanging="1008"/>
        <w:rPr>
          <w:rFonts w:cs="Arial"/>
          <w:sz w:val="22"/>
          <w:szCs w:val="22"/>
        </w:rPr>
      </w:pPr>
      <w:r>
        <w:rPr>
          <w:rFonts w:cs="Arial"/>
          <w:sz w:val="22"/>
          <w:szCs w:val="22"/>
        </w:rPr>
        <w:t xml:space="preserve">                </w:t>
      </w:r>
      <w:r w:rsidR="00C3507E">
        <w:rPr>
          <w:rFonts w:cs="Arial"/>
          <w:sz w:val="22"/>
          <w:szCs w:val="22"/>
        </w:rPr>
        <w:t xml:space="preserve">Source: </w:t>
      </w:r>
      <w:hyperlink r:id="rId15" w:history="1">
        <w:r w:rsidR="00C3507E" w:rsidRPr="000E785E">
          <w:rPr>
            <w:rStyle w:val="Hyperlink"/>
            <w:rFonts w:cs="Arial"/>
            <w:sz w:val="22"/>
            <w:szCs w:val="22"/>
          </w:rPr>
          <w:t>https://it.nc.gov/programs/privacy-data-protection</w:t>
        </w:r>
      </w:hyperlink>
    </w:p>
    <w:p w14:paraId="67AFB60F" w14:textId="77777777" w:rsidR="00C3507E" w:rsidRDefault="00C3507E" w:rsidP="002D0F6F">
      <w:pPr>
        <w:pStyle w:val="BodyText2"/>
        <w:spacing w:before="120" w:line="240" w:lineRule="auto"/>
        <w:ind w:left="1080"/>
        <w:rPr>
          <w:rFonts w:cs="Arial"/>
          <w:sz w:val="22"/>
          <w:szCs w:val="22"/>
        </w:rPr>
      </w:pPr>
    </w:p>
    <w:sectPr w:rsidR="00C3507E" w:rsidSect="00F970A6">
      <w:footerReference w:type="default" r:id="rId16"/>
      <w:pgSz w:w="12240" w:h="15840" w:code="1"/>
      <w:pgMar w:top="80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5E955" w14:textId="77777777" w:rsidR="004770B2" w:rsidRDefault="004770B2">
      <w:r>
        <w:separator/>
      </w:r>
    </w:p>
  </w:endnote>
  <w:endnote w:type="continuationSeparator" w:id="0">
    <w:p w14:paraId="08E3986F" w14:textId="77777777" w:rsidR="004770B2" w:rsidRDefault="004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A055" w14:textId="77777777" w:rsidR="000C5FF3" w:rsidRDefault="000C5FF3" w:rsidP="003E135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96954">
      <w:rPr>
        <w:rStyle w:val="PageNumber"/>
        <w:noProof/>
      </w:rPr>
      <w:t>3</w:t>
    </w:r>
    <w:r>
      <w:rPr>
        <w:rStyle w:val="PageNumber"/>
      </w:rPr>
      <w:fldChar w:fldCharType="end"/>
    </w:r>
  </w:p>
  <w:p w14:paraId="33B2C448" w14:textId="77777777" w:rsidR="000C5FF3" w:rsidRDefault="000C5FF3" w:rsidP="008969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4ED2" w14:textId="77777777" w:rsidR="004770B2" w:rsidRDefault="004770B2">
      <w:r>
        <w:separator/>
      </w:r>
    </w:p>
  </w:footnote>
  <w:footnote w:type="continuationSeparator" w:id="0">
    <w:p w14:paraId="1CE23657" w14:textId="77777777" w:rsidR="004770B2" w:rsidRDefault="00477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761"/>
    <w:multiLevelType w:val="hybridMultilevel"/>
    <w:tmpl w:val="F42A8CCE"/>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58707CC"/>
    <w:multiLevelType w:val="hybridMultilevel"/>
    <w:tmpl w:val="7FD8FD32"/>
    <w:lvl w:ilvl="0" w:tplc="04090007">
      <w:start w:val="1"/>
      <w:numFmt w:val="bullet"/>
      <w:lvlText w:val=""/>
      <w:lvlJc w:val="left"/>
      <w:pPr>
        <w:tabs>
          <w:tab w:val="num" w:pos="1468"/>
        </w:tabs>
        <w:ind w:left="1468" w:hanging="360"/>
      </w:pPr>
      <w:rPr>
        <w:rFonts w:ascii="Wingdings" w:hAnsi="Wingdings" w:hint="default"/>
        <w:sz w:val="16"/>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 w15:restartNumberingAfterBreak="0">
    <w:nsid w:val="1C4831FC"/>
    <w:multiLevelType w:val="hybridMultilevel"/>
    <w:tmpl w:val="93A4A7B0"/>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DAB02EA"/>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4088615C"/>
    <w:multiLevelType w:val="multilevel"/>
    <w:tmpl w:val="9048B1B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A38108A"/>
    <w:multiLevelType w:val="hybridMultilevel"/>
    <w:tmpl w:val="DEC6C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B3971"/>
    <w:multiLevelType w:val="hybridMultilevel"/>
    <w:tmpl w:val="5B1A4FA2"/>
    <w:lvl w:ilvl="0" w:tplc="A3F43DFC">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32C61"/>
    <w:multiLevelType w:val="hybridMultilevel"/>
    <w:tmpl w:val="C07265EE"/>
    <w:lvl w:ilvl="0" w:tplc="351CC74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B0E60"/>
    <w:multiLevelType w:val="hybridMultilevel"/>
    <w:tmpl w:val="39F4A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F2D8F"/>
    <w:multiLevelType w:val="hybridMultilevel"/>
    <w:tmpl w:val="19566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AE18C9"/>
    <w:multiLevelType w:val="hybridMultilevel"/>
    <w:tmpl w:val="24925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0D14DC"/>
    <w:multiLevelType w:val="multilevel"/>
    <w:tmpl w:val="DBC49A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3AC709A"/>
    <w:multiLevelType w:val="singleLevel"/>
    <w:tmpl w:val="0409000F"/>
    <w:lvl w:ilvl="0">
      <w:start w:val="1"/>
      <w:numFmt w:val="decimal"/>
      <w:lvlText w:val="%1."/>
      <w:lvlJc w:val="left"/>
      <w:pPr>
        <w:tabs>
          <w:tab w:val="num" w:pos="720"/>
        </w:tabs>
        <w:ind w:left="720" w:hanging="360"/>
      </w:pPr>
    </w:lvl>
  </w:abstractNum>
  <w:abstractNum w:abstractNumId="13" w15:restartNumberingAfterBreak="0">
    <w:nsid w:val="771374E6"/>
    <w:multiLevelType w:val="singleLevel"/>
    <w:tmpl w:val="F3DA77E2"/>
    <w:lvl w:ilvl="0">
      <w:start w:val="1"/>
      <w:numFmt w:val="decimal"/>
      <w:lvlText w:val="%1."/>
      <w:lvlJc w:val="left"/>
      <w:pPr>
        <w:tabs>
          <w:tab w:val="num" w:pos="360"/>
        </w:tabs>
        <w:ind w:left="360" w:hanging="360"/>
      </w:pPr>
      <w:rPr>
        <w:rFonts w:hint="default"/>
        <w:b/>
      </w:rPr>
    </w:lvl>
  </w:abstractNum>
  <w:abstractNum w:abstractNumId="14" w15:restartNumberingAfterBreak="0">
    <w:nsid w:val="7B2506A2"/>
    <w:multiLevelType w:val="hybridMultilevel"/>
    <w:tmpl w:val="40849B90"/>
    <w:lvl w:ilvl="0" w:tplc="2A54248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EA2502"/>
    <w:multiLevelType w:val="hybridMultilevel"/>
    <w:tmpl w:val="ED8A5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605187">
    <w:abstractNumId w:val="12"/>
  </w:num>
  <w:num w:numId="2" w16cid:durableId="505562712">
    <w:abstractNumId w:val="11"/>
  </w:num>
  <w:num w:numId="3" w16cid:durableId="1403334488">
    <w:abstractNumId w:val="4"/>
  </w:num>
  <w:num w:numId="4" w16cid:durableId="101413873">
    <w:abstractNumId w:val="2"/>
  </w:num>
  <w:num w:numId="5" w16cid:durableId="1099909972">
    <w:abstractNumId w:val="1"/>
  </w:num>
  <w:num w:numId="6" w16cid:durableId="467013907">
    <w:abstractNumId w:val="10"/>
  </w:num>
  <w:num w:numId="7" w16cid:durableId="1151483290">
    <w:abstractNumId w:val="6"/>
  </w:num>
  <w:num w:numId="8" w16cid:durableId="268706629">
    <w:abstractNumId w:val="3"/>
  </w:num>
  <w:num w:numId="9" w16cid:durableId="918173630">
    <w:abstractNumId w:val="13"/>
  </w:num>
  <w:num w:numId="10" w16cid:durableId="1037971242">
    <w:abstractNumId w:val="9"/>
  </w:num>
  <w:num w:numId="11" w16cid:durableId="730347355">
    <w:abstractNumId w:val="0"/>
  </w:num>
  <w:num w:numId="12" w16cid:durableId="1672953174">
    <w:abstractNumId w:val="15"/>
  </w:num>
  <w:num w:numId="13" w16cid:durableId="1290669145">
    <w:abstractNumId w:val="8"/>
  </w:num>
  <w:num w:numId="14" w16cid:durableId="2003384042">
    <w:abstractNumId w:val="5"/>
  </w:num>
  <w:num w:numId="15" w16cid:durableId="1273977742">
    <w:abstractNumId w:val="14"/>
  </w:num>
  <w:num w:numId="16" w16cid:durableId="778984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13"/>
    <w:rsid w:val="0000352E"/>
    <w:rsid w:val="00007442"/>
    <w:rsid w:val="0001537A"/>
    <w:rsid w:val="00021DF4"/>
    <w:rsid w:val="00072924"/>
    <w:rsid w:val="000C5FF3"/>
    <w:rsid w:val="000F3781"/>
    <w:rsid w:val="00114028"/>
    <w:rsid w:val="00121897"/>
    <w:rsid w:val="00153B4A"/>
    <w:rsid w:val="00167269"/>
    <w:rsid w:val="001A52DF"/>
    <w:rsid w:val="001B5A7A"/>
    <w:rsid w:val="002070A4"/>
    <w:rsid w:val="002120AC"/>
    <w:rsid w:val="00216C9F"/>
    <w:rsid w:val="00233531"/>
    <w:rsid w:val="00242650"/>
    <w:rsid w:val="002507E2"/>
    <w:rsid w:val="00277E52"/>
    <w:rsid w:val="002B27C3"/>
    <w:rsid w:val="002C16CB"/>
    <w:rsid w:val="002D0F6F"/>
    <w:rsid w:val="002D725C"/>
    <w:rsid w:val="002E4097"/>
    <w:rsid w:val="00307794"/>
    <w:rsid w:val="00342497"/>
    <w:rsid w:val="0036207E"/>
    <w:rsid w:val="00377CAC"/>
    <w:rsid w:val="00391A59"/>
    <w:rsid w:val="00391BAD"/>
    <w:rsid w:val="003B5EA7"/>
    <w:rsid w:val="003D5C7B"/>
    <w:rsid w:val="003E1354"/>
    <w:rsid w:val="0042040E"/>
    <w:rsid w:val="00441543"/>
    <w:rsid w:val="004770B2"/>
    <w:rsid w:val="004843D5"/>
    <w:rsid w:val="00485B1E"/>
    <w:rsid w:val="004E7F35"/>
    <w:rsid w:val="00513091"/>
    <w:rsid w:val="00553980"/>
    <w:rsid w:val="00555F09"/>
    <w:rsid w:val="0056477D"/>
    <w:rsid w:val="0057232A"/>
    <w:rsid w:val="00573ABF"/>
    <w:rsid w:val="00595AF0"/>
    <w:rsid w:val="005E71DC"/>
    <w:rsid w:val="00610CCA"/>
    <w:rsid w:val="006263BE"/>
    <w:rsid w:val="006528C5"/>
    <w:rsid w:val="00672DA2"/>
    <w:rsid w:val="00673771"/>
    <w:rsid w:val="00681233"/>
    <w:rsid w:val="00685D65"/>
    <w:rsid w:val="00696D0A"/>
    <w:rsid w:val="006D5864"/>
    <w:rsid w:val="00706945"/>
    <w:rsid w:val="00710897"/>
    <w:rsid w:val="0071415D"/>
    <w:rsid w:val="0074743B"/>
    <w:rsid w:val="00755513"/>
    <w:rsid w:val="00756B0D"/>
    <w:rsid w:val="007E26E1"/>
    <w:rsid w:val="008730E5"/>
    <w:rsid w:val="00896954"/>
    <w:rsid w:val="008B72ED"/>
    <w:rsid w:val="008E3867"/>
    <w:rsid w:val="008F5CB9"/>
    <w:rsid w:val="00915D57"/>
    <w:rsid w:val="00941ECF"/>
    <w:rsid w:val="009556CE"/>
    <w:rsid w:val="00984BCB"/>
    <w:rsid w:val="009A31E5"/>
    <w:rsid w:val="009F25A3"/>
    <w:rsid w:val="00A15ADC"/>
    <w:rsid w:val="00A46B77"/>
    <w:rsid w:val="00A47137"/>
    <w:rsid w:val="00A4793D"/>
    <w:rsid w:val="00A62776"/>
    <w:rsid w:val="00A81DAC"/>
    <w:rsid w:val="00A9319C"/>
    <w:rsid w:val="00AA50A2"/>
    <w:rsid w:val="00AC4676"/>
    <w:rsid w:val="00B15C3E"/>
    <w:rsid w:val="00B52A77"/>
    <w:rsid w:val="00B65FBD"/>
    <w:rsid w:val="00B665F1"/>
    <w:rsid w:val="00BA0571"/>
    <w:rsid w:val="00BC6CBF"/>
    <w:rsid w:val="00C153E2"/>
    <w:rsid w:val="00C219B8"/>
    <w:rsid w:val="00C3507E"/>
    <w:rsid w:val="00C42B4A"/>
    <w:rsid w:val="00C70D2F"/>
    <w:rsid w:val="00C8314C"/>
    <w:rsid w:val="00CA1B24"/>
    <w:rsid w:val="00CA350B"/>
    <w:rsid w:val="00CB7781"/>
    <w:rsid w:val="00CC5CED"/>
    <w:rsid w:val="00CD4D1C"/>
    <w:rsid w:val="00D214D0"/>
    <w:rsid w:val="00D26B3A"/>
    <w:rsid w:val="00D41582"/>
    <w:rsid w:val="00D6342D"/>
    <w:rsid w:val="00D65962"/>
    <w:rsid w:val="00DA50EA"/>
    <w:rsid w:val="00DB3335"/>
    <w:rsid w:val="00DF5A38"/>
    <w:rsid w:val="00E20775"/>
    <w:rsid w:val="00E55FC8"/>
    <w:rsid w:val="00E65D64"/>
    <w:rsid w:val="00EA7F17"/>
    <w:rsid w:val="00EB1EBF"/>
    <w:rsid w:val="00EE0825"/>
    <w:rsid w:val="00EE3E53"/>
    <w:rsid w:val="00F024C9"/>
    <w:rsid w:val="00F22C57"/>
    <w:rsid w:val="00F24C27"/>
    <w:rsid w:val="00F6725B"/>
    <w:rsid w:val="00F970A6"/>
    <w:rsid w:val="00FA4A83"/>
    <w:rsid w:val="00FA71B1"/>
    <w:rsid w:val="00FD4270"/>
    <w:rsid w:val="00FF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85F31"/>
  <w15:chartTrackingRefBased/>
  <w15:docId w15:val="{15B66B3C-D433-41E7-928A-901D3D0A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0A4"/>
    <w:rPr>
      <w:rFonts w:ascii="Arial" w:hAnsi="Arial"/>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rFonts w:ascii="Century Schoolbook" w:hAnsi="Century Schoolbook"/>
      <w:b/>
      <w:bCs/>
      <w:sz w:val="22"/>
    </w:rPr>
  </w:style>
  <w:style w:type="paragraph" w:styleId="Heading3">
    <w:name w:val="heading 3"/>
    <w:basedOn w:val="Normal"/>
    <w:next w:val="Normal"/>
    <w:qFormat/>
    <w:rsid w:val="002070A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u w:val="single"/>
    </w:rPr>
  </w:style>
  <w:style w:type="paragraph" w:styleId="CommentText">
    <w:name w:val="annotation text"/>
    <w:basedOn w:val="Normal"/>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Title">
    <w:name w:val="Title"/>
    <w:basedOn w:val="Normal"/>
    <w:qFormat/>
    <w:pPr>
      <w:jc w:val="center"/>
    </w:pPr>
    <w:rPr>
      <w:b/>
      <w:bCs/>
    </w:rPr>
  </w:style>
  <w:style w:type="paragraph" w:styleId="BalloonText">
    <w:name w:val="Balloon Text"/>
    <w:basedOn w:val="Normal"/>
    <w:semiHidden/>
    <w:rsid w:val="00F970A6"/>
    <w:rPr>
      <w:rFonts w:ascii="Tahoma" w:hAnsi="Tahoma" w:cs="Tahoma"/>
      <w:sz w:val="16"/>
      <w:szCs w:val="16"/>
    </w:rPr>
  </w:style>
  <w:style w:type="paragraph" w:styleId="BodyText2">
    <w:name w:val="Body Text 2"/>
    <w:basedOn w:val="Normal"/>
    <w:rsid w:val="002070A4"/>
    <w:pPr>
      <w:spacing w:after="120" w:line="480" w:lineRule="auto"/>
    </w:pPr>
  </w:style>
  <w:style w:type="paragraph" w:styleId="Header">
    <w:name w:val="header"/>
    <w:basedOn w:val="Normal"/>
    <w:rsid w:val="002070A4"/>
    <w:pPr>
      <w:tabs>
        <w:tab w:val="center" w:pos="4320"/>
        <w:tab w:val="right" w:pos="8640"/>
      </w:tabs>
    </w:pPr>
  </w:style>
  <w:style w:type="paragraph" w:customStyle="1" w:styleId="paragraph">
    <w:name w:val="paragraph"/>
    <w:basedOn w:val="Normal"/>
    <w:rsid w:val="003D5C7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D5C7B"/>
  </w:style>
  <w:style w:type="character" w:customStyle="1" w:styleId="eop">
    <w:name w:val="eop"/>
    <w:basedOn w:val="DefaultParagraphFont"/>
    <w:rsid w:val="003D5C7B"/>
  </w:style>
  <w:style w:type="character" w:styleId="UnresolvedMention">
    <w:name w:val="Unresolved Mention"/>
    <w:uiPriority w:val="99"/>
    <w:semiHidden/>
    <w:unhideWhenUsed/>
    <w:rsid w:val="00AC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4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t.nc.gov/programs/cybersecurity-risk-management/esrmo-initiatives/statewide-information-security-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t.n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t.nc.gov/programs/privacy-data-protectio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t.nc.gov/programs/cybersecurity-risk-management/esrmo-initiatives/enterprise-approach-it-business-continuity-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75ECCC8DFE66942A13A628182B1FE77" ma:contentTypeVersion="5" ma:contentTypeDescription="Create a new document." ma:contentTypeScope="" ma:versionID="32e4f7296b5b2563c716fd4d9caf1353">
  <xsd:schema xmlns:xsd="http://www.w3.org/2001/XMLSchema" xmlns:xs="http://www.w3.org/2001/XMLSchema" xmlns:p="http://schemas.microsoft.com/office/2006/metadata/properties" xmlns:ns1="http://schemas.microsoft.com/sharepoint/v3" xmlns:ns2="f969db6e-b2b3-486a-bf98-db1eeb91fe2f" xmlns:ns3="ab99edab-d59b-4e65-bcb9-7067f8574075" targetNamespace="http://schemas.microsoft.com/office/2006/metadata/properties" ma:root="true" ma:fieldsID="4b4bd51ed9efb5f886bb0a69b4371a35" ns1:_="" ns2:_="" ns3:_="">
    <xsd:import namespace="http://schemas.microsoft.com/sharepoint/v3"/>
    <xsd:import namespace="f969db6e-b2b3-486a-bf98-db1eeb91fe2f"/>
    <xsd:import namespace="ab99edab-d59b-4e65-bcb9-7067f857407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element ref="ns2:fdee418af13b42f399a6a72b667612d2" minOccurs="0"/>
                <xsd:element ref="ns2:TaxCatchAll" minOccurs="0"/>
                <xsd:element ref="ns2:TaxCatchAllLabel" minOccurs="0"/>
                <xsd:element ref="ns2:nf74332165c244c4a2045e90f6307af0"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69db6e-b2b3-486a-bf98-db1eeb91fe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dee418af13b42f399a6a72b667612d2" ma:index="15" ma:taxonomy="true" ma:internalName="fdee418af13b42f399a6a72b667612d2" ma:taxonomyFieldName="Business_x0020_Content_x0020_Types" ma:displayName="Business Content Types" ma:default="22;#Unassigned|5c0ff3c7-b18a-4e86-afca-44994bf68fec" ma:fieldId="{fdee418a-f13b-42f3-99a6-a72b667612d2}" ma:sspId="da2157d8-ccc1-4fc8-a2a4-3f8f6553454f" ma:termSetId="05eac1ac-5877-4073-b116-406643733e34"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1533f6d9-7ef1-4c30-9967-a1c6efa83fef}" ma:internalName="TaxCatchAll" ma:showField="CatchAllData" ma:web="f969db6e-b2b3-486a-bf98-db1eeb91fe2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1533f6d9-7ef1-4c30-9967-a1c6efa83fef}" ma:internalName="TaxCatchAllLabel" ma:readOnly="true" ma:showField="CatchAllDataLabel" ma:web="f969db6e-b2b3-486a-bf98-db1eeb91fe2f">
      <xsd:complexType>
        <xsd:complexContent>
          <xsd:extension base="dms:MultiChoiceLookup">
            <xsd:sequence>
              <xsd:element name="Value" type="dms:Lookup" maxOccurs="unbounded" minOccurs="0" nillable="true"/>
            </xsd:sequence>
          </xsd:extension>
        </xsd:complexContent>
      </xsd:complexType>
    </xsd:element>
    <xsd:element name="nf74332165c244c4a2045e90f6307af0" ma:index="19" ma:taxonomy="true" ma:internalName="nf74332165c244c4a2045e90f6307af0" ma:taxonomyFieldName="Document_x0020_Classification" ma:displayName="Document Classification" ma:default="16;#Public|d2a15f98-d5e3-4f35-90f0-6d5a67d8bacf" ma:fieldId="{7f743321-65c2-44c4-a204-5e90f6307af0}" ma:sspId="da2157d8-ccc1-4fc8-a2a4-3f8f6553454f" ma:termSetId="be61b5a3-9df1-4dfa-b2a3-1ad508afe4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9edab-d59b-4e65-bcb9-7067f857407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nf74332165c244c4a2045e90f6307af0 xmlns="f969db6e-b2b3-486a-bf98-db1eeb91fe2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d2a15f98-d5e3-4f35-90f0-6d5a67d8bacf</TermId>
        </TermInfo>
      </Terms>
    </nf74332165c244c4a2045e90f6307af0>
    <PublishingStartDate xmlns="http://schemas.microsoft.com/sharepoint/v3" xsi:nil="true"/>
    <fdee418af13b42f399a6a72b667612d2 xmlns="f969db6e-b2b3-486a-bf98-db1eeb91fe2f">
      <Terms xmlns="http://schemas.microsoft.com/office/infopath/2007/PartnerControls">
        <TermInfo xmlns="http://schemas.microsoft.com/office/infopath/2007/PartnerControls">
          <TermName xmlns="http://schemas.microsoft.com/office/infopath/2007/PartnerControls">Unassigned</TermName>
          <TermId xmlns="http://schemas.microsoft.com/office/infopath/2007/PartnerControls">5c0ff3c7-b18a-4e86-afca-44994bf68fec</TermId>
        </TermInfo>
      </Terms>
    </fdee418af13b42f399a6a72b667612d2>
    <TaxCatchAll xmlns="f969db6e-b2b3-486a-bf98-db1eeb91fe2f">
      <Value>16</Value>
      <Value>22</Value>
    </TaxCatchAll>
  </documentManagement>
</p:properties>
</file>

<file path=customXml/itemProps1.xml><?xml version="1.0" encoding="utf-8"?>
<ds:datastoreItem xmlns:ds="http://schemas.openxmlformats.org/officeDocument/2006/customXml" ds:itemID="{05758020-1981-4F10-8079-9DB3DBC36856}">
  <ds:schemaRefs>
    <ds:schemaRef ds:uri="http://schemas.microsoft.com/office/2006/metadata/longProperties"/>
  </ds:schemaRefs>
</ds:datastoreItem>
</file>

<file path=customXml/itemProps2.xml><?xml version="1.0" encoding="utf-8"?>
<ds:datastoreItem xmlns:ds="http://schemas.openxmlformats.org/officeDocument/2006/customXml" ds:itemID="{5FCA6B31-D4CA-404C-AA10-94A0E658439B}">
  <ds:schemaRefs>
    <ds:schemaRef ds:uri="http://schemas.microsoft.com/sharepoint/v3/contenttype/forms"/>
  </ds:schemaRefs>
</ds:datastoreItem>
</file>

<file path=customXml/itemProps3.xml><?xml version="1.0" encoding="utf-8"?>
<ds:datastoreItem xmlns:ds="http://schemas.openxmlformats.org/officeDocument/2006/customXml" ds:itemID="{CD4E5B85-7B6F-40A7-9747-CC56DCE015BB}">
  <ds:schemaRefs>
    <ds:schemaRef ds:uri="http://schemas.microsoft.com/sharepoint/events"/>
  </ds:schemaRefs>
</ds:datastoreItem>
</file>

<file path=customXml/itemProps4.xml><?xml version="1.0" encoding="utf-8"?>
<ds:datastoreItem xmlns:ds="http://schemas.openxmlformats.org/officeDocument/2006/customXml" ds:itemID="{3FD25BFC-958E-4941-BC96-74593C5E3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69db6e-b2b3-486a-bf98-db1eeb91fe2f"/>
    <ds:schemaRef ds:uri="ab99edab-d59b-4e65-bcb9-7067f8574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C1DF21-EA9C-45E5-A718-75D3BBBC4AF7}">
  <ds:schemaRefs>
    <ds:schemaRef ds:uri="http://schemas.microsoft.com/office/2006/metadata/properties"/>
    <ds:schemaRef ds:uri="http://schemas.microsoft.com/office/infopath/2007/PartnerControls"/>
    <ds:schemaRef ds:uri="http://schemas.microsoft.com/sharepoint/v3"/>
    <ds:schemaRef ds:uri="f969db6e-b2b3-486a-bf98-db1eeb91fe2f"/>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3</Pages>
  <Words>1347</Words>
  <Characters>7684</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BID ADDENDUM</vt:lpstr>
    </vt:vector>
  </TitlesOfParts>
  <Company>NC State Government</Company>
  <LinksUpToDate>false</LinksUpToDate>
  <CharactersWithSpaces>9013</CharactersWithSpaces>
  <SharedDoc>false</SharedDoc>
  <HLinks>
    <vt:vector size="18" baseType="variant">
      <vt:variant>
        <vt:i4>2031692</vt:i4>
      </vt:variant>
      <vt:variant>
        <vt:i4>6</vt:i4>
      </vt:variant>
      <vt:variant>
        <vt:i4>0</vt:i4>
      </vt:variant>
      <vt:variant>
        <vt:i4>5</vt:i4>
      </vt:variant>
      <vt:variant>
        <vt:lpwstr>https://it.nc.gov/programs/cybersecurity-risk-management/esrmo-initiatives/enterprise-approach-it-business-continuity-management</vt:lpwstr>
      </vt:variant>
      <vt:variant>
        <vt:lpwstr/>
      </vt:variant>
      <vt:variant>
        <vt:i4>7208994</vt:i4>
      </vt:variant>
      <vt:variant>
        <vt:i4>3</vt:i4>
      </vt:variant>
      <vt:variant>
        <vt:i4>0</vt:i4>
      </vt:variant>
      <vt:variant>
        <vt:i4>5</vt:i4>
      </vt:variant>
      <vt:variant>
        <vt:lpwstr>https://it.nc.gov/programs/cybersecurity-risk-management/esrmo-initiatives/statewide-information-security-policies</vt:lpwstr>
      </vt:variant>
      <vt:variant>
        <vt:lpwstr/>
      </vt:variant>
      <vt:variant>
        <vt:i4>6619253</vt:i4>
      </vt:variant>
      <vt:variant>
        <vt:i4>0</vt:i4>
      </vt:variant>
      <vt:variant>
        <vt:i4>0</vt:i4>
      </vt:variant>
      <vt:variant>
        <vt:i4>5</vt:i4>
      </vt:variant>
      <vt:variant>
        <vt:lpwstr>https://it.nc.gov/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ADDENDUM</dc:title>
  <dc:subject/>
  <dc:creator>ITS User</dc:creator>
  <cp:keywords/>
  <dc:description/>
  <cp:lastModifiedBy>Chance, Debora</cp:lastModifiedBy>
  <cp:revision>37</cp:revision>
  <cp:lastPrinted>2024-08-27T19:54:00Z</cp:lastPrinted>
  <dcterms:created xsi:type="dcterms:W3CDTF">2024-09-24T21:27:00Z</dcterms:created>
  <dcterms:modified xsi:type="dcterms:W3CDTF">2024-09-25T14:53:00Z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5DMMDK4YDJKE-477701256-158</vt:lpwstr>
  </property>
  <property fmtid="{D5CDD505-2E9C-101B-9397-08002B2CF9AE}" pid="3" name="_dlc_DocIdItemGuid">
    <vt:lpwstr>e3230aa7-96da-4b33-b786-b2cb6e30f903</vt:lpwstr>
  </property>
  <property fmtid="{D5CDD505-2E9C-101B-9397-08002B2CF9AE}" pid="4" name="_dlc_DocIdUrl">
    <vt:lpwstr>https://ncconnect.sharepoint.com/sites/it_teamsites/rfp_dev/_layouts/15/DocIdRedir.aspx?ID=5DMMDK4YDJKE-477701256-158, 5DMMDK4YDJKE-477701256-158</vt:lpwstr>
  </property>
  <property fmtid="{D5CDD505-2E9C-101B-9397-08002B2CF9AE}" pid="5" name="Business Content Types">
    <vt:lpwstr>22;#Unassigned|5c0ff3c7-b18a-4e86-afca-44994bf68fec</vt:lpwstr>
  </property>
  <property fmtid="{D5CDD505-2E9C-101B-9397-08002B2CF9AE}" pid="6" name="Document Classification">
    <vt:lpwstr>16;#Public|d2a15f98-d5e3-4f35-90f0-6d5a67d8bacf</vt:lpwstr>
  </property>
  <property fmtid="{D5CDD505-2E9C-101B-9397-08002B2CF9AE}" pid="7" name="display_urn:schemas-microsoft-com:office:office#SharedWithUsers">
    <vt:lpwstr>Smith, Robert k.;Cobb, Lisa;Kodak, Leroy</vt:lpwstr>
  </property>
  <property fmtid="{D5CDD505-2E9C-101B-9397-08002B2CF9AE}" pid="8" name="SharedWithUsers">
    <vt:lpwstr>149;#Smith, Robert k.;#196;#Cobb, Lisa;#142;#Kodak, Leroy</vt:lpwstr>
  </property>
  <property fmtid="{D5CDD505-2E9C-101B-9397-08002B2CF9AE}" pid="9" name="LastSharedByTime">
    <vt:lpwstr>2016-10-20T19:37:02Z</vt:lpwstr>
  </property>
  <property fmtid="{D5CDD505-2E9C-101B-9397-08002B2CF9AE}" pid="10" name="LastSharedByUser">
    <vt:lpwstr>eric.townsend@nc.gov</vt:lpwstr>
  </property>
</Properties>
</file>