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19"/>
        <w:gridCol w:w="5401"/>
      </w:tblGrid>
      <w:tr w:rsidR="00603DFC" w14:paraId="4261B9AE" w14:textId="77777777">
        <w:trPr>
          <w:trHeight w:val="884"/>
        </w:trPr>
        <w:tc>
          <w:tcPr>
            <w:tcW w:w="5419" w:type="dxa"/>
            <w:tcBorders>
              <w:left w:val="single" w:sz="8" w:space="0" w:color="000000"/>
              <w:bottom w:val="nil"/>
              <w:right w:val="single" w:sz="8" w:space="0" w:color="000000"/>
            </w:tcBorders>
          </w:tcPr>
          <w:p w14:paraId="7E54AEF6" w14:textId="77777777" w:rsidR="00603DFC" w:rsidRDefault="00603DFC">
            <w:pPr>
              <w:pStyle w:val="TableParagraph"/>
              <w:spacing w:before="238"/>
              <w:ind w:left="0"/>
              <w:rPr>
                <w:rFonts w:ascii="Times New Roman"/>
                <w:sz w:val="28"/>
              </w:rPr>
            </w:pPr>
          </w:p>
          <w:p w14:paraId="11C8FF7E" w14:textId="77777777" w:rsidR="00603DFC" w:rsidRDefault="0065684B">
            <w:pPr>
              <w:pStyle w:val="TableParagraph"/>
              <w:spacing w:before="0" w:line="305" w:lineRule="exact"/>
              <w:ind w:left="13"/>
              <w:jc w:val="center"/>
              <w:rPr>
                <w:b/>
                <w:sz w:val="28"/>
              </w:rPr>
            </w:pPr>
            <w:r>
              <w:rPr>
                <w:b/>
                <w:sz w:val="28"/>
              </w:rPr>
              <w:t>STATE</w:t>
            </w:r>
            <w:r>
              <w:rPr>
                <w:b/>
                <w:spacing w:val="-4"/>
                <w:sz w:val="28"/>
              </w:rPr>
              <w:t xml:space="preserve"> </w:t>
            </w:r>
            <w:r>
              <w:rPr>
                <w:b/>
                <w:sz w:val="28"/>
              </w:rPr>
              <w:t>OF</w:t>
            </w:r>
            <w:r>
              <w:rPr>
                <w:b/>
                <w:spacing w:val="-4"/>
                <w:sz w:val="28"/>
              </w:rPr>
              <w:t xml:space="preserve"> </w:t>
            </w:r>
            <w:r>
              <w:rPr>
                <w:b/>
                <w:sz w:val="28"/>
              </w:rPr>
              <w:t>NORTH</w:t>
            </w:r>
            <w:r>
              <w:rPr>
                <w:b/>
                <w:spacing w:val="-4"/>
                <w:sz w:val="28"/>
              </w:rPr>
              <w:t xml:space="preserve"> </w:t>
            </w:r>
            <w:r>
              <w:rPr>
                <w:b/>
                <w:spacing w:val="-2"/>
                <w:sz w:val="28"/>
              </w:rPr>
              <w:t>CAROLINA</w:t>
            </w:r>
          </w:p>
        </w:tc>
        <w:tc>
          <w:tcPr>
            <w:tcW w:w="5401" w:type="dxa"/>
            <w:tcBorders>
              <w:top w:val="single" w:sz="8" w:space="0" w:color="000000"/>
              <w:left w:val="single" w:sz="8" w:space="0" w:color="000000"/>
              <w:bottom w:val="single" w:sz="8" w:space="0" w:color="000000"/>
              <w:right w:val="single" w:sz="8" w:space="0" w:color="000000"/>
            </w:tcBorders>
          </w:tcPr>
          <w:p w14:paraId="66FE3C71" w14:textId="6C0109E7" w:rsidR="00603DFC" w:rsidRDefault="0065684B">
            <w:pPr>
              <w:pStyle w:val="TableParagraph"/>
              <w:tabs>
                <w:tab w:val="left" w:pos="1578"/>
              </w:tabs>
              <w:spacing w:before="119" w:line="244" w:lineRule="auto"/>
              <w:ind w:left="98" w:right="878"/>
              <w:rPr>
                <w:b/>
              </w:rPr>
            </w:pPr>
            <w:r>
              <w:rPr>
                <w:b/>
              </w:rPr>
              <w:t>INVITATION</w:t>
            </w:r>
            <w:r>
              <w:rPr>
                <w:b/>
                <w:spacing w:val="-7"/>
              </w:rPr>
              <w:t xml:space="preserve"> </w:t>
            </w:r>
            <w:r>
              <w:rPr>
                <w:b/>
              </w:rPr>
              <w:t>FOR</w:t>
            </w:r>
            <w:r>
              <w:rPr>
                <w:b/>
                <w:spacing w:val="-7"/>
              </w:rPr>
              <w:t xml:space="preserve"> </w:t>
            </w:r>
            <w:r>
              <w:rPr>
                <w:b/>
              </w:rPr>
              <w:t>BIDS</w:t>
            </w:r>
            <w:r>
              <w:rPr>
                <w:b/>
                <w:spacing w:val="-12"/>
              </w:rPr>
              <w:t xml:space="preserve"> </w:t>
            </w:r>
            <w:r>
              <w:rPr>
                <w:b/>
              </w:rPr>
              <w:t>NO.</w:t>
            </w:r>
            <w:r>
              <w:rPr>
                <w:b/>
              </w:rPr>
              <w:tab/>
            </w:r>
            <w:r w:rsidR="00D620FA">
              <w:rPr>
                <w:b/>
              </w:rPr>
              <w:t xml:space="preserve">                   </w:t>
            </w:r>
            <w:r w:rsidR="00EB1755">
              <w:rPr>
                <w:b/>
              </w:rPr>
              <w:t>51-</w:t>
            </w:r>
            <w:r w:rsidR="00EB1755">
              <w:rPr>
                <w:b/>
                <w:spacing w:val="-2"/>
              </w:rPr>
              <w:t>IFB-2119717252-HMM</w:t>
            </w:r>
          </w:p>
        </w:tc>
      </w:tr>
      <w:tr w:rsidR="00603DFC" w14:paraId="19B1179D" w14:textId="77777777">
        <w:trPr>
          <w:trHeight w:val="663"/>
        </w:trPr>
        <w:tc>
          <w:tcPr>
            <w:tcW w:w="5419" w:type="dxa"/>
            <w:tcBorders>
              <w:top w:val="nil"/>
              <w:left w:val="single" w:sz="8" w:space="0" w:color="000000"/>
              <w:bottom w:val="nil"/>
              <w:right w:val="single" w:sz="8" w:space="0" w:color="000000"/>
            </w:tcBorders>
          </w:tcPr>
          <w:p w14:paraId="3A1D2100" w14:textId="77777777" w:rsidR="00603DFC" w:rsidRDefault="0065684B">
            <w:pPr>
              <w:pStyle w:val="TableParagraph"/>
              <w:spacing w:before="0" w:line="253" w:lineRule="exact"/>
              <w:ind w:left="1499"/>
              <w:rPr>
                <w:b/>
              </w:rPr>
            </w:pPr>
            <w:r>
              <w:rPr>
                <w:b/>
              </w:rPr>
              <w:t>NC</w:t>
            </w:r>
            <w:r>
              <w:rPr>
                <w:b/>
                <w:spacing w:val="-3"/>
              </w:rPr>
              <w:t xml:space="preserve"> </w:t>
            </w:r>
            <w:r>
              <w:rPr>
                <w:b/>
              </w:rPr>
              <w:t>HIGHWAY</w:t>
            </w:r>
            <w:r>
              <w:rPr>
                <w:b/>
                <w:spacing w:val="-4"/>
              </w:rPr>
              <w:t xml:space="preserve"> </w:t>
            </w:r>
            <w:r>
              <w:rPr>
                <w:b/>
                <w:spacing w:val="-2"/>
              </w:rPr>
              <w:t>PATROL</w:t>
            </w:r>
          </w:p>
        </w:tc>
        <w:tc>
          <w:tcPr>
            <w:tcW w:w="5401" w:type="dxa"/>
            <w:tcBorders>
              <w:top w:val="single" w:sz="8" w:space="0" w:color="000000"/>
              <w:left w:val="single" w:sz="8" w:space="0" w:color="000000"/>
              <w:bottom w:val="single" w:sz="8" w:space="0" w:color="000000"/>
              <w:right w:val="single" w:sz="8" w:space="0" w:color="000000"/>
            </w:tcBorders>
          </w:tcPr>
          <w:p w14:paraId="0A87E035" w14:textId="61F875B8" w:rsidR="00603DFC" w:rsidRDefault="0065684B">
            <w:pPr>
              <w:pStyle w:val="TableParagraph"/>
              <w:spacing w:before="81"/>
              <w:ind w:left="98"/>
            </w:pPr>
            <w:r>
              <w:rPr>
                <w:b/>
              </w:rPr>
              <w:t>Offers</w:t>
            </w:r>
            <w:r>
              <w:rPr>
                <w:b/>
                <w:spacing w:val="-5"/>
              </w:rPr>
              <w:t xml:space="preserve"> </w:t>
            </w:r>
            <w:r>
              <w:rPr>
                <w:b/>
              </w:rPr>
              <w:t>will</w:t>
            </w:r>
            <w:r>
              <w:rPr>
                <w:b/>
                <w:spacing w:val="-1"/>
              </w:rPr>
              <w:t xml:space="preserve"> </w:t>
            </w:r>
            <w:r>
              <w:rPr>
                <w:b/>
              </w:rPr>
              <w:t>be</w:t>
            </w:r>
            <w:r>
              <w:rPr>
                <w:b/>
                <w:spacing w:val="-5"/>
              </w:rPr>
              <w:t xml:space="preserve"> </w:t>
            </w:r>
            <w:r>
              <w:rPr>
                <w:b/>
              </w:rPr>
              <w:t>publicly</w:t>
            </w:r>
            <w:r>
              <w:rPr>
                <w:b/>
                <w:spacing w:val="-5"/>
              </w:rPr>
              <w:t xml:space="preserve"> </w:t>
            </w:r>
            <w:r>
              <w:rPr>
                <w:b/>
              </w:rPr>
              <w:t>opened:</w:t>
            </w:r>
            <w:r>
              <w:rPr>
                <w:b/>
                <w:spacing w:val="80"/>
              </w:rPr>
              <w:t xml:space="preserve"> </w:t>
            </w:r>
            <w:r w:rsidR="009E0426">
              <w:t>April</w:t>
            </w:r>
            <w:r w:rsidR="00D620FA">
              <w:t xml:space="preserve"> 17</w:t>
            </w:r>
            <w:r>
              <w:t>,</w:t>
            </w:r>
            <w:r>
              <w:rPr>
                <w:spacing w:val="-3"/>
              </w:rPr>
              <w:t xml:space="preserve"> </w:t>
            </w:r>
            <w:r>
              <w:t>2026</w:t>
            </w:r>
            <w:r>
              <w:rPr>
                <w:spacing w:val="-3"/>
              </w:rPr>
              <w:t xml:space="preserve"> </w:t>
            </w:r>
            <w:r>
              <w:t>@ 2:00 pm et</w:t>
            </w:r>
          </w:p>
        </w:tc>
      </w:tr>
      <w:tr w:rsidR="00603DFC" w14:paraId="0B945E5A" w14:textId="77777777">
        <w:trPr>
          <w:trHeight w:val="414"/>
        </w:trPr>
        <w:tc>
          <w:tcPr>
            <w:tcW w:w="5419" w:type="dxa"/>
            <w:tcBorders>
              <w:top w:val="nil"/>
              <w:left w:val="single" w:sz="8" w:space="0" w:color="000000"/>
              <w:right w:val="single" w:sz="8" w:space="0" w:color="000000"/>
            </w:tcBorders>
          </w:tcPr>
          <w:p w14:paraId="39E3AB04" w14:textId="77777777" w:rsidR="00603DFC" w:rsidRDefault="00603DFC">
            <w:pPr>
              <w:pStyle w:val="TableParagraph"/>
              <w:spacing w:before="0"/>
              <w:ind w:left="0"/>
              <w:rPr>
                <w:rFonts w:ascii="Times New Roman"/>
                <w:sz w:val="20"/>
              </w:rPr>
            </w:pPr>
          </w:p>
        </w:tc>
        <w:tc>
          <w:tcPr>
            <w:tcW w:w="5401" w:type="dxa"/>
            <w:tcBorders>
              <w:top w:val="single" w:sz="8" w:space="0" w:color="000000"/>
              <w:left w:val="single" w:sz="8" w:space="0" w:color="000000"/>
              <w:bottom w:val="single" w:sz="8" w:space="0" w:color="000000"/>
              <w:right w:val="single" w:sz="8" w:space="0" w:color="000000"/>
            </w:tcBorders>
          </w:tcPr>
          <w:p w14:paraId="6E248F25" w14:textId="55DCA2AA" w:rsidR="00603DFC" w:rsidRDefault="0065684B">
            <w:pPr>
              <w:pStyle w:val="TableParagraph"/>
              <w:spacing w:before="83"/>
              <w:ind w:left="98"/>
            </w:pPr>
            <w:r>
              <w:rPr>
                <w:b/>
              </w:rPr>
              <w:t>Issue</w:t>
            </w:r>
            <w:r>
              <w:rPr>
                <w:b/>
                <w:spacing w:val="-3"/>
              </w:rPr>
              <w:t xml:space="preserve"> </w:t>
            </w:r>
            <w:proofErr w:type="gramStart"/>
            <w:r>
              <w:rPr>
                <w:b/>
              </w:rPr>
              <w:t>Date:</w:t>
            </w:r>
            <w:r>
              <w:t>,</w:t>
            </w:r>
            <w:proofErr w:type="gramEnd"/>
            <w:r>
              <w:rPr>
                <w:spacing w:val="-2"/>
              </w:rPr>
              <w:t xml:space="preserve"> </w:t>
            </w:r>
            <w:r w:rsidR="00D620FA">
              <w:rPr>
                <w:spacing w:val="-2"/>
              </w:rPr>
              <w:t>April 7, 2026</w:t>
            </w:r>
          </w:p>
        </w:tc>
      </w:tr>
      <w:tr w:rsidR="00603DFC" w14:paraId="49D97E5E" w14:textId="77777777">
        <w:trPr>
          <w:trHeight w:val="412"/>
        </w:trPr>
        <w:tc>
          <w:tcPr>
            <w:tcW w:w="5419" w:type="dxa"/>
            <w:vMerge w:val="restart"/>
            <w:tcBorders>
              <w:left w:val="single" w:sz="8" w:space="0" w:color="000000"/>
              <w:right w:val="single" w:sz="8" w:space="0" w:color="000000"/>
            </w:tcBorders>
          </w:tcPr>
          <w:p w14:paraId="55F4695A" w14:textId="49FE3EA2" w:rsidR="00603DFC" w:rsidRDefault="0065684B">
            <w:pPr>
              <w:pStyle w:val="TableParagraph"/>
              <w:spacing w:before="28"/>
              <w:rPr>
                <w:b/>
                <w:i/>
              </w:rPr>
            </w:pPr>
            <w:r>
              <w:rPr>
                <w:b/>
                <w:i/>
              </w:rPr>
              <w:t>Refer</w:t>
            </w:r>
            <w:r>
              <w:rPr>
                <w:b/>
                <w:i/>
                <w:spacing w:val="-5"/>
              </w:rPr>
              <w:t xml:space="preserve"> </w:t>
            </w:r>
            <w:r>
              <w:rPr>
                <w:b/>
                <w:i/>
                <w:u w:val="single"/>
              </w:rPr>
              <w:t>ALL</w:t>
            </w:r>
            <w:r>
              <w:rPr>
                <w:b/>
                <w:i/>
                <w:spacing w:val="-5"/>
              </w:rPr>
              <w:t xml:space="preserve"> </w:t>
            </w:r>
            <w:r>
              <w:rPr>
                <w:b/>
                <w:i/>
              </w:rPr>
              <w:t>inquiries</w:t>
            </w:r>
            <w:r>
              <w:rPr>
                <w:b/>
                <w:i/>
                <w:spacing w:val="-5"/>
              </w:rPr>
              <w:t xml:space="preserve"> </w:t>
            </w:r>
            <w:r>
              <w:rPr>
                <w:b/>
                <w:i/>
              </w:rPr>
              <w:t>regarding</w:t>
            </w:r>
            <w:r>
              <w:rPr>
                <w:b/>
                <w:i/>
                <w:spacing w:val="-5"/>
              </w:rPr>
              <w:t xml:space="preserve"> </w:t>
            </w:r>
            <w:r>
              <w:rPr>
                <w:b/>
                <w:i/>
              </w:rPr>
              <w:t>this</w:t>
            </w:r>
            <w:r>
              <w:rPr>
                <w:b/>
                <w:i/>
                <w:spacing w:val="-5"/>
              </w:rPr>
              <w:t xml:space="preserve"> </w:t>
            </w:r>
            <w:r w:rsidR="00D620FA">
              <w:rPr>
                <w:b/>
                <w:i/>
              </w:rPr>
              <w:t>IFB</w:t>
            </w:r>
            <w:r>
              <w:rPr>
                <w:b/>
                <w:i/>
                <w:spacing w:val="-4"/>
              </w:rPr>
              <w:t xml:space="preserve"> </w:t>
            </w:r>
            <w:r>
              <w:rPr>
                <w:b/>
                <w:i/>
                <w:spacing w:val="-5"/>
              </w:rPr>
              <w:t>to:</w:t>
            </w:r>
          </w:p>
          <w:p w14:paraId="1C7A868D" w14:textId="77777777" w:rsidR="00603DFC" w:rsidRDefault="0065684B">
            <w:pPr>
              <w:pStyle w:val="TableParagraph"/>
              <w:spacing w:before="148" w:line="264" w:lineRule="auto"/>
              <w:ind w:left="827" w:right="405"/>
            </w:pPr>
            <w:r>
              <w:t xml:space="preserve">Heather Melton </w:t>
            </w:r>
            <w:hyperlink r:id="rId8">
              <w:r>
                <w:rPr>
                  <w:spacing w:val="-2"/>
                </w:rPr>
                <w:t>Heather.melton@ncshp.gov</w:t>
              </w:r>
            </w:hyperlink>
          </w:p>
        </w:tc>
        <w:tc>
          <w:tcPr>
            <w:tcW w:w="5401" w:type="dxa"/>
            <w:tcBorders>
              <w:top w:val="single" w:sz="8" w:space="0" w:color="000000"/>
              <w:left w:val="single" w:sz="8" w:space="0" w:color="000000"/>
              <w:bottom w:val="single" w:sz="8" w:space="0" w:color="000000"/>
              <w:right w:val="single" w:sz="8" w:space="0" w:color="000000"/>
            </w:tcBorders>
          </w:tcPr>
          <w:p w14:paraId="2388956F" w14:textId="47B49816" w:rsidR="00603DFC" w:rsidRDefault="0065684B">
            <w:pPr>
              <w:pStyle w:val="TableParagraph"/>
              <w:spacing w:before="81"/>
              <w:ind w:left="98"/>
            </w:pPr>
            <w:r>
              <w:rPr>
                <w:b/>
              </w:rPr>
              <w:t>Commodity</w:t>
            </w:r>
            <w:r>
              <w:rPr>
                <w:b/>
                <w:spacing w:val="-4"/>
              </w:rPr>
              <w:t xml:space="preserve"> </w:t>
            </w:r>
            <w:r>
              <w:rPr>
                <w:b/>
              </w:rPr>
              <w:t>Number:</w:t>
            </w:r>
            <w:r>
              <w:rPr>
                <w:b/>
                <w:spacing w:val="78"/>
                <w:w w:val="150"/>
              </w:rPr>
              <w:t xml:space="preserve"> </w:t>
            </w:r>
            <w:r w:rsidR="00D620FA">
              <w:rPr>
                <w:spacing w:val="-2"/>
              </w:rPr>
              <w:t>811122</w:t>
            </w:r>
          </w:p>
        </w:tc>
      </w:tr>
      <w:tr w:rsidR="00603DFC" w14:paraId="004F5A16" w14:textId="77777777">
        <w:trPr>
          <w:trHeight w:val="414"/>
        </w:trPr>
        <w:tc>
          <w:tcPr>
            <w:tcW w:w="5419" w:type="dxa"/>
            <w:vMerge/>
            <w:tcBorders>
              <w:top w:val="nil"/>
              <w:left w:val="single" w:sz="8" w:space="0" w:color="000000"/>
              <w:right w:val="single" w:sz="8" w:space="0" w:color="000000"/>
            </w:tcBorders>
          </w:tcPr>
          <w:p w14:paraId="37D1BB15" w14:textId="77777777" w:rsidR="00603DFC" w:rsidRDefault="00603DFC">
            <w:pPr>
              <w:rPr>
                <w:sz w:val="2"/>
                <w:szCs w:val="2"/>
              </w:rPr>
            </w:pPr>
          </w:p>
        </w:tc>
        <w:tc>
          <w:tcPr>
            <w:tcW w:w="5401" w:type="dxa"/>
            <w:tcBorders>
              <w:top w:val="single" w:sz="8" w:space="0" w:color="000000"/>
              <w:left w:val="single" w:sz="8" w:space="0" w:color="000000"/>
              <w:bottom w:val="single" w:sz="8" w:space="0" w:color="000000"/>
              <w:right w:val="single" w:sz="8" w:space="0" w:color="000000"/>
            </w:tcBorders>
          </w:tcPr>
          <w:p w14:paraId="0402F3CB" w14:textId="3E56A1B3" w:rsidR="00603DFC" w:rsidRDefault="0065684B">
            <w:pPr>
              <w:pStyle w:val="TableParagraph"/>
              <w:spacing w:before="83"/>
              <w:ind w:left="98"/>
            </w:pPr>
            <w:r>
              <w:rPr>
                <w:b/>
              </w:rPr>
              <w:t>Description:</w:t>
            </w:r>
            <w:r>
              <w:rPr>
                <w:b/>
                <w:spacing w:val="80"/>
                <w:w w:val="150"/>
              </w:rPr>
              <w:t xml:space="preserve"> </w:t>
            </w:r>
            <w:r w:rsidR="00D620FA">
              <w:t>Software maintenance &amp; support</w:t>
            </w:r>
          </w:p>
        </w:tc>
      </w:tr>
      <w:tr w:rsidR="00603DFC" w14:paraId="36471054" w14:textId="77777777">
        <w:trPr>
          <w:trHeight w:val="412"/>
        </w:trPr>
        <w:tc>
          <w:tcPr>
            <w:tcW w:w="5419" w:type="dxa"/>
            <w:vMerge/>
            <w:tcBorders>
              <w:top w:val="nil"/>
              <w:left w:val="single" w:sz="8" w:space="0" w:color="000000"/>
              <w:right w:val="single" w:sz="8" w:space="0" w:color="000000"/>
            </w:tcBorders>
          </w:tcPr>
          <w:p w14:paraId="7F3FBF53" w14:textId="77777777" w:rsidR="00603DFC" w:rsidRDefault="00603DFC">
            <w:pPr>
              <w:rPr>
                <w:sz w:val="2"/>
                <w:szCs w:val="2"/>
              </w:rPr>
            </w:pPr>
          </w:p>
        </w:tc>
        <w:tc>
          <w:tcPr>
            <w:tcW w:w="5401" w:type="dxa"/>
            <w:tcBorders>
              <w:top w:val="single" w:sz="8" w:space="0" w:color="000000"/>
              <w:left w:val="single" w:sz="8" w:space="0" w:color="000000"/>
              <w:right w:val="single" w:sz="8" w:space="0" w:color="000000"/>
            </w:tcBorders>
          </w:tcPr>
          <w:p w14:paraId="4B9BE257" w14:textId="77777777" w:rsidR="00603DFC" w:rsidRDefault="0065684B">
            <w:pPr>
              <w:pStyle w:val="TableParagraph"/>
              <w:spacing w:before="81"/>
              <w:ind w:left="98"/>
            </w:pPr>
            <w:r>
              <w:rPr>
                <w:b/>
              </w:rPr>
              <w:t>Using</w:t>
            </w:r>
            <w:r>
              <w:rPr>
                <w:b/>
                <w:spacing w:val="-4"/>
              </w:rPr>
              <w:t xml:space="preserve"> </w:t>
            </w:r>
            <w:r>
              <w:rPr>
                <w:b/>
              </w:rPr>
              <w:t>Agency:</w:t>
            </w:r>
            <w:r>
              <w:rPr>
                <w:b/>
                <w:spacing w:val="27"/>
              </w:rPr>
              <w:t xml:space="preserve">  </w:t>
            </w:r>
            <w:r>
              <w:rPr>
                <w:spacing w:val="-2"/>
              </w:rPr>
              <w:t>NCSHP</w:t>
            </w:r>
          </w:p>
        </w:tc>
      </w:tr>
      <w:tr w:rsidR="00603DFC" w14:paraId="57A631EC" w14:textId="77777777">
        <w:trPr>
          <w:trHeight w:val="414"/>
        </w:trPr>
        <w:tc>
          <w:tcPr>
            <w:tcW w:w="5419" w:type="dxa"/>
            <w:tcBorders>
              <w:left w:val="single" w:sz="8" w:space="0" w:color="000000"/>
              <w:bottom w:val="single" w:sz="8" w:space="0" w:color="000000"/>
              <w:right w:val="single" w:sz="8" w:space="0" w:color="000000"/>
            </w:tcBorders>
          </w:tcPr>
          <w:p w14:paraId="5F4A2F7F" w14:textId="77777777" w:rsidR="00603DFC" w:rsidRDefault="0065684B">
            <w:pPr>
              <w:pStyle w:val="TableParagraph"/>
              <w:spacing w:before="40"/>
              <w:rPr>
                <w:b/>
              </w:rPr>
            </w:pPr>
            <w:r>
              <w:rPr>
                <w:b/>
              </w:rPr>
              <w:t>See</w:t>
            </w:r>
            <w:r>
              <w:rPr>
                <w:b/>
                <w:spacing w:val="-3"/>
              </w:rPr>
              <w:t xml:space="preserve"> </w:t>
            </w:r>
            <w:r>
              <w:rPr>
                <w:b/>
              </w:rPr>
              <w:t>page</w:t>
            </w:r>
            <w:r>
              <w:rPr>
                <w:b/>
                <w:spacing w:val="-2"/>
              </w:rPr>
              <w:t xml:space="preserve"> </w:t>
            </w:r>
            <w:r>
              <w:rPr>
                <w:b/>
              </w:rPr>
              <w:t>2</w:t>
            </w:r>
            <w:r>
              <w:rPr>
                <w:b/>
                <w:spacing w:val="-4"/>
              </w:rPr>
              <w:t xml:space="preserve"> </w:t>
            </w:r>
            <w:r>
              <w:rPr>
                <w:b/>
              </w:rPr>
              <w:t>for</w:t>
            </w:r>
            <w:r>
              <w:rPr>
                <w:b/>
                <w:spacing w:val="-3"/>
              </w:rPr>
              <w:t xml:space="preserve"> </w:t>
            </w:r>
            <w:r>
              <w:rPr>
                <w:b/>
              </w:rPr>
              <w:t>mailing</w:t>
            </w:r>
            <w:r>
              <w:rPr>
                <w:b/>
                <w:spacing w:val="-3"/>
              </w:rPr>
              <w:t xml:space="preserve"> </w:t>
            </w:r>
            <w:r>
              <w:rPr>
                <w:b/>
                <w:spacing w:val="-2"/>
              </w:rPr>
              <w:t>instructions.</w:t>
            </w:r>
          </w:p>
        </w:tc>
        <w:tc>
          <w:tcPr>
            <w:tcW w:w="5401" w:type="dxa"/>
            <w:tcBorders>
              <w:left w:val="single" w:sz="8" w:space="0" w:color="000000"/>
              <w:bottom w:val="single" w:sz="8" w:space="0" w:color="000000"/>
              <w:right w:val="single" w:sz="8" w:space="0" w:color="000000"/>
            </w:tcBorders>
          </w:tcPr>
          <w:p w14:paraId="3C0CF1D4" w14:textId="7FB5602F" w:rsidR="00603DFC" w:rsidRDefault="0065684B">
            <w:pPr>
              <w:pStyle w:val="TableParagraph"/>
              <w:spacing w:before="81"/>
              <w:ind w:left="98"/>
            </w:pPr>
            <w:r>
              <w:rPr>
                <w:b/>
              </w:rPr>
              <w:t>Requisition</w:t>
            </w:r>
            <w:r>
              <w:rPr>
                <w:b/>
                <w:spacing w:val="-4"/>
              </w:rPr>
              <w:t xml:space="preserve"> </w:t>
            </w:r>
            <w:r>
              <w:rPr>
                <w:b/>
              </w:rPr>
              <w:t>No.:</w:t>
            </w:r>
            <w:r>
              <w:rPr>
                <w:b/>
                <w:spacing w:val="55"/>
              </w:rPr>
              <w:t xml:space="preserve"> </w:t>
            </w:r>
            <w:r>
              <w:rPr>
                <w:spacing w:val="-2"/>
              </w:rPr>
              <w:t>RQ2</w:t>
            </w:r>
            <w:r w:rsidR="00D620FA">
              <w:rPr>
                <w:spacing w:val="-2"/>
              </w:rPr>
              <w:t>69950</w:t>
            </w:r>
          </w:p>
        </w:tc>
      </w:tr>
    </w:tbl>
    <w:p w14:paraId="1DD617C2" w14:textId="77777777" w:rsidR="00603DFC" w:rsidRDefault="00603DFC">
      <w:pPr>
        <w:pStyle w:val="BodyText"/>
        <w:spacing w:before="21"/>
        <w:jc w:val="left"/>
        <w:rPr>
          <w:rFonts w:ascii="Times New Roman"/>
        </w:rPr>
      </w:pPr>
    </w:p>
    <w:p w14:paraId="395A2BF8" w14:textId="77777777" w:rsidR="00603DFC" w:rsidRDefault="0065684B">
      <w:pPr>
        <w:pStyle w:val="Heading2"/>
        <w:spacing w:line="253" w:lineRule="exact"/>
        <w:ind w:left="360" w:firstLine="0"/>
        <w:rPr>
          <w:u w:val="none"/>
        </w:rPr>
      </w:pPr>
      <w:r>
        <w:t>OFFER</w:t>
      </w:r>
      <w:r>
        <w:rPr>
          <w:spacing w:val="-5"/>
        </w:rPr>
        <w:t xml:space="preserve"> </w:t>
      </w:r>
      <w:r>
        <w:t>AND</w:t>
      </w:r>
      <w:r>
        <w:rPr>
          <w:spacing w:val="-4"/>
        </w:rPr>
        <w:t xml:space="preserve"> </w:t>
      </w:r>
      <w:r>
        <w:rPr>
          <w:spacing w:val="-2"/>
        </w:rPr>
        <w:t>ACCEPTANCE</w:t>
      </w:r>
    </w:p>
    <w:p w14:paraId="53558F4D" w14:textId="77777777" w:rsidR="00603DFC" w:rsidRDefault="0065684B">
      <w:pPr>
        <w:pStyle w:val="BodyText"/>
        <w:ind w:left="359" w:right="353"/>
        <w:rPr>
          <w:b/>
        </w:rPr>
      </w:pPr>
      <w:r>
        <w:t>The State seeks offers for the software and software support described in this solicitation. The State’s acceptance</w:t>
      </w:r>
      <w:r>
        <w:rPr>
          <w:spacing w:val="-11"/>
        </w:rPr>
        <w:t xml:space="preserve"> </w:t>
      </w:r>
      <w:r>
        <w:t>of</w:t>
      </w:r>
      <w:r>
        <w:rPr>
          <w:spacing w:val="-10"/>
        </w:rPr>
        <w:t xml:space="preserve"> </w:t>
      </w:r>
      <w:r>
        <w:t>any</w:t>
      </w:r>
      <w:r>
        <w:rPr>
          <w:spacing w:val="-11"/>
        </w:rPr>
        <w:t xml:space="preserve"> </w:t>
      </w:r>
      <w:r>
        <w:t>offer</w:t>
      </w:r>
      <w:r>
        <w:rPr>
          <w:spacing w:val="-10"/>
        </w:rPr>
        <w:t xml:space="preserve"> </w:t>
      </w:r>
      <w:r>
        <w:t>must</w:t>
      </w:r>
      <w:r>
        <w:rPr>
          <w:spacing w:val="-10"/>
        </w:rPr>
        <w:t xml:space="preserve"> </w:t>
      </w:r>
      <w:r>
        <w:t>be</w:t>
      </w:r>
      <w:r>
        <w:rPr>
          <w:spacing w:val="-11"/>
        </w:rPr>
        <w:t xml:space="preserve"> </w:t>
      </w:r>
      <w:r>
        <w:t>demonstrated</w:t>
      </w:r>
      <w:r>
        <w:rPr>
          <w:spacing w:val="-11"/>
        </w:rPr>
        <w:t xml:space="preserve"> </w:t>
      </w:r>
      <w:r>
        <w:t>by</w:t>
      </w:r>
      <w:r>
        <w:rPr>
          <w:spacing w:val="-8"/>
        </w:rPr>
        <w:t xml:space="preserve"> </w:t>
      </w:r>
      <w:r>
        <w:t>execution</w:t>
      </w:r>
      <w:r>
        <w:rPr>
          <w:spacing w:val="-9"/>
        </w:rPr>
        <w:t xml:space="preserve"> </w:t>
      </w:r>
      <w:r>
        <w:t>of</w:t>
      </w:r>
      <w:r>
        <w:rPr>
          <w:spacing w:val="-10"/>
        </w:rPr>
        <w:t xml:space="preserve"> </w:t>
      </w:r>
      <w:r>
        <w:t>the</w:t>
      </w:r>
      <w:r>
        <w:rPr>
          <w:spacing w:val="-11"/>
        </w:rPr>
        <w:t xml:space="preserve"> </w:t>
      </w:r>
      <w:r>
        <w:t>acceptance</w:t>
      </w:r>
      <w:r>
        <w:rPr>
          <w:spacing w:val="-9"/>
        </w:rPr>
        <w:t xml:space="preserve"> </w:t>
      </w:r>
      <w:r>
        <w:t>found</w:t>
      </w:r>
      <w:r>
        <w:rPr>
          <w:spacing w:val="-9"/>
        </w:rPr>
        <w:t xml:space="preserve"> </w:t>
      </w:r>
      <w:r>
        <w:t>below</w:t>
      </w:r>
      <w:r>
        <w:rPr>
          <w:spacing w:val="-9"/>
        </w:rPr>
        <w:t xml:space="preserve"> </w:t>
      </w:r>
      <w:r>
        <w:t>and</w:t>
      </w:r>
      <w:r>
        <w:rPr>
          <w:spacing w:val="-11"/>
        </w:rPr>
        <w:t xml:space="preserve"> </w:t>
      </w:r>
      <w:r>
        <w:t>any</w:t>
      </w:r>
      <w:r>
        <w:rPr>
          <w:spacing w:val="-8"/>
        </w:rPr>
        <w:t xml:space="preserve"> </w:t>
      </w:r>
      <w:r>
        <w:t>subsequent Request for Best and Final Offer, if issued. Acceptance shall create a contract having an order of precedence as</w:t>
      </w:r>
      <w:r>
        <w:rPr>
          <w:spacing w:val="-6"/>
        </w:rPr>
        <w:t xml:space="preserve"> </w:t>
      </w:r>
      <w:r>
        <w:t>follows:</w:t>
      </w:r>
      <w:r>
        <w:rPr>
          <w:spacing w:val="-7"/>
        </w:rPr>
        <w:t xml:space="preserve"> </w:t>
      </w:r>
      <w:r>
        <w:t>In</w:t>
      </w:r>
      <w:r>
        <w:rPr>
          <w:spacing w:val="-6"/>
        </w:rPr>
        <w:t xml:space="preserve"> </w:t>
      </w:r>
      <w:r>
        <w:t>cases</w:t>
      </w:r>
      <w:r>
        <w:rPr>
          <w:spacing w:val="-8"/>
        </w:rPr>
        <w:t xml:space="preserve"> </w:t>
      </w:r>
      <w:r>
        <w:t>of</w:t>
      </w:r>
      <w:r>
        <w:rPr>
          <w:spacing w:val="-7"/>
        </w:rPr>
        <w:t xml:space="preserve"> </w:t>
      </w:r>
      <w:r>
        <w:t>conflict</w:t>
      </w:r>
      <w:r>
        <w:rPr>
          <w:spacing w:val="-5"/>
        </w:rPr>
        <w:t xml:space="preserve"> </w:t>
      </w:r>
      <w:r>
        <w:t>between</w:t>
      </w:r>
      <w:r>
        <w:rPr>
          <w:spacing w:val="-6"/>
        </w:rPr>
        <w:t xml:space="preserve"> </w:t>
      </w:r>
      <w:r>
        <w:t>documents</w:t>
      </w:r>
      <w:r>
        <w:rPr>
          <w:spacing w:val="-6"/>
        </w:rPr>
        <w:t xml:space="preserve"> </w:t>
      </w:r>
      <w:r>
        <w:t>comprising</w:t>
      </w:r>
      <w:r>
        <w:rPr>
          <w:spacing w:val="-6"/>
        </w:rPr>
        <w:t xml:space="preserve"> </w:t>
      </w:r>
      <w:r>
        <w:t>the</w:t>
      </w:r>
      <w:r>
        <w:rPr>
          <w:spacing w:val="-6"/>
        </w:rPr>
        <w:t xml:space="preserve"> </w:t>
      </w:r>
      <w:r>
        <w:t>contract,</w:t>
      </w:r>
      <w:r>
        <w:rPr>
          <w:spacing w:val="-5"/>
        </w:rPr>
        <w:t xml:space="preserve"> </w:t>
      </w:r>
      <w:r>
        <w:t>the</w:t>
      </w:r>
      <w:r>
        <w:rPr>
          <w:spacing w:val="-9"/>
        </w:rPr>
        <w:t xml:space="preserve"> </w:t>
      </w:r>
      <w:r>
        <w:t>order</w:t>
      </w:r>
      <w:r>
        <w:rPr>
          <w:spacing w:val="-5"/>
        </w:rPr>
        <w:t xml:space="preserve"> </w:t>
      </w:r>
      <w:r>
        <w:t>of</w:t>
      </w:r>
      <w:r>
        <w:rPr>
          <w:spacing w:val="-7"/>
        </w:rPr>
        <w:t xml:space="preserve"> </w:t>
      </w:r>
      <w:r>
        <w:t>precedence</w:t>
      </w:r>
      <w:r>
        <w:rPr>
          <w:spacing w:val="-9"/>
        </w:rPr>
        <w:t xml:space="preserve"> </w:t>
      </w:r>
      <w:r>
        <w:t>shall</w:t>
      </w:r>
      <w:r>
        <w:rPr>
          <w:spacing w:val="-7"/>
        </w:rPr>
        <w:t xml:space="preserve"> </w:t>
      </w:r>
      <w:r>
        <w:t>be</w:t>
      </w:r>
      <w:r>
        <w:rPr>
          <w:spacing w:val="-6"/>
        </w:rPr>
        <w:t xml:space="preserve"> </w:t>
      </w:r>
      <w:r>
        <w:t>(1) Best and Final Offers, if any, (2) special terms and conditions specific to this solicitation, (3) specifications, (4) Terms</w:t>
      </w:r>
      <w:r>
        <w:rPr>
          <w:spacing w:val="-13"/>
        </w:rPr>
        <w:t xml:space="preserve"> </w:t>
      </w:r>
      <w:r>
        <w:t>and</w:t>
      </w:r>
      <w:r>
        <w:rPr>
          <w:spacing w:val="-11"/>
        </w:rPr>
        <w:t xml:space="preserve"> </w:t>
      </w:r>
      <w:r>
        <w:t>Conditions</w:t>
      </w:r>
      <w:r>
        <w:rPr>
          <w:spacing w:val="-11"/>
        </w:rPr>
        <w:t xml:space="preserve"> </w:t>
      </w:r>
      <w:r>
        <w:t>of</w:t>
      </w:r>
      <w:r>
        <w:rPr>
          <w:spacing w:val="-12"/>
        </w:rPr>
        <w:t xml:space="preserve"> </w:t>
      </w:r>
      <w:r>
        <w:t>this</w:t>
      </w:r>
      <w:r>
        <w:rPr>
          <w:spacing w:val="-11"/>
        </w:rPr>
        <w:t xml:space="preserve"> </w:t>
      </w:r>
      <w:r>
        <w:t>solicitation,</w:t>
      </w:r>
      <w:r>
        <w:rPr>
          <w:spacing w:val="-12"/>
        </w:rPr>
        <w:t xml:space="preserve"> </w:t>
      </w:r>
      <w:r>
        <w:t>and</w:t>
      </w:r>
      <w:r>
        <w:rPr>
          <w:spacing w:val="-11"/>
        </w:rPr>
        <w:t xml:space="preserve"> </w:t>
      </w:r>
      <w:r>
        <w:t>(5)</w:t>
      </w:r>
      <w:r>
        <w:rPr>
          <w:spacing w:val="-12"/>
        </w:rPr>
        <w:t xml:space="preserve"> </w:t>
      </w:r>
      <w:r>
        <w:t>the</w:t>
      </w:r>
      <w:r>
        <w:rPr>
          <w:spacing w:val="-11"/>
        </w:rPr>
        <w:t xml:space="preserve"> </w:t>
      </w:r>
      <w:r>
        <w:t>agreed</w:t>
      </w:r>
      <w:r>
        <w:rPr>
          <w:spacing w:val="-11"/>
        </w:rPr>
        <w:t xml:space="preserve"> </w:t>
      </w:r>
      <w:r>
        <w:t>portions</w:t>
      </w:r>
      <w:r>
        <w:rPr>
          <w:spacing w:val="-13"/>
        </w:rPr>
        <w:t xml:space="preserve"> </w:t>
      </w:r>
      <w:r>
        <w:t>of</w:t>
      </w:r>
      <w:r>
        <w:rPr>
          <w:spacing w:val="-12"/>
        </w:rPr>
        <w:t xml:space="preserve"> </w:t>
      </w:r>
      <w:r>
        <w:t>the</w:t>
      </w:r>
      <w:r>
        <w:rPr>
          <w:spacing w:val="-14"/>
        </w:rPr>
        <w:t xml:space="preserve"> </w:t>
      </w:r>
      <w:r>
        <w:t>awarded</w:t>
      </w:r>
      <w:r>
        <w:rPr>
          <w:spacing w:val="-11"/>
        </w:rPr>
        <w:t xml:space="preserve"> </w:t>
      </w:r>
      <w:r>
        <w:t>Vendor’s</w:t>
      </w:r>
      <w:r>
        <w:rPr>
          <w:spacing w:val="-13"/>
        </w:rPr>
        <w:t xml:space="preserve"> </w:t>
      </w:r>
      <w:r>
        <w:t>offer.</w:t>
      </w:r>
      <w:r>
        <w:rPr>
          <w:spacing w:val="-12"/>
        </w:rPr>
        <w:t xml:space="preserve"> </w:t>
      </w:r>
      <w:r>
        <w:rPr>
          <w:b/>
        </w:rPr>
        <w:t>No</w:t>
      </w:r>
      <w:r>
        <w:rPr>
          <w:b/>
          <w:spacing w:val="-11"/>
        </w:rPr>
        <w:t xml:space="preserve"> </w:t>
      </w:r>
      <w:r>
        <w:rPr>
          <w:b/>
        </w:rPr>
        <w:t>contract shall be binding on the State until an encumbrance of funds has been made for payment of the sums due under the contract.</w:t>
      </w:r>
    </w:p>
    <w:p w14:paraId="14675E62" w14:textId="77777777" w:rsidR="00603DFC" w:rsidRDefault="00603DFC">
      <w:pPr>
        <w:pStyle w:val="BodyText"/>
        <w:jc w:val="left"/>
        <w:rPr>
          <w:b/>
        </w:rPr>
      </w:pPr>
    </w:p>
    <w:p w14:paraId="5C9C8E2C" w14:textId="77777777" w:rsidR="00603DFC" w:rsidRDefault="0065684B">
      <w:pPr>
        <w:pStyle w:val="Heading2"/>
        <w:ind w:left="359" w:firstLine="0"/>
        <w:rPr>
          <w:u w:val="none"/>
        </w:rPr>
      </w:pPr>
      <w:r>
        <w:rPr>
          <w:spacing w:val="-2"/>
        </w:rPr>
        <w:t>EXECUTION</w:t>
      </w:r>
    </w:p>
    <w:p w14:paraId="7D070D24" w14:textId="77777777" w:rsidR="00603DFC" w:rsidRDefault="0065684B">
      <w:pPr>
        <w:pStyle w:val="BodyText"/>
        <w:spacing w:before="2"/>
        <w:ind w:left="360" w:right="354" w:hanging="1"/>
      </w:pPr>
      <w:r>
        <w:t>In</w:t>
      </w:r>
      <w:r>
        <w:rPr>
          <w:spacing w:val="-4"/>
        </w:rPr>
        <w:t xml:space="preserve"> </w:t>
      </w:r>
      <w:r>
        <w:t>compliance</w:t>
      </w:r>
      <w:r>
        <w:rPr>
          <w:spacing w:val="-4"/>
        </w:rPr>
        <w:t xml:space="preserve"> </w:t>
      </w:r>
      <w:r>
        <w:t>with</w:t>
      </w:r>
      <w:r>
        <w:rPr>
          <w:spacing w:val="-6"/>
        </w:rPr>
        <w:t xml:space="preserve"> </w:t>
      </w:r>
      <w:r>
        <w:t>this</w:t>
      </w:r>
      <w:r>
        <w:rPr>
          <w:spacing w:val="-4"/>
        </w:rPr>
        <w:t xml:space="preserve"> </w:t>
      </w:r>
      <w:r>
        <w:t>solicitation</w:t>
      </w:r>
      <w:r>
        <w:rPr>
          <w:spacing w:val="-3"/>
        </w:rPr>
        <w:t xml:space="preserve"> </w:t>
      </w:r>
      <w:r>
        <w:t>and</w:t>
      </w:r>
      <w:r>
        <w:rPr>
          <w:spacing w:val="-4"/>
        </w:rPr>
        <w:t xml:space="preserve"> </w:t>
      </w:r>
      <w:r>
        <w:t>subject</w:t>
      </w:r>
      <w:r>
        <w:rPr>
          <w:spacing w:val="-3"/>
        </w:rPr>
        <w:t xml:space="preserve"> </w:t>
      </w:r>
      <w:r>
        <w:t>to</w:t>
      </w:r>
      <w:r>
        <w:rPr>
          <w:spacing w:val="-6"/>
        </w:rPr>
        <w:t xml:space="preserve"> </w:t>
      </w:r>
      <w:r>
        <w:t>all</w:t>
      </w:r>
      <w:r>
        <w:rPr>
          <w:spacing w:val="-5"/>
        </w:rPr>
        <w:t xml:space="preserve"> </w:t>
      </w:r>
      <w:r>
        <w:t>the</w:t>
      </w:r>
      <w:r>
        <w:rPr>
          <w:spacing w:val="-4"/>
        </w:rPr>
        <w:t xml:space="preserve"> </w:t>
      </w:r>
      <w:r>
        <w:t>conditions</w:t>
      </w:r>
      <w:r>
        <w:rPr>
          <w:spacing w:val="-4"/>
        </w:rPr>
        <w:t xml:space="preserve"> </w:t>
      </w:r>
      <w:r>
        <w:t>herein,</w:t>
      </w:r>
      <w:r>
        <w:rPr>
          <w:spacing w:val="-5"/>
        </w:rPr>
        <w:t xml:space="preserve"> </w:t>
      </w:r>
      <w:r>
        <w:t>the</w:t>
      </w:r>
      <w:r>
        <w:rPr>
          <w:spacing w:val="-4"/>
        </w:rPr>
        <w:t xml:space="preserve"> </w:t>
      </w:r>
      <w:r>
        <w:t>undersigned</w:t>
      </w:r>
      <w:r>
        <w:rPr>
          <w:spacing w:val="-4"/>
        </w:rPr>
        <w:t xml:space="preserve"> </w:t>
      </w:r>
      <w:r>
        <w:t>offers</w:t>
      </w:r>
      <w:r>
        <w:rPr>
          <w:spacing w:val="-4"/>
        </w:rPr>
        <w:t xml:space="preserve"> </w:t>
      </w:r>
      <w:r>
        <w:t>and</w:t>
      </w:r>
      <w:r>
        <w:rPr>
          <w:spacing w:val="-4"/>
        </w:rPr>
        <w:t xml:space="preserve"> </w:t>
      </w:r>
      <w:r>
        <w:t>agrees</w:t>
      </w:r>
      <w:r>
        <w:rPr>
          <w:spacing w:val="-4"/>
        </w:rPr>
        <w:t xml:space="preserve"> </w:t>
      </w:r>
      <w:r>
        <w:t>to furnish</w:t>
      </w:r>
      <w:r>
        <w:rPr>
          <w:spacing w:val="-2"/>
        </w:rPr>
        <w:t xml:space="preserve"> </w:t>
      </w:r>
      <w:r>
        <w:t>any</w:t>
      </w:r>
      <w:r>
        <w:rPr>
          <w:spacing w:val="-1"/>
        </w:rPr>
        <w:t xml:space="preserve"> </w:t>
      </w:r>
      <w:r>
        <w:t>or</w:t>
      </w:r>
      <w:r>
        <w:rPr>
          <w:spacing w:val="-3"/>
        </w:rPr>
        <w:t xml:space="preserve"> </w:t>
      </w:r>
      <w:r>
        <w:t>all</w:t>
      </w:r>
      <w:r>
        <w:rPr>
          <w:spacing w:val="-2"/>
        </w:rPr>
        <w:t xml:space="preserve"> </w:t>
      </w:r>
      <w:r>
        <w:t>Services</w:t>
      </w:r>
      <w:r>
        <w:rPr>
          <w:spacing w:val="-1"/>
        </w:rPr>
        <w:t xml:space="preserve"> </w:t>
      </w:r>
      <w:r>
        <w:t>or</w:t>
      </w:r>
      <w:r>
        <w:rPr>
          <w:spacing w:val="-3"/>
        </w:rPr>
        <w:t xml:space="preserve"> </w:t>
      </w:r>
      <w:r>
        <w:t>goods</w:t>
      </w:r>
      <w:r>
        <w:rPr>
          <w:spacing w:val="-1"/>
        </w:rPr>
        <w:t xml:space="preserve"> </w:t>
      </w:r>
      <w:r>
        <w:t>upon</w:t>
      </w:r>
      <w:r>
        <w:rPr>
          <w:spacing w:val="-4"/>
        </w:rPr>
        <w:t xml:space="preserve"> </w:t>
      </w:r>
      <w:r>
        <w:t>which</w:t>
      </w:r>
      <w:r>
        <w:rPr>
          <w:spacing w:val="-2"/>
        </w:rPr>
        <w:t xml:space="preserve"> </w:t>
      </w:r>
      <w:r>
        <w:t>prices</w:t>
      </w:r>
      <w:r>
        <w:rPr>
          <w:spacing w:val="-1"/>
        </w:rPr>
        <w:t xml:space="preserve"> </w:t>
      </w:r>
      <w:r>
        <w:t>are</w:t>
      </w:r>
      <w:r>
        <w:rPr>
          <w:spacing w:val="-4"/>
        </w:rPr>
        <w:t xml:space="preserve"> </w:t>
      </w:r>
      <w:r>
        <w:t>offered,</w:t>
      </w:r>
      <w:r>
        <w:rPr>
          <w:spacing w:val="-2"/>
        </w:rPr>
        <w:t xml:space="preserve"> </w:t>
      </w:r>
      <w:r>
        <w:t>at</w:t>
      </w:r>
      <w:r>
        <w:rPr>
          <w:spacing w:val="-2"/>
        </w:rPr>
        <w:t xml:space="preserve"> </w:t>
      </w:r>
      <w:r>
        <w:t>the</w:t>
      </w:r>
      <w:r>
        <w:rPr>
          <w:spacing w:val="-4"/>
        </w:rPr>
        <w:t xml:space="preserve"> </w:t>
      </w:r>
      <w:r>
        <w:t>price(s)</w:t>
      </w:r>
      <w:r>
        <w:rPr>
          <w:spacing w:val="-3"/>
        </w:rPr>
        <w:t xml:space="preserve"> </w:t>
      </w:r>
      <w:r>
        <w:t>offered</w:t>
      </w:r>
      <w:r>
        <w:rPr>
          <w:spacing w:val="-4"/>
        </w:rPr>
        <w:t xml:space="preserve"> </w:t>
      </w:r>
      <w:r>
        <w:t>herein, within</w:t>
      </w:r>
      <w:r>
        <w:rPr>
          <w:spacing w:val="-2"/>
        </w:rPr>
        <w:t xml:space="preserve"> </w:t>
      </w:r>
      <w:r>
        <w:t>the</w:t>
      </w:r>
      <w:r>
        <w:rPr>
          <w:spacing w:val="-4"/>
        </w:rPr>
        <w:t xml:space="preserve"> </w:t>
      </w:r>
      <w:r>
        <w:t>time specified herein. By executing this offer, I certify that this offer is submitted competitively and without collusion.</w:t>
      </w:r>
    </w:p>
    <w:p w14:paraId="12901225" w14:textId="77777777" w:rsidR="00603DFC" w:rsidRDefault="0065684B">
      <w:pPr>
        <w:spacing w:before="251" w:after="2"/>
        <w:ind w:left="360"/>
        <w:jc w:val="both"/>
        <w:rPr>
          <w:b/>
        </w:rPr>
      </w:pPr>
      <w:r>
        <w:rPr>
          <w:b/>
        </w:rPr>
        <w:t>Failure</w:t>
      </w:r>
      <w:r>
        <w:rPr>
          <w:b/>
          <w:spacing w:val="-8"/>
        </w:rPr>
        <w:t xml:space="preserve"> </w:t>
      </w:r>
      <w:r>
        <w:rPr>
          <w:b/>
        </w:rPr>
        <w:t>to</w:t>
      </w:r>
      <w:r>
        <w:rPr>
          <w:b/>
          <w:spacing w:val="-5"/>
        </w:rPr>
        <w:t xml:space="preserve"> </w:t>
      </w:r>
      <w:r>
        <w:rPr>
          <w:b/>
        </w:rPr>
        <w:t>execute/sign</w:t>
      </w:r>
      <w:r>
        <w:rPr>
          <w:b/>
          <w:spacing w:val="-5"/>
        </w:rPr>
        <w:t xml:space="preserve"> </w:t>
      </w:r>
      <w:r>
        <w:rPr>
          <w:b/>
        </w:rPr>
        <w:t>offer</w:t>
      </w:r>
      <w:r>
        <w:rPr>
          <w:b/>
          <w:spacing w:val="-5"/>
        </w:rPr>
        <w:t xml:space="preserve"> </w:t>
      </w:r>
      <w:r>
        <w:rPr>
          <w:b/>
        </w:rPr>
        <w:t>prior</w:t>
      </w:r>
      <w:r>
        <w:rPr>
          <w:b/>
          <w:spacing w:val="-4"/>
        </w:rPr>
        <w:t xml:space="preserve"> </w:t>
      </w:r>
      <w:r>
        <w:rPr>
          <w:b/>
        </w:rPr>
        <w:t>to</w:t>
      </w:r>
      <w:r>
        <w:rPr>
          <w:b/>
          <w:spacing w:val="-5"/>
        </w:rPr>
        <w:t xml:space="preserve"> </w:t>
      </w:r>
      <w:r>
        <w:rPr>
          <w:b/>
        </w:rPr>
        <w:t>submittal</w:t>
      </w:r>
      <w:r>
        <w:rPr>
          <w:b/>
          <w:spacing w:val="-7"/>
        </w:rPr>
        <w:t xml:space="preserve"> </w:t>
      </w:r>
      <w:r>
        <w:rPr>
          <w:b/>
        </w:rPr>
        <w:t>shall</w:t>
      </w:r>
      <w:r>
        <w:rPr>
          <w:b/>
          <w:spacing w:val="-3"/>
        </w:rPr>
        <w:t xml:space="preserve"> </w:t>
      </w:r>
      <w:r>
        <w:rPr>
          <w:b/>
        </w:rPr>
        <w:t>render</w:t>
      </w:r>
      <w:r>
        <w:rPr>
          <w:b/>
          <w:spacing w:val="-4"/>
        </w:rPr>
        <w:t xml:space="preserve"> </w:t>
      </w:r>
      <w:r>
        <w:rPr>
          <w:b/>
        </w:rPr>
        <w:t>offer</w:t>
      </w:r>
      <w:r>
        <w:rPr>
          <w:b/>
          <w:spacing w:val="-5"/>
        </w:rPr>
        <w:t xml:space="preserve"> </w:t>
      </w:r>
      <w:r>
        <w:rPr>
          <w:b/>
        </w:rPr>
        <w:t>invalid.</w:t>
      </w:r>
      <w:r>
        <w:rPr>
          <w:b/>
          <w:spacing w:val="-2"/>
        </w:rPr>
        <w:t xml:space="preserve"> </w:t>
      </w:r>
      <w:r>
        <w:rPr>
          <w:b/>
        </w:rPr>
        <w:t>Late</w:t>
      </w:r>
      <w:r>
        <w:rPr>
          <w:b/>
          <w:spacing w:val="-4"/>
        </w:rPr>
        <w:t xml:space="preserve"> </w:t>
      </w:r>
      <w:r>
        <w:rPr>
          <w:b/>
        </w:rPr>
        <w:t>offers</w:t>
      </w:r>
      <w:r>
        <w:rPr>
          <w:b/>
          <w:spacing w:val="-5"/>
        </w:rPr>
        <w:t xml:space="preserve"> </w:t>
      </w:r>
      <w:r>
        <w:rPr>
          <w:b/>
        </w:rPr>
        <w:t>are</w:t>
      </w:r>
      <w:r>
        <w:rPr>
          <w:b/>
          <w:spacing w:val="-5"/>
        </w:rPr>
        <w:t xml:space="preserve"> </w:t>
      </w:r>
      <w:r>
        <w:rPr>
          <w:b/>
        </w:rPr>
        <w:t>not</w:t>
      </w:r>
      <w:r>
        <w:rPr>
          <w:b/>
          <w:spacing w:val="-4"/>
        </w:rPr>
        <w:t xml:space="preserve"> </w:t>
      </w:r>
      <w:r>
        <w:rPr>
          <w:b/>
          <w:spacing w:val="-2"/>
        </w:rPr>
        <w:t>acceptable.</w:t>
      </w:r>
    </w:p>
    <w:tbl>
      <w:tblPr>
        <w:tblW w:w="0" w:type="auto"/>
        <w:tblInd w:w="4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400"/>
        <w:gridCol w:w="1711"/>
        <w:gridCol w:w="1989"/>
        <w:gridCol w:w="1627"/>
      </w:tblGrid>
      <w:tr w:rsidR="00603DFC" w14:paraId="068358FE" w14:textId="77777777">
        <w:trPr>
          <w:trHeight w:val="366"/>
        </w:trPr>
        <w:tc>
          <w:tcPr>
            <w:tcW w:w="10727" w:type="dxa"/>
            <w:gridSpan w:val="4"/>
            <w:tcBorders>
              <w:bottom w:val="single" w:sz="6" w:space="0" w:color="000000"/>
            </w:tcBorders>
          </w:tcPr>
          <w:p w14:paraId="3C14D6DB" w14:textId="77777777" w:rsidR="00603DFC" w:rsidRDefault="0065684B">
            <w:pPr>
              <w:pStyle w:val="TableParagraph"/>
              <w:spacing w:before="0"/>
              <w:rPr>
                <w:sz w:val="16"/>
              </w:rPr>
            </w:pPr>
            <w:r>
              <w:rPr>
                <w:spacing w:val="-2"/>
                <w:sz w:val="16"/>
              </w:rPr>
              <w:t>OFFEROR:</w:t>
            </w:r>
          </w:p>
        </w:tc>
      </w:tr>
      <w:tr w:rsidR="00603DFC" w14:paraId="1532E6E8" w14:textId="77777777">
        <w:trPr>
          <w:trHeight w:val="431"/>
        </w:trPr>
        <w:tc>
          <w:tcPr>
            <w:tcW w:w="7111" w:type="dxa"/>
            <w:gridSpan w:val="2"/>
            <w:tcBorders>
              <w:top w:val="single" w:sz="6" w:space="0" w:color="000000"/>
              <w:bottom w:val="single" w:sz="6" w:space="0" w:color="000000"/>
              <w:right w:val="single" w:sz="6" w:space="0" w:color="000000"/>
            </w:tcBorders>
          </w:tcPr>
          <w:p w14:paraId="77F9BC0C" w14:textId="77777777" w:rsidR="00603DFC" w:rsidRDefault="0065684B">
            <w:pPr>
              <w:pStyle w:val="TableParagraph"/>
              <w:spacing w:before="1"/>
              <w:rPr>
                <w:sz w:val="16"/>
              </w:rPr>
            </w:pPr>
            <w:r>
              <w:rPr>
                <w:sz w:val="16"/>
              </w:rPr>
              <w:t>STREET</w:t>
            </w:r>
            <w:r>
              <w:rPr>
                <w:spacing w:val="-5"/>
                <w:sz w:val="16"/>
              </w:rPr>
              <w:t xml:space="preserve"> </w:t>
            </w:r>
            <w:r>
              <w:rPr>
                <w:spacing w:val="-2"/>
                <w:sz w:val="16"/>
              </w:rPr>
              <w:t>ADDRESS:</w:t>
            </w:r>
          </w:p>
        </w:tc>
        <w:tc>
          <w:tcPr>
            <w:tcW w:w="1989" w:type="dxa"/>
            <w:tcBorders>
              <w:top w:val="single" w:sz="6" w:space="0" w:color="000000"/>
              <w:left w:val="single" w:sz="6" w:space="0" w:color="000000"/>
              <w:bottom w:val="single" w:sz="6" w:space="0" w:color="000000"/>
              <w:right w:val="single" w:sz="6" w:space="0" w:color="000000"/>
            </w:tcBorders>
          </w:tcPr>
          <w:p w14:paraId="42B005E8" w14:textId="77777777" w:rsidR="00603DFC" w:rsidRDefault="0065684B">
            <w:pPr>
              <w:pStyle w:val="TableParagraph"/>
              <w:spacing w:before="1"/>
              <w:ind w:left="115"/>
              <w:rPr>
                <w:sz w:val="16"/>
              </w:rPr>
            </w:pPr>
            <w:r>
              <w:rPr>
                <w:sz w:val="16"/>
              </w:rPr>
              <w:t>P.O.</w:t>
            </w:r>
            <w:r>
              <w:rPr>
                <w:spacing w:val="-4"/>
                <w:sz w:val="16"/>
              </w:rPr>
              <w:t xml:space="preserve"> BOX:</w:t>
            </w:r>
          </w:p>
        </w:tc>
        <w:tc>
          <w:tcPr>
            <w:tcW w:w="1627" w:type="dxa"/>
            <w:tcBorders>
              <w:top w:val="single" w:sz="6" w:space="0" w:color="000000"/>
              <w:left w:val="single" w:sz="6" w:space="0" w:color="000000"/>
              <w:bottom w:val="single" w:sz="6" w:space="0" w:color="000000"/>
            </w:tcBorders>
          </w:tcPr>
          <w:p w14:paraId="75DF5E55" w14:textId="77777777" w:rsidR="00603DFC" w:rsidRDefault="0065684B">
            <w:pPr>
              <w:pStyle w:val="TableParagraph"/>
              <w:spacing w:before="1"/>
              <w:ind w:left="113"/>
              <w:rPr>
                <w:sz w:val="16"/>
              </w:rPr>
            </w:pPr>
            <w:r>
              <w:rPr>
                <w:spacing w:val="-4"/>
                <w:sz w:val="16"/>
              </w:rPr>
              <w:t>ZIP:</w:t>
            </w:r>
          </w:p>
        </w:tc>
      </w:tr>
      <w:tr w:rsidR="00603DFC" w14:paraId="2600AE12" w14:textId="77777777">
        <w:trPr>
          <w:trHeight w:val="551"/>
        </w:trPr>
        <w:tc>
          <w:tcPr>
            <w:tcW w:w="7111" w:type="dxa"/>
            <w:gridSpan w:val="2"/>
            <w:tcBorders>
              <w:top w:val="single" w:sz="6" w:space="0" w:color="000000"/>
              <w:bottom w:val="single" w:sz="6" w:space="0" w:color="000000"/>
              <w:right w:val="single" w:sz="6" w:space="0" w:color="000000"/>
            </w:tcBorders>
          </w:tcPr>
          <w:p w14:paraId="5CD107DB" w14:textId="77777777" w:rsidR="00603DFC" w:rsidRDefault="0065684B">
            <w:pPr>
              <w:pStyle w:val="TableParagraph"/>
              <w:spacing w:before="1"/>
              <w:rPr>
                <w:sz w:val="16"/>
              </w:rPr>
            </w:pPr>
            <w:r>
              <w:rPr>
                <w:sz w:val="16"/>
              </w:rPr>
              <w:t>CITY,</w:t>
            </w:r>
            <w:r>
              <w:rPr>
                <w:spacing w:val="-5"/>
                <w:sz w:val="16"/>
              </w:rPr>
              <w:t xml:space="preserve"> </w:t>
            </w:r>
            <w:r>
              <w:rPr>
                <w:sz w:val="16"/>
              </w:rPr>
              <w:t>STATE</w:t>
            </w:r>
            <w:r>
              <w:rPr>
                <w:spacing w:val="-3"/>
                <w:sz w:val="16"/>
              </w:rPr>
              <w:t xml:space="preserve"> </w:t>
            </w:r>
            <w:r>
              <w:rPr>
                <w:sz w:val="16"/>
              </w:rPr>
              <w:t>&amp;</w:t>
            </w:r>
            <w:r>
              <w:rPr>
                <w:spacing w:val="-2"/>
                <w:sz w:val="16"/>
              </w:rPr>
              <w:t xml:space="preserve"> </w:t>
            </w:r>
            <w:r>
              <w:rPr>
                <w:spacing w:val="-4"/>
                <w:sz w:val="16"/>
              </w:rPr>
              <w:t>ZIP:</w:t>
            </w:r>
          </w:p>
        </w:tc>
        <w:tc>
          <w:tcPr>
            <w:tcW w:w="1989" w:type="dxa"/>
            <w:tcBorders>
              <w:top w:val="single" w:sz="6" w:space="0" w:color="000000"/>
              <w:left w:val="single" w:sz="6" w:space="0" w:color="000000"/>
              <w:bottom w:val="single" w:sz="6" w:space="0" w:color="000000"/>
              <w:right w:val="single" w:sz="6" w:space="0" w:color="000000"/>
            </w:tcBorders>
          </w:tcPr>
          <w:p w14:paraId="5A273187" w14:textId="77777777" w:rsidR="00603DFC" w:rsidRDefault="0065684B">
            <w:pPr>
              <w:pStyle w:val="TableParagraph"/>
              <w:spacing w:before="1"/>
              <w:ind w:left="115"/>
              <w:rPr>
                <w:sz w:val="16"/>
              </w:rPr>
            </w:pPr>
            <w:r>
              <w:rPr>
                <w:sz w:val="16"/>
              </w:rPr>
              <w:t>TELEPHONE</w:t>
            </w:r>
            <w:r>
              <w:rPr>
                <w:spacing w:val="-7"/>
                <w:sz w:val="16"/>
              </w:rPr>
              <w:t xml:space="preserve"> </w:t>
            </w:r>
            <w:r>
              <w:rPr>
                <w:spacing w:val="-2"/>
                <w:sz w:val="16"/>
              </w:rPr>
              <w:t>NUMBER:</w:t>
            </w:r>
          </w:p>
        </w:tc>
        <w:tc>
          <w:tcPr>
            <w:tcW w:w="1627" w:type="dxa"/>
            <w:tcBorders>
              <w:top w:val="single" w:sz="6" w:space="0" w:color="000000"/>
              <w:left w:val="single" w:sz="6" w:space="0" w:color="000000"/>
              <w:bottom w:val="single" w:sz="6" w:space="0" w:color="000000"/>
            </w:tcBorders>
          </w:tcPr>
          <w:p w14:paraId="2CA3E122" w14:textId="77777777" w:rsidR="00603DFC" w:rsidRDefault="0065684B">
            <w:pPr>
              <w:pStyle w:val="TableParagraph"/>
              <w:spacing w:before="1"/>
              <w:ind w:left="113" w:right="52"/>
              <w:rPr>
                <w:sz w:val="16"/>
              </w:rPr>
            </w:pPr>
            <w:r>
              <w:rPr>
                <w:sz w:val="16"/>
              </w:rPr>
              <w:t>TOLL</w:t>
            </w:r>
            <w:r>
              <w:rPr>
                <w:spacing w:val="-12"/>
                <w:sz w:val="16"/>
              </w:rPr>
              <w:t xml:space="preserve"> </w:t>
            </w:r>
            <w:r>
              <w:rPr>
                <w:sz w:val="16"/>
              </w:rPr>
              <w:t>FREE</w:t>
            </w:r>
            <w:r>
              <w:rPr>
                <w:spacing w:val="-11"/>
                <w:sz w:val="16"/>
              </w:rPr>
              <w:t xml:space="preserve"> </w:t>
            </w:r>
            <w:r>
              <w:rPr>
                <w:sz w:val="16"/>
              </w:rPr>
              <w:t xml:space="preserve">TEL. </w:t>
            </w:r>
            <w:r>
              <w:rPr>
                <w:spacing w:val="-6"/>
                <w:sz w:val="16"/>
              </w:rPr>
              <w:t>NO</w:t>
            </w:r>
          </w:p>
        </w:tc>
      </w:tr>
      <w:tr w:rsidR="00603DFC" w14:paraId="1CF93C85" w14:textId="77777777">
        <w:trPr>
          <w:trHeight w:val="520"/>
        </w:trPr>
        <w:tc>
          <w:tcPr>
            <w:tcW w:w="7111" w:type="dxa"/>
            <w:gridSpan w:val="2"/>
            <w:tcBorders>
              <w:top w:val="single" w:sz="6" w:space="0" w:color="000000"/>
              <w:bottom w:val="single" w:sz="6" w:space="0" w:color="000000"/>
              <w:right w:val="single" w:sz="6" w:space="0" w:color="000000"/>
            </w:tcBorders>
          </w:tcPr>
          <w:p w14:paraId="03229E6B" w14:textId="77777777" w:rsidR="00603DFC" w:rsidRDefault="0065684B">
            <w:pPr>
              <w:pStyle w:val="TableParagraph"/>
              <w:spacing w:before="1"/>
              <w:rPr>
                <w:sz w:val="16"/>
              </w:rPr>
            </w:pPr>
            <w:r>
              <w:rPr>
                <w:sz w:val="16"/>
              </w:rPr>
              <w:t>PRINT</w:t>
            </w:r>
            <w:r>
              <w:rPr>
                <w:spacing w:val="-3"/>
                <w:sz w:val="16"/>
              </w:rPr>
              <w:t xml:space="preserve"> </w:t>
            </w:r>
            <w:r>
              <w:rPr>
                <w:sz w:val="16"/>
              </w:rPr>
              <w:t>NAME</w:t>
            </w:r>
            <w:r>
              <w:rPr>
                <w:spacing w:val="-5"/>
                <w:sz w:val="16"/>
              </w:rPr>
              <w:t xml:space="preserve"> </w:t>
            </w:r>
            <w:r>
              <w:rPr>
                <w:sz w:val="16"/>
              </w:rPr>
              <w:t>&amp;</w:t>
            </w:r>
            <w:r>
              <w:rPr>
                <w:spacing w:val="-4"/>
                <w:sz w:val="16"/>
              </w:rPr>
              <w:t xml:space="preserve"> </w:t>
            </w:r>
            <w:r>
              <w:rPr>
                <w:sz w:val="16"/>
              </w:rPr>
              <w:t>TITLE</w:t>
            </w:r>
            <w:r>
              <w:rPr>
                <w:spacing w:val="-3"/>
                <w:sz w:val="16"/>
              </w:rPr>
              <w:t xml:space="preserve"> </w:t>
            </w:r>
            <w:r>
              <w:rPr>
                <w:sz w:val="16"/>
              </w:rPr>
              <w:t>OF</w:t>
            </w:r>
            <w:r>
              <w:rPr>
                <w:spacing w:val="-6"/>
                <w:sz w:val="16"/>
              </w:rPr>
              <w:t xml:space="preserve"> </w:t>
            </w:r>
            <w:r>
              <w:rPr>
                <w:sz w:val="16"/>
              </w:rPr>
              <w:t>PERSON</w:t>
            </w:r>
            <w:r>
              <w:rPr>
                <w:spacing w:val="-3"/>
                <w:sz w:val="16"/>
              </w:rPr>
              <w:t xml:space="preserve"> </w:t>
            </w:r>
            <w:r>
              <w:rPr>
                <w:spacing w:val="-2"/>
                <w:sz w:val="16"/>
              </w:rPr>
              <w:t>SIGNING:</w:t>
            </w:r>
          </w:p>
        </w:tc>
        <w:tc>
          <w:tcPr>
            <w:tcW w:w="3616" w:type="dxa"/>
            <w:gridSpan w:val="2"/>
            <w:tcBorders>
              <w:top w:val="single" w:sz="6" w:space="0" w:color="000000"/>
              <w:left w:val="single" w:sz="6" w:space="0" w:color="000000"/>
              <w:bottom w:val="single" w:sz="6" w:space="0" w:color="000000"/>
            </w:tcBorders>
          </w:tcPr>
          <w:p w14:paraId="622412FC" w14:textId="77777777" w:rsidR="00603DFC" w:rsidRDefault="0065684B">
            <w:pPr>
              <w:pStyle w:val="TableParagraph"/>
              <w:spacing w:before="1"/>
              <w:ind w:left="115"/>
              <w:rPr>
                <w:sz w:val="16"/>
              </w:rPr>
            </w:pPr>
            <w:r>
              <w:rPr>
                <w:sz w:val="16"/>
              </w:rPr>
              <w:t>FAX</w:t>
            </w:r>
            <w:r>
              <w:rPr>
                <w:spacing w:val="-1"/>
                <w:sz w:val="16"/>
              </w:rPr>
              <w:t xml:space="preserve"> </w:t>
            </w:r>
            <w:r>
              <w:rPr>
                <w:spacing w:val="-2"/>
                <w:sz w:val="16"/>
              </w:rPr>
              <w:t>NUMBER:</w:t>
            </w:r>
          </w:p>
        </w:tc>
      </w:tr>
      <w:tr w:rsidR="00603DFC" w14:paraId="2E27B7D4" w14:textId="77777777">
        <w:trPr>
          <w:trHeight w:val="519"/>
        </w:trPr>
        <w:tc>
          <w:tcPr>
            <w:tcW w:w="5400" w:type="dxa"/>
            <w:tcBorders>
              <w:top w:val="single" w:sz="6" w:space="0" w:color="000000"/>
              <w:right w:val="single" w:sz="6" w:space="0" w:color="000000"/>
            </w:tcBorders>
          </w:tcPr>
          <w:p w14:paraId="2093852C" w14:textId="77777777" w:rsidR="00603DFC" w:rsidRDefault="0065684B">
            <w:pPr>
              <w:pStyle w:val="TableParagraph"/>
              <w:spacing w:before="1"/>
              <w:rPr>
                <w:sz w:val="16"/>
              </w:rPr>
            </w:pPr>
            <w:r>
              <w:rPr>
                <w:sz w:val="16"/>
              </w:rPr>
              <w:t>AUTHORIZED</w:t>
            </w:r>
            <w:r>
              <w:rPr>
                <w:spacing w:val="-10"/>
                <w:sz w:val="16"/>
              </w:rPr>
              <w:t xml:space="preserve"> </w:t>
            </w:r>
            <w:r>
              <w:rPr>
                <w:spacing w:val="-2"/>
                <w:sz w:val="16"/>
              </w:rPr>
              <w:t>SIGNATURE:</w:t>
            </w:r>
          </w:p>
        </w:tc>
        <w:tc>
          <w:tcPr>
            <w:tcW w:w="1711" w:type="dxa"/>
            <w:tcBorders>
              <w:top w:val="single" w:sz="6" w:space="0" w:color="000000"/>
              <w:left w:val="single" w:sz="6" w:space="0" w:color="000000"/>
              <w:right w:val="single" w:sz="6" w:space="0" w:color="000000"/>
            </w:tcBorders>
          </w:tcPr>
          <w:p w14:paraId="5668AE11" w14:textId="77777777" w:rsidR="00603DFC" w:rsidRDefault="0065684B">
            <w:pPr>
              <w:pStyle w:val="TableParagraph"/>
              <w:spacing w:before="1"/>
              <w:ind w:left="114"/>
              <w:rPr>
                <w:sz w:val="16"/>
              </w:rPr>
            </w:pPr>
            <w:r>
              <w:rPr>
                <w:spacing w:val="-2"/>
                <w:sz w:val="16"/>
              </w:rPr>
              <w:t>DATE:</w:t>
            </w:r>
          </w:p>
        </w:tc>
        <w:tc>
          <w:tcPr>
            <w:tcW w:w="3616" w:type="dxa"/>
            <w:gridSpan w:val="2"/>
            <w:tcBorders>
              <w:top w:val="single" w:sz="6" w:space="0" w:color="000000"/>
              <w:left w:val="single" w:sz="6" w:space="0" w:color="000000"/>
            </w:tcBorders>
          </w:tcPr>
          <w:p w14:paraId="08EAAE27" w14:textId="77777777" w:rsidR="00603DFC" w:rsidRDefault="0065684B">
            <w:pPr>
              <w:pStyle w:val="TableParagraph"/>
              <w:spacing w:before="1"/>
              <w:ind w:left="115"/>
              <w:rPr>
                <w:sz w:val="16"/>
              </w:rPr>
            </w:pPr>
            <w:r>
              <w:rPr>
                <w:spacing w:val="-2"/>
                <w:sz w:val="16"/>
              </w:rPr>
              <w:t>E-MAIL:</w:t>
            </w:r>
          </w:p>
        </w:tc>
      </w:tr>
    </w:tbl>
    <w:p w14:paraId="44C4198E" w14:textId="77777777" w:rsidR="00603DFC" w:rsidRDefault="0065684B">
      <w:pPr>
        <w:pStyle w:val="BodyText"/>
        <w:spacing w:before="121"/>
        <w:ind w:left="360"/>
      </w:pPr>
      <w:r>
        <w:t>Offer</w:t>
      </w:r>
      <w:r>
        <w:rPr>
          <w:spacing w:val="-4"/>
        </w:rPr>
        <w:t xml:space="preserve"> </w:t>
      </w:r>
      <w:r>
        <w:t>valid</w:t>
      </w:r>
      <w:r>
        <w:rPr>
          <w:spacing w:val="-2"/>
        </w:rPr>
        <w:t xml:space="preserve"> </w:t>
      </w:r>
      <w:r>
        <w:t>for</w:t>
      </w:r>
      <w:r>
        <w:rPr>
          <w:spacing w:val="-1"/>
        </w:rPr>
        <w:t xml:space="preserve"> </w:t>
      </w:r>
      <w:r>
        <w:t>sixty</w:t>
      </w:r>
      <w:r>
        <w:rPr>
          <w:spacing w:val="-4"/>
        </w:rPr>
        <w:t xml:space="preserve"> </w:t>
      </w:r>
      <w:r>
        <w:t>(60)</w:t>
      </w:r>
      <w:r>
        <w:rPr>
          <w:spacing w:val="-5"/>
        </w:rPr>
        <w:t xml:space="preserve"> </w:t>
      </w:r>
      <w:r>
        <w:t>days</w:t>
      </w:r>
      <w:r>
        <w:rPr>
          <w:spacing w:val="-2"/>
        </w:rPr>
        <w:t xml:space="preserve"> </w:t>
      </w:r>
      <w:r>
        <w:t>from date</w:t>
      </w:r>
      <w:r>
        <w:rPr>
          <w:spacing w:val="-3"/>
        </w:rPr>
        <w:t xml:space="preserve"> </w:t>
      </w:r>
      <w:r>
        <w:t>of offer</w:t>
      </w:r>
      <w:r>
        <w:rPr>
          <w:spacing w:val="-1"/>
        </w:rPr>
        <w:t xml:space="preserve"> </w:t>
      </w:r>
      <w:r>
        <w:t>opening</w:t>
      </w:r>
      <w:r>
        <w:rPr>
          <w:spacing w:val="-2"/>
        </w:rPr>
        <w:t xml:space="preserve"> </w:t>
      </w:r>
      <w:r>
        <w:t>unless</w:t>
      </w:r>
      <w:r>
        <w:rPr>
          <w:spacing w:val="-2"/>
        </w:rPr>
        <w:t xml:space="preserve"> </w:t>
      </w:r>
      <w:r>
        <w:t>otherwise</w:t>
      </w:r>
      <w:r>
        <w:rPr>
          <w:spacing w:val="-4"/>
        </w:rPr>
        <w:t xml:space="preserve"> </w:t>
      </w:r>
      <w:r>
        <w:t>stated</w:t>
      </w:r>
      <w:r>
        <w:rPr>
          <w:spacing w:val="-4"/>
        </w:rPr>
        <w:t xml:space="preserve"> </w:t>
      </w:r>
      <w:r>
        <w:t>here:</w:t>
      </w:r>
      <w:r>
        <w:rPr>
          <w:spacing w:val="-1"/>
        </w:rPr>
        <w:t xml:space="preserve"> </w:t>
      </w:r>
      <w:r>
        <w:rPr>
          <w:spacing w:val="64"/>
          <w:w w:val="150"/>
          <w:u w:val="single"/>
        </w:rPr>
        <w:t xml:space="preserve">   </w:t>
      </w:r>
      <w:r>
        <w:rPr>
          <w:spacing w:val="-32"/>
          <w:w w:val="150"/>
        </w:rPr>
        <w:t xml:space="preserve"> </w:t>
      </w:r>
      <w:r>
        <w:rPr>
          <w:spacing w:val="-4"/>
        </w:rPr>
        <w:t>days</w:t>
      </w:r>
    </w:p>
    <w:p w14:paraId="321538C0" w14:textId="77777777" w:rsidR="00603DFC" w:rsidRDefault="00603DFC">
      <w:pPr>
        <w:pStyle w:val="BodyText"/>
        <w:jc w:val="left"/>
      </w:pPr>
    </w:p>
    <w:p w14:paraId="732EE142" w14:textId="77777777" w:rsidR="00603DFC" w:rsidRDefault="0065684B">
      <w:pPr>
        <w:pStyle w:val="Heading2"/>
        <w:ind w:left="360" w:firstLine="0"/>
        <w:rPr>
          <w:u w:val="none"/>
        </w:rPr>
      </w:pPr>
      <w:r>
        <w:t>ACCEPTANCE</w:t>
      </w:r>
      <w:r>
        <w:rPr>
          <w:spacing w:val="-6"/>
        </w:rPr>
        <w:t xml:space="preserve"> </w:t>
      </w:r>
      <w:r>
        <w:t>OF</w:t>
      </w:r>
      <w:r>
        <w:rPr>
          <w:spacing w:val="-6"/>
        </w:rPr>
        <w:t xml:space="preserve"> </w:t>
      </w:r>
      <w:r>
        <w:rPr>
          <w:spacing w:val="-4"/>
        </w:rPr>
        <w:t>OFFER</w:t>
      </w:r>
    </w:p>
    <w:p w14:paraId="68849410" w14:textId="77777777" w:rsidR="00603DFC" w:rsidRDefault="0065684B">
      <w:pPr>
        <w:pStyle w:val="BodyText"/>
        <w:spacing w:before="2"/>
        <w:ind w:left="359"/>
        <w:jc w:val="left"/>
      </w:pPr>
      <w:r>
        <w:t>If any or all parts of this solicitation are accepted, an authorized representative of NC State Highway Patrol</w:t>
      </w:r>
      <w:r>
        <w:rPr>
          <w:spacing w:val="76"/>
        </w:rPr>
        <w:t xml:space="preserve"> </w:t>
      </w:r>
      <w:r>
        <w:t>shall affix their signature hereto. A copy of this acceptance will be forwarded to the successful vendor(s).</w:t>
      </w:r>
    </w:p>
    <w:p w14:paraId="41312A04" w14:textId="77777777" w:rsidR="00603DFC" w:rsidRDefault="00603DFC">
      <w:pPr>
        <w:pStyle w:val="BodyText"/>
        <w:spacing w:before="2" w:after="1"/>
        <w:jc w:val="left"/>
        <w:rPr>
          <w:sz w:val="10"/>
        </w:rPr>
      </w:pPr>
    </w:p>
    <w:tbl>
      <w:tblPr>
        <w:tblW w:w="0" w:type="auto"/>
        <w:tblInd w:w="3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769"/>
      </w:tblGrid>
      <w:tr w:rsidR="00603DFC" w14:paraId="3E6F7E04" w14:textId="77777777">
        <w:trPr>
          <w:trHeight w:val="384"/>
        </w:trPr>
        <w:tc>
          <w:tcPr>
            <w:tcW w:w="10769" w:type="dxa"/>
            <w:tcBorders>
              <w:bottom w:val="nil"/>
            </w:tcBorders>
          </w:tcPr>
          <w:p w14:paraId="1625AD21" w14:textId="77777777" w:rsidR="00603DFC" w:rsidRDefault="0065684B">
            <w:pPr>
              <w:pStyle w:val="TableParagraph"/>
              <w:spacing w:before="2"/>
              <w:ind w:left="109"/>
              <w:rPr>
                <w:b/>
              </w:rPr>
            </w:pPr>
            <w:r>
              <w:rPr>
                <w:b/>
                <w:u w:val="single"/>
              </w:rPr>
              <w:t>FOR</w:t>
            </w:r>
            <w:r>
              <w:rPr>
                <w:b/>
                <w:spacing w:val="-4"/>
                <w:u w:val="single"/>
              </w:rPr>
              <w:t xml:space="preserve"> </w:t>
            </w:r>
            <w:r>
              <w:rPr>
                <w:b/>
                <w:u w:val="single"/>
              </w:rPr>
              <w:t>STATE</w:t>
            </w:r>
            <w:r>
              <w:rPr>
                <w:b/>
                <w:spacing w:val="-3"/>
                <w:u w:val="single"/>
              </w:rPr>
              <w:t xml:space="preserve"> </w:t>
            </w:r>
            <w:r>
              <w:rPr>
                <w:b/>
                <w:u w:val="single"/>
              </w:rPr>
              <w:t>USE</w:t>
            </w:r>
            <w:r>
              <w:rPr>
                <w:b/>
                <w:spacing w:val="-4"/>
                <w:u w:val="single"/>
              </w:rPr>
              <w:t xml:space="preserve"> ONLY</w:t>
            </w:r>
          </w:p>
        </w:tc>
      </w:tr>
      <w:tr w:rsidR="00603DFC" w14:paraId="43DF37F7" w14:textId="77777777">
        <w:trPr>
          <w:trHeight w:val="435"/>
        </w:trPr>
        <w:tc>
          <w:tcPr>
            <w:tcW w:w="10769" w:type="dxa"/>
            <w:tcBorders>
              <w:top w:val="nil"/>
              <w:bottom w:val="nil"/>
            </w:tcBorders>
          </w:tcPr>
          <w:p w14:paraId="56422DAD" w14:textId="77777777" w:rsidR="00603DFC" w:rsidRDefault="0065684B">
            <w:pPr>
              <w:pStyle w:val="TableParagraph"/>
              <w:tabs>
                <w:tab w:val="left" w:pos="6827"/>
              </w:tabs>
              <w:spacing w:before="122"/>
              <w:ind w:left="109"/>
              <w:rPr>
                <w:i/>
                <w:sz w:val="18"/>
              </w:rPr>
            </w:pPr>
            <w:r>
              <w:rPr>
                <w:i/>
                <w:sz w:val="18"/>
              </w:rPr>
              <w:t>Offer accepted and</w:t>
            </w:r>
            <w:r>
              <w:rPr>
                <w:i/>
                <w:spacing w:val="-2"/>
                <w:sz w:val="18"/>
              </w:rPr>
              <w:t xml:space="preserve"> </w:t>
            </w:r>
            <w:r>
              <w:rPr>
                <w:i/>
                <w:sz w:val="18"/>
              </w:rPr>
              <w:t>contract</w:t>
            </w:r>
            <w:r>
              <w:rPr>
                <w:i/>
                <w:spacing w:val="-2"/>
                <w:sz w:val="18"/>
              </w:rPr>
              <w:t xml:space="preserve"> </w:t>
            </w:r>
            <w:r>
              <w:rPr>
                <w:i/>
                <w:sz w:val="18"/>
              </w:rPr>
              <w:t xml:space="preserve">awarded </w:t>
            </w:r>
            <w:r>
              <w:rPr>
                <w:i/>
                <w:sz w:val="18"/>
                <w:u w:val="single"/>
              </w:rPr>
              <w:tab/>
            </w:r>
            <w:r>
              <w:rPr>
                <w:i/>
                <w:sz w:val="18"/>
              </w:rPr>
              <w:t>,</w:t>
            </w:r>
            <w:r>
              <w:rPr>
                <w:i/>
                <w:spacing w:val="-4"/>
                <w:sz w:val="18"/>
              </w:rPr>
              <w:t xml:space="preserve"> </w:t>
            </w:r>
            <w:r>
              <w:rPr>
                <w:i/>
                <w:sz w:val="18"/>
              </w:rPr>
              <w:t>as</w:t>
            </w:r>
            <w:r>
              <w:rPr>
                <w:i/>
                <w:spacing w:val="-1"/>
                <w:sz w:val="18"/>
              </w:rPr>
              <w:t xml:space="preserve"> </w:t>
            </w:r>
            <w:r>
              <w:rPr>
                <w:i/>
                <w:sz w:val="18"/>
              </w:rPr>
              <w:t>indicated</w:t>
            </w:r>
            <w:r>
              <w:rPr>
                <w:i/>
                <w:spacing w:val="-4"/>
                <w:sz w:val="18"/>
              </w:rPr>
              <w:t xml:space="preserve"> </w:t>
            </w:r>
            <w:r>
              <w:rPr>
                <w:i/>
                <w:sz w:val="18"/>
              </w:rPr>
              <w:t>on</w:t>
            </w:r>
            <w:r>
              <w:rPr>
                <w:i/>
                <w:spacing w:val="-1"/>
                <w:sz w:val="18"/>
              </w:rPr>
              <w:t xml:space="preserve"> </w:t>
            </w:r>
            <w:r>
              <w:rPr>
                <w:i/>
                <w:sz w:val="18"/>
              </w:rPr>
              <w:t>attached</w:t>
            </w:r>
            <w:r>
              <w:rPr>
                <w:i/>
                <w:spacing w:val="-3"/>
                <w:sz w:val="18"/>
              </w:rPr>
              <w:t xml:space="preserve"> </w:t>
            </w:r>
            <w:r>
              <w:rPr>
                <w:i/>
                <w:spacing w:val="-2"/>
                <w:sz w:val="18"/>
              </w:rPr>
              <w:t>certification,</w:t>
            </w:r>
          </w:p>
        </w:tc>
      </w:tr>
      <w:tr w:rsidR="00603DFC" w14:paraId="7FD762A2" w14:textId="77777777">
        <w:trPr>
          <w:trHeight w:val="309"/>
        </w:trPr>
        <w:tc>
          <w:tcPr>
            <w:tcW w:w="10769" w:type="dxa"/>
            <w:tcBorders>
              <w:top w:val="nil"/>
              <w:bottom w:val="single" w:sz="6" w:space="0" w:color="000000"/>
            </w:tcBorders>
          </w:tcPr>
          <w:p w14:paraId="6572CAB5" w14:textId="77777777" w:rsidR="00603DFC" w:rsidRDefault="0065684B">
            <w:pPr>
              <w:pStyle w:val="TableParagraph"/>
              <w:tabs>
                <w:tab w:val="left" w:pos="4856"/>
              </w:tabs>
              <w:spacing w:before="100" w:line="189" w:lineRule="exact"/>
              <w:ind w:left="109"/>
              <w:rPr>
                <w:sz w:val="18"/>
              </w:rPr>
            </w:pPr>
            <w:r>
              <w:rPr>
                <w:i/>
                <w:sz w:val="18"/>
              </w:rPr>
              <w:t xml:space="preserve">by </w:t>
            </w:r>
            <w:r>
              <w:rPr>
                <w:i/>
                <w:sz w:val="18"/>
                <w:u w:val="single"/>
              </w:rPr>
              <w:tab/>
            </w:r>
            <w:r>
              <w:rPr>
                <w:i/>
                <w:sz w:val="18"/>
              </w:rPr>
              <w:t xml:space="preserve"> </w:t>
            </w:r>
            <w:r>
              <w:rPr>
                <w:sz w:val="18"/>
              </w:rPr>
              <w:t>(Authorized</w:t>
            </w:r>
            <w:r>
              <w:rPr>
                <w:spacing w:val="-2"/>
                <w:sz w:val="18"/>
              </w:rPr>
              <w:t xml:space="preserve"> </w:t>
            </w:r>
            <w:r>
              <w:rPr>
                <w:sz w:val="18"/>
              </w:rPr>
              <w:t>representative</w:t>
            </w:r>
            <w:r>
              <w:rPr>
                <w:spacing w:val="-2"/>
                <w:sz w:val="18"/>
              </w:rPr>
              <w:t xml:space="preserve"> </w:t>
            </w:r>
            <w:r>
              <w:rPr>
                <w:sz w:val="18"/>
              </w:rPr>
              <w:t>of</w:t>
            </w:r>
            <w:r>
              <w:rPr>
                <w:spacing w:val="12"/>
                <w:sz w:val="18"/>
              </w:rPr>
              <w:t xml:space="preserve"> </w:t>
            </w:r>
            <w:r>
              <w:rPr>
                <w:sz w:val="18"/>
              </w:rPr>
              <w:t>NCSHP).</w:t>
            </w:r>
          </w:p>
        </w:tc>
      </w:tr>
    </w:tbl>
    <w:p w14:paraId="04EFDBBD" w14:textId="77777777" w:rsidR="00603DFC" w:rsidRDefault="00603DFC">
      <w:pPr>
        <w:pStyle w:val="TableParagraph"/>
        <w:spacing w:line="189" w:lineRule="exact"/>
        <w:rPr>
          <w:sz w:val="18"/>
        </w:rPr>
        <w:sectPr w:rsidR="00603DFC">
          <w:type w:val="continuous"/>
          <w:pgSz w:w="12240" w:h="15840"/>
          <w:pgMar w:top="1000" w:right="360" w:bottom="280" w:left="360" w:header="720" w:footer="720" w:gutter="0"/>
          <w:cols w:space="720"/>
        </w:sectPr>
      </w:pPr>
    </w:p>
    <w:p w14:paraId="00CD90F2" w14:textId="77777777" w:rsidR="00603DFC" w:rsidRDefault="00603DFC">
      <w:pPr>
        <w:pStyle w:val="BodyText"/>
        <w:jc w:val="left"/>
        <w:rPr>
          <w:sz w:val="24"/>
        </w:rPr>
      </w:pPr>
    </w:p>
    <w:p w14:paraId="693E38A0" w14:textId="77777777" w:rsidR="00603DFC" w:rsidRDefault="00603DFC">
      <w:pPr>
        <w:pStyle w:val="BodyText"/>
        <w:spacing w:before="97"/>
        <w:jc w:val="left"/>
        <w:rPr>
          <w:sz w:val="24"/>
        </w:rPr>
      </w:pPr>
    </w:p>
    <w:p w14:paraId="130F527B" w14:textId="77777777" w:rsidR="00603DFC" w:rsidRDefault="0065684B">
      <w:pPr>
        <w:pStyle w:val="Heading1"/>
        <w:ind w:firstLine="0"/>
        <w:rPr>
          <w:u w:val="none"/>
        </w:rPr>
      </w:pPr>
      <w:r>
        <w:t xml:space="preserve">TABLE OF </w:t>
      </w:r>
      <w:r>
        <w:rPr>
          <w:spacing w:val="-2"/>
        </w:rPr>
        <w:t>CONTENTS</w:t>
      </w:r>
    </w:p>
    <w:sdt>
      <w:sdtPr>
        <w:id w:val="1772813821"/>
        <w:docPartObj>
          <w:docPartGallery w:val="Table of Contents"/>
          <w:docPartUnique/>
        </w:docPartObj>
      </w:sdtPr>
      <w:sdtEndPr/>
      <w:sdtContent>
        <w:p w14:paraId="4DDBFD64" w14:textId="77777777" w:rsidR="00603DFC" w:rsidRDefault="0065684B">
          <w:pPr>
            <w:pStyle w:val="TOC1"/>
            <w:numPr>
              <w:ilvl w:val="0"/>
              <w:numId w:val="13"/>
            </w:numPr>
            <w:tabs>
              <w:tab w:val="left" w:pos="1079"/>
              <w:tab w:val="right" w:leader="dot" w:pos="11150"/>
            </w:tabs>
            <w:spacing w:before="144"/>
            <w:ind w:left="1079" w:hanging="719"/>
          </w:pPr>
          <w:hyperlink w:anchor="_bookmark0" w:history="1">
            <w:r>
              <w:t>INTENT,</w:t>
            </w:r>
            <w:r>
              <w:rPr>
                <w:spacing w:val="-3"/>
              </w:rPr>
              <w:t xml:space="preserve"> </w:t>
            </w:r>
            <w:r>
              <w:t>USE,</w:t>
            </w:r>
            <w:r>
              <w:rPr>
                <w:spacing w:val="-5"/>
              </w:rPr>
              <w:t xml:space="preserve"> </w:t>
            </w:r>
            <w:r>
              <w:t>DURATION</w:t>
            </w:r>
            <w:r>
              <w:rPr>
                <w:spacing w:val="-5"/>
              </w:rPr>
              <w:t xml:space="preserve"> </w:t>
            </w:r>
            <w:r>
              <w:t>AND</w:t>
            </w:r>
            <w:r>
              <w:rPr>
                <w:spacing w:val="-4"/>
              </w:rPr>
              <w:t xml:space="preserve"> SCOPE</w:t>
            </w:r>
            <w:r>
              <w:tab/>
            </w:r>
            <w:r>
              <w:rPr>
                <w:spacing w:val="-10"/>
              </w:rPr>
              <w:t>3</w:t>
            </w:r>
          </w:hyperlink>
        </w:p>
        <w:p w14:paraId="0B94D4D3" w14:textId="77777777" w:rsidR="00603DFC" w:rsidRDefault="0065684B">
          <w:pPr>
            <w:pStyle w:val="TOC1"/>
            <w:numPr>
              <w:ilvl w:val="0"/>
              <w:numId w:val="13"/>
            </w:numPr>
            <w:tabs>
              <w:tab w:val="left" w:pos="1079"/>
              <w:tab w:val="right" w:leader="dot" w:pos="11150"/>
            </w:tabs>
            <w:spacing w:before="99"/>
            <w:ind w:left="1079" w:hanging="719"/>
          </w:pPr>
          <w:hyperlink w:anchor="_bookmark1" w:history="1">
            <w:r>
              <w:t>GENERAL</w:t>
            </w:r>
            <w:r>
              <w:rPr>
                <w:spacing w:val="-6"/>
              </w:rPr>
              <w:t xml:space="preserve"> </w:t>
            </w:r>
            <w:r>
              <w:rPr>
                <w:spacing w:val="-2"/>
              </w:rPr>
              <w:t>INFORMATION</w:t>
            </w:r>
            <w:r>
              <w:tab/>
            </w:r>
            <w:r>
              <w:rPr>
                <w:spacing w:val="-10"/>
              </w:rPr>
              <w:t>3</w:t>
            </w:r>
          </w:hyperlink>
        </w:p>
        <w:p w14:paraId="67B560EA" w14:textId="77777777" w:rsidR="00603DFC" w:rsidRDefault="0065684B">
          <w:pPr>
            <w:pStyle w:val="TOC2"/>
            <w:numPr>
              <w:ilvl w:val="1"/>
              <w:numId w:val="13"/>
            </w:numPr>
            <w:tabs>
              <w:tab w:val="left" w:pos="1007"/>
              <w:tab w:val="right" w:leader="dot" w:pos="11150"/>
            </w:tabs>
            <w:ind w:left="1007" w:hanging="427"/>
          </w:pPr>
          <w:hyperlink w:anchor="_bookmark2" w:history="1">
            <w:r>
              <w:t>VENDOR</w:t>
            </w:r>
            <w:r>
              <w:rPr>
                <w:spacing w:val="-8"/>
              </w:rPr>
              <w:t xml:space="preserve"> </w:t>
            </w:r>
            <w:r>
              <w:rPr>
                <w:spacing w:val="-2"/>
              </w:rPr>
              <w:t>QUESTIONS</w:t>
            </w:r>
            <w:r>
              <w:tab/>
            </w:r>
            <w:r>
              <w:rPr>
                <w:spacing w:val="-10"/>
              </w:rPr>
              <w:t>3</w:t>
            </w:r>
          </w:hyperlink>
        </w:p>
        <w:p w14:paraId="3453EF0A" w14:textId="5B802348" w:rsidR="00603DFC" w:rsidRDefault="0065684B">
          <w:pPr>
            <w:pStyle w:val="TOC3"/>
            <w:numPr>
              <w:ilvl w:val="1"/>
              <w:numId w:val="13"/>
            </w:numPr>
            <w:tabs>
              <w:tab w:val="left" w:pos="1008"/>
              <w:tab w:val="left" w:leader="dot" w:pos="8094"/>
            </w:tabs>
            <w:spacing w:before="100"/>
            <w:ind w:left="1008" w:hanging="428"/>
            <w:rPr>
              <w:i w:val="0"/>
            </w:rPr>
          </w:pPr>
          <w:r>
            <w:rPr>
              <w:b w:val="0"/>
              <w:i w:val="0"/>
              <w:spacing w:val="-2"/>
            </w:rPr>
            <w:t>ADDENDA</w:t>
          </w:r>
        </w:p>
        <w:p w14:paraId="13061A0B" w14:textId="77777777" w:rsidR="00603DFC" w:rsidRDefault="0065684B">
          <w:pPr>
            <w:pStyle w:val="TOC2"/>
            <w:numPr>
              <w:ilvl w:val="1"/>
              <w:numId w:val="13"/>
            </w:numPr>
            <w:tabs>
              <w:tab w:val="left" w:pos="1008"/>
              <w:tab w:val="right" w:leader="dot" w:pos="11150"/>
            </w:tabs>
            <w:ind w:left="1008" w:hanging="428"/>
          </w:pPr>
          <w:hyperlink w:anchor="_bookmark3" w:history="1">
            <w:r>
              <w:t>OFFER</w:t>
            </w:r>
            <w:r>
              <w:rPr>
                <w:spacing w:val="-2"/>
              </w:rPr>
              <w:t xml:space="preserve"> SUBMITTAL</w:t>
            </w:r>
            <w:r>
              <w:tab/>
            </w:r>
            <w:r>
              <w:rPr>
                <w:spacing w:val="-10"/>
              </w:rPr>
              <w:t>3</w:t>
            </w:r>
          </w:hyperlink>
        </w:p>
        <w:p w14:paraId="6C21CF71" w14:textId="77777777" w:rsidR="00603DFC" w:rsidRDefault="0065684B">
          <w:pPr>
            <w:pStyle w:val="TOC2"/>
            <w:numPr>
              <w:ilvl w:val="1"/>
              <w:numId w:val="13"/>
            </w:numPr>
            <w:tabs>
              <w:tab w:val="left" w:pos="1008"/>
              <w:tab w:val="right" w:leader="dot" w:pos="11150"/>
            </w:tabs>
            <w:ind w:left="1008" w:hanging="428"/>
          </w:pPr>
          <w:hyperlink w:anchor="_bookmark4" w:history="1">
            <w:r>
              <w:t>BASIS</w:t>
            </w:r>
            <w:r>
              <w:rPr>
                <w:spacing w:val="-2"/>
              </w:rPr>
              <w:t xml:space="preserve"> </w:t>
            </w:r>
            <w:r>
              <w:t>FOR</w:t>
            </w:r>
            <w:r>
              <w:rPr>
                <w:spacing w:val="-2"/>
              </w:rPr>
              <w:t xml:space="preserve"> REJECTION</w:t>
            </w:r>
            <w:r>
              <w:tab/>
            </w:r>
            <w:r>
              <w:rPr>
                <w:spacing w:val="-10"/>
              </w:rPr>
              <w:t>3</w:t>
            </w:r>
          </w:hyperlink>
        </w:p>
        <w:p w14:paraId="68200BC6" w14:textId="77777777" w:rsidR="00603DFC" w:rsidRDefault="0065684B">
          <w:pPr>
            <w:pStyle w:val="TOC2"/>
            <w:numPr>
              <w:ilvl w:val="1"/>
              <w:numId w:val="13"/>
            </w:numPr>
            <w:tabs>
              <w:tab w:val="left" w:pos="1007"/>
              <w:tab w:val="right" w:leader="dot" w:pos="11150"/>
            </w:tabs>
            <w:ind w:left="1007" w:hanging="427"/>
          </w:pPr>
          <w:hyperlink w:anchor="_bookmark5" w:history="1">
            <w:r>
              <w:t>LATE</w:t>
            </w:r>
            <w:r>
              <w:rPr>
                <w:spacing w:val="-5"/>
              </w:rPr>
              <w:t xml:space="preserve"> </w:t>
            </w:r>
            <w:r>
              <w:rPr>
                <w:spacing w:val="-2"/>
              </w:rPr>
              <w:t>OFFERS</w:t>
            </w:r>
            <w:r>
              <w:tab/>
            </w:r>
            <w:r>
              <w:rPr>
                <w:spacing w:val="-10"/>
              </w:rPr>
              <w:t>4</w:t>
            </w:r>
          </w:hyperlink>
        </w:p>
        <w:p w14:paraId="30709029" w14:textId="77777777" w:rsidR="00603DFC" w:rsidRDefault="0065684B">
          <w:pPr>
            <w:pStyle w:val="TOC2"/>
            <w:numPr>
              <w:ilvl w:val="1"/>
              <w:numId w:val="13"/>
            </w:numPr>
            <w:tabs>
              <w:tab w:val="left" w:pos="1008"/>
              <w:tab w:val="right" w:leader="dot" w:pos="11150"/>
            </w:tabs>
            <w:spacing w:before="99"/>
            <w:ind w:left="1008" w:hanging="428"/>
          </w:pPr>
          <w:hyperlink w:anchor="_bookmark6" w:history="1">
            <w:r>
              <w:t>NON-RESPONSIVE</w:t>
            </w:r>
            <w:r>
              <w:rPr>
                <w:spacing w:val="-13"/>
              </w:rPr>
              <w:t xml:space="preserve"> </w:t>
            </w:r>
            <w:r>
              <w:rPr>
                <w:spacing w:val="-2"/>
              </w:rPr>
              <w:t>OFFERS</w:t>
            </w:r>
            <w:r>
              <w:tab/>
            </w:r>
            <w:r>
              <w:rPr>
                <w:spacing w:val="-10"/>
              </w:rPr>
              <w:t>4</w:t>
            </w:r>
          </w:hyperlink>
        </w:p>
        <w:p w14:paraId="69573794" w14:textId="77777777" w:rsidR="00603DFC" w:rsidRDefault="0065684B">
          <w:pPr>
            <w:pStyle w:val="TOC2"/>
            <w:numPr>
              <w:ilvl w:val="1"/>
              <w:numId w:val="13"/>
            </w:numPr>
            <w:tabs>
              <w:tab w:val="left" w:pos="1008"/>
              <w:tab w:val="right" w:leader="dot" w:pos="11150"/>
            </w:tabs>
            <w:ind w:left="1008" w:hanging="428"/>
          </w:pPr>
          <w:hyperlink w:anchor="_bookmark7" w:history="1">
            <w:r>
              <w:t>NOTICE</w:t>
            </w:r>
            <w:r>
              <w:rPr>
                <w:spacing w:val="-4"/>
              </w:rPr>
              <w:t xml:space="preserve"> </w:t>
            </w:r>
            <w:r>
              <w:t>TO</w:t>
            </w:r>
            <w:r>
              <w:rPr>
                <w:spacing w:val="-2"/>
              </w:rPr>
              <w:t xml:space="preserve"> VENDOR(S)</w:t>
            </w:r>
            <w:r>
              <w:tab/>
            </w:r>
            <w:r>
              <w:rPr>
                <w:spacing w:val="-10"/>
              </w:rPr>
              <w:t>4</w:t>
            </w:r>
          </w:hyperlink>
        </w:p>
        <w:p w14:paraId="51FC1BEE" w14:textId="77777777" w:rsidR="00603DFC" w:rsidRDefault="0065684B">
          <w:pPr>
            <w:pStyle w:val="TOC2"/>
            <w:numPr>
              <w:ilvl w:val="1"/>
              <w:numId w:val="13"/>
            </w:numPr>
            <w:tabs>
              <w:tab w:val="left" w:pos="1008"/>
              <w:tab w:val="right" w:leader="dot" w:pos="11150"/>
            </w:tabs>
            <w:ind w:left="1008" w:hanging="428"/>
          </w:pPr>
          <w:hyperlink w:anchor="_bookmark8" w:history="1">
            <w:r>
              <w:t>E-PROCUREMENT</w:t>
            </w:r>
            <w:r>
              <w:rPr>
                <w:spacing w:val="-15"/>
              </w:rPr>
              <w:t xml:space="preserve"> </w:t>
            </w:r>
            <w:r>
              <w:rPr>
                <w:spacing w:val="-2"/>
              </w:rPr>
              <w:t>SOLICITATION</w:t>
            </w:r>
            <w:r>
              <w:tab/>
            </w:r>
            <w:r>
              <w:rPr>
                <w:spacing w:val="-10"/>
              </w:rPr>
              <w:t>4</w:t>
            </w:r>
          </w:hyperlink>
        </w:p>
        <w:p w14:paraId="4FC85A45" w14:textId="77777777" w:rsidR="00603DFC" w:rsidRDefault="0065684B">
          <w:pPr>
            <w:pStyle w:val="TOC2"/>
            <w:numPr>
              <w:ilvl w:val="1"/>
              <w:numId w:val="13"/>
            </w:numPr>
            <w:tabs>
              <w:tab w:val="left" w:pos="1008"/>
              <w:tab w:val="right" w:leader="dot" w:pos="11150"/>
            </w:tabs>
            <w:ind w:left="1008" w:hanging="428"/>
          </w:pPr>
          <w:hyperlink w:anchor="_bookmark9" w:history="1">
            <w:r>
              <w:t>DISTRIBUTORS</w:t>
            </w:r>
            <w:r>
              <w:rPr>
                <w:spacing w:val="-8"/>
              </w:rPr>
              <w:t xml:space="preserve"> </w:t>
            </w:r>
            <w:r>
              <w:t>AND</w:t>
            </w:r>
            <w:r>
              <w:rPr>
                <w:spacing w:val="-6"/>
              </w:rPr>
              <w:t xml:space="preserve"> </w:t>
            </w:r>
            <w:r>
              <w:rPr>
                <w:spacing w:val="-2"/>
              </w:rPr>
              <w:t>RESELLERS</w:t>
            </w:r>
            <w:r>
              <w:tab/>
            </w:r>
            <w:r>
              <w:rPr>
                <w:spacing w:val="-10"/>
              </w:rPr>
              <w:t>4</w:t>
            </w:r>
          </w:hyperlink>
        </w:p>
        <w:p w14:paraId="543BD69E" w14:textId="77777777" w:rsidR="00603DFC" w:rsidRDefault="0065684B">
          <w:pPr>
            <w:pStyle w:val="TOC2"/>
            <w:numPr>
              <w:ilvl w:val="1"/>
              <w:numId w:val="13"/>
            </w:numPr>
            <w:tabs>
              <w:tab w:val="left" w:pos="1130"/>
              <w:tab w:val="right" w:leader="dot" w:pos="11150"/>
            </w:tabs>
            <w:ind w:left="1130" w:hanging="550"/>
          </w:pPr>
          <w:hyperlink w:anchor="_bookmark10" w:history="1">
            <w:r>
              <w:t>POSSESSION</w:t>
            </w:r>
            <w:r>
              <w:rPr>
                <w:spacing w:val="-6"/>
              </w:rPr>
              <w:t xml:space="preserve"> </w:t>
            </w:r>
            <w:r>
              <w:t>AND</w:t>
            </w:r>
            <w:r>
              <w:rPr>
                <w:spacing w:val="-5"/>
              </w:rPr>
              <w:t xml:space="preserve"> </w:t>
            </w:r>
            <w:r>
              <w:rPr>
                <w:spacing w:val="-2"/>
              </w:rPr>
              <w:t>REVIEW</w:t>
            </w:r>
            <w:r>
              <w:tab/>
            </w:r>
            <w:r>
              <w:rPr>
                <w:spacing w:val="-10"/>
              </w:rPr>
              <w:t>5</w:t>
            </w:r>
          </w:hyperlink>
        </w:p>
        <w:p w14:paraId="16A5452A" w14:textId="77777777" w:rsidR="00603DFC" w:rsidRDefault="0065684B">
          <w:pPr>
            <w:pStyle w:val="TOC2"/>
            <w:numPr>
              <w:ilvl w:val="1"/>
              <w:numId w:val="13"/>
            </w:numPr>
            <w:tabs>
              <w:tab w:val="left" w:pos="1130"/>
              <w:tab w:val="right" w:leader="dot" w:pos="11150"/>
            </w:tabs>
            <w:spacing w:before="99"/>
            <w:ind w:left="1130" w:hanging="550"/>
          </w:pPr>
          <w:hyperlink w:anchor="_bookmark11" w:history="1">
            <w:r>
              <w:t>BEST</w:t>
            </w:r>
            <w:r>
              <w:rPr>
                <w:spacing w:val="-4"/>
              </w:rPr>
              <w:t xml:space="preserve"> </w:t>
            </w:r>
            <w:r>
              <w:t>AND</w:t>
            </w:r>
            <w:r>
              <w:rPr>
                <w:spacing w:val="-3"/>
              </w:rPr>
              <w:t xml:space="preserve"> </w:t>
            </w:r>
            <w:r>
              <w:t>FINAL</w:t>
            </w:r>
            <w:r>
              <w:rPr>
                <w:spacing w:val="-5"/>
              </w:rPr>
              <w:t xml:space="preserve"> </w:t>
            </w:r>
            <w:r>
              <w:t>OFFERS</w:t>
            </w:r>
            <w:r>
              <w:rPr>
                <w:spacing w:val="-3"/>
              </w:rPr>
              <w:t xml:space="preserve"> </w:t>
            </w:r>
            <w:r>
              <w:rPr>
                <w:spacing w:val="-2"/>
              </w:rPr>
              <w:t>(BAFO)</w:t>
            </w:r>
            <w:r>
              <w:tab/>
            </w:r>
            <w:r>
              <w:rPr>
                <w:spacing w:val="-10"/>
              </w:rPr>
              <w:t>5</w:t>
            </w:r>
          </w:hyperlink>
        </w:p>
        <w:p w14:paraId="5D5B26F6" w14:textId="77777777" w:rsidR="00603DFC" w:rsidRDefault="0065684B">
          <w:pPr>
            <w:pStyle w:val="TOC2"/>
            <w:numPr>
              <w:ilvl w:val="1"/>
              <w:numId w:val="13"/>
            </w:numPr>
            <w:tabs>
              <w:tab w:val="left" w:pos="1129"/>
              <w:tab w:val="right" w:leader="dot" w:pos="11150"/>
            </w:tabs>
            <w:spacing w:before="103"/>
            <w:ind w:left="1129" w:hanging="549"/>
          </w:pPr>
          <w:hyperlink w:anchor="_bookmark12" w:history="1">
            <w:r>
              <w:rPr>
                <w:spacing w:val="-2"/>
              </w:rPr>
              <w:t>AWARD</w:t>
            </w:r>
            <w:r>
              <w:tab/>
            </w:r>
            <w:r>
              <w:rPr>
                <w:spacing w:val="-10"/>
              </w:rPr>
              <w:t>5</w:t>
            </w:r>
          </w:hyperlink>
        </w:p>
        <w:p w14:paraId="0CF288E2" w14:textId="77777777" w:rsidR="00603DFC" w:rsidRDefault="0065684B">
          <w:pPr>
            <w:pStyle w:val="TOC2"/>
            <w:numPr>
              <w:ilvl w:val="1"/>
              <w:numId w:val="13"/>
            </w:numPr>
            <w:tabs>
              <w:tab w:val="left" w:pos="1130"/>
              <w:tab w:val="right" w:leader="dot" w:pos="11150"/>
            </w:tabs>
            <w:ind w:left="1130" w:hanging="550"/>
          </w:pPr>
          <w:hyperlink w:anchor="_bookmark13" w:history="1">
            <w:r>
              <w:t>POINTS</w:t>
            </w:r>
            <w:r>
              <w:rPr>
                <w:spacing w:val="-5"/>
              </w:rPr>
              <w:t xml:space="preserve"> </w:t>
            </w:r>
            <w:r>
              <w:t>OF</w:t>
            </w:r>
            <w:r>
              <w:rPr>
                <w:spacing w:val="-2"/>
              </w:rPr>
              <w:t xml:space="preserve"> CONTACT</w:t>
            </w:r>
            <w:r>
              <w:tab/>
            </w:r>
            <w:r>
              <w:rPr>
                <w:spacing w:val="-10"/>
              </w:rPr>
              <w:t>5</w:t>
            </w:r>
          </w:hyperlink>
        </w:p>
        <w:p w14:paraId="4F79ED97" w14:textId="77777777" w:rsidR="00603DFC" w:rsidRDefault="0065684B">
          <w:pPr>
            <w:pStyle w:val="TOC1"/>
            <w:numPr>
              <w:ilvl w:val="0"/>
              <w:numId w:val="13"/>
            </w:numPr>
            <w:tabs>
              <w:tab w:val="left" w:pos="1079"/>
              <w:tab w:val="right" w:leader="dot" w:pos="11150"/>
            </w:tabs>
            <w:spacing w:before="99"/>
            <w:ind w:left="1079" w:hanging="719"/>
          </w:pPr>
          <w:hyperlink w:anchor="_bookmark14" w:history="1">
            <w:r>
              <w:rPr>
                <w:spacing w:val="-2"/>
              </w:rPr>
              <w:t>SPECIFICATIONS</w:t>
            </w:r>
            <w:r>
              <w:tab/>
            </w:r>
            <w:r>
              <w:rPr>
                <w:spacing w:val="-10"/>
              </w:rPr>
              <w:t>6</w:t>
            </w:r>
          </w:hyperlink>
        </w:p>
        <w:p w14:paraId="139C8922" w14:textId="77777777" w:rsidR="00603DFC" w:rsidRDefault="0065684B">
          <w:pPr>
            <w:pStyle w:val="TOC2"/>
            <w:numPr>
              <w:ilvl w:val="1"/>
              <w:numId w:val="13"/>
            </w:numPr>
            <w:tabs>
              <w:tab w:val="left" w:pos="1008"/>
              <w:tab w:val="right" w:leader="dot" w:pos="11150"/>
            </w:tabs>
            <w:ind w:left="1008" w:hanging="428"/>
          </w:pPr>
          <w:hyperlink w:anchor="_bookmark15" w:history="1">
            <w:r>
              <w:t>VENDOR</w:t>
            </w:r>
            <w:r>
              <w:rPr>
                <w:spacing w:val="-8"/>
              </w:rPr>
              <w:t xml:space="preserve"> </w:t>
            </w:r>
            <w:r>
              <w:t>STANDARD</w:t>
            </w:r>
            <w:r>
              <w:rPr>
                <w:spacing w:val="-7"/>
              </w:rPr>
              <w:t xml:space="preserve"> </w:t>
            </w:r>
            <w:r>
              <w:rPr>
                <w:spacing w:val="-2"/>
              </w:rPr>
              <w:t>AGREEMENT(S)</w:t>
            </w:r>
            <w:r>
              <w:tab/>
            </w:r>
            <w:r>
              <w:rPr>
                <w:spacing w:val="-10"/>
              </w:rPr>
              <w:t>6</w:t>
            </w:r>
          </w:hyperlink>
        </w:p>
        <w:p w14:paraId="77459791" w14:textId="77777777" w:rsidR="00603DFC" w:rsidRDefault="0065684B">
          <w:pPr>
            <w:pStyle w:val="TOC2"/>
            <w:numPr>
              <w:ilvl w:val="1"/>
              <w:numId w:val="13"/>
            </w:numPr>
            <w:tabs>
              <w:tab w:val="left" w:pos="1007"/>
              <w:tab w:val="right" w:leader="dot" w:pos="11150"/>
            </w:tabs>
            <w:ind w:left="1007" w:hanging="427"/>
          </w:pPr>
          <w:hyperlink w:anchor="_bookmark16" w:history="1">
            <w:r>
              <w:t>VENDOR</w:t>
            </w:r>
            <w:r>
              <w:rPr>
                <w:spacing w:val="-5"/>
              </w:rPr>
              <w:t xml:space="preserve"> </w:t>
            </w:r>
            <w:r>
              <w:t>UTILIZATION</w:t>
            </w:r>
            <w:r>
              <w:rPr>
                <w:spacing w:val="-8"/>
              </w:rPr>
              <w:t xml:space="preserve"> </w:t>
            </w:r>
            <w:r>
              <w:t>OF</w:t>
            </w:r>
            <w:r>
              <w:rPr>
                <w:spacing w:val="-6"/>
              </w:rPr>
              <w:t xml:space="preserve"> </w:t>
            </w:r>
            <w:r>
              <w:t>WORKERS</w:t>
            </w:r>
            <w:r>
              <w:rPr>
                <w:spacing w:val="-7"/>
              </w:rPr>
              <w:t xml:space="preserve"> </w:t>
            </w:r>
            <w:r>
              <w:t>OUTSIDE</w:t>
            </w:r>
            <w:r>
              <w:rPr>
                <w:spacing w:val="-4"/>
              </w:rPr>
              <w:t xml:space="preserve"> </w:t>
            </w:r>
            <w:proofErr w:type="gramStart"/>
            <w:r>
              <w:rPr>
                <w:spacing w:val="-5"/>
              </w:rPr>
              <w:t>U.S</w:t>
            </w:r>
            <w:proofErr w:type="gramEnd"/>
            <w:r>
              <w:tab/>
            </w:r>
            <w:r>
              <w:rPr>
                <w:spacing w:val="-10"/>
              </w:rPr>
              <w:t>6</w:t>
            </w:r>
          </w:hyperlink>
        </w:p>
        <w:p w14:paraId="43D49B0C" w14:textId="77777777" w:rsidR="00603DFC" w:rsidRDefault="0065684B">
          <w:pPr>
            <w:pStyle w:val="TOC2"/>
            <w:numPr>
              <w:ilvl w:val="1"/>
              <w:numId w:val="13"/>
            </w:numPr>
            <w:tabs>
              <w:tab w:val="left" w:pos="1008"/>
              <w:tab w:val="right" w:leader="dot" w:pos="11150"/>
            </w:tabs>
            <w:ind w:left="1008" w:hanging="428"/>
          </w:pPr>
          <w:hyperlink w:anchor="_bookmark17" w:history="1">
            <w:r>
              <w:rPr>
                <w:spacing w:val="-2"/>
              </w:rPr>
              <w:t>E-VERIFY</w:t>
            </w:r>
            <w:r>
              <w:tab/>
            </w:r>
            <w:r>
              <w:rPr>
                <w:spacing w:val="-10"/>
              </w:rPr>
              <w:t>7</w:t>
            </w:r>
          </w:hyperlink>
        </w:p>
        <w:p w14:paraId="4E4D017C" w14:textId="77777777" w:rsidR="00603DFC" w:rsidRDefault="0065684B">
          <w:pPr>
            <w:pStyle w:val="TOC2"/>
            <w:numPr>
              <w:ilvl w:val="1"/>
              <w:numId w:val="12"/>
            </w:numPr>
            <w:tabs>
              <w:tab w:val="left" w:pos="948"/>
              <w:tab w:val="right" w:leader="dot" w:pos="11150"/>
            </w:tabs>
            <w:ind w:left="948" w:hanging="368"/>
          </w:pPr>
          <w:hyperlink w:anchor="_bookmark18" w:history="1">
            <w:r>
              <w:t>BRAND</w:t>
            </w:r>
            <w:r>
              <w:rPr>
                <w:spacing w:val="-5"/>
              </w:rPr>
              <w:t xml:space="preserve"> </w:t>
            </w:r>
            <w:r>
              <w:t>SPECIFIC</w:t>
            </w:r>
            <w:r>
              <w:rPr>
                <w:spacing w:val="-5"/>
              </w:rPr>
              <w:t xml:space="preserve"> </w:t>
            </w:r>
            <w:r>
              <w:rPr>
                <w:spacing w:val="-2"/>
              </w:rPr>
              <w:t>PRODUCT</w:t>
            </w:r>
            <w:r>
              <w:tab/>
            </w:r>
            <w:r>
              <w:rPr>
                <w:spacing w:val="-10"/>
              </w:rPr>
              <w:t>7</w:t>
            </w:r>
          </w:hyperlink>
        </w:p>
        <w:p w14:paraId="7B3EE1FD" w14:textId="691378A5" w:rsidR="00603DFC" w:rsidRDefault="0065684B">
          <w:pPr>
            <w:pStyle w:val="TOC3"/>
            <w:numPr>
              <w:ilvl w:val="1"/>
              <w:numId w:val="12"/>
            </w:numPr>
            <w:tabs>
              <w:tab w:val="left" w:pos="948"/>
              <w:tab w:val="left" w:leader="dot" w:pos="8094"/>
            </w:tabs>
            <w:ind w:left="948" w:hanging="368"/>
            <w:rPr>
              <w:i w:val="0"/>
            </w:rPr>
          </w:pPr>
          <w:r>
            <w:rPr>
              <w:b w:val="0"/>
              <w:i w:val="0"/>
              <w:spacing w:val="-2"/>
            </w:rPr>
            <w:t>SPECIFICATIONS</w:t>
          </w:r>
          <w:r>
            <w:rPr>
              <w:b w:val="0"/>
              <w:i w:val="0"/>
            </w:rPr>
            <w:tab/>
          </w:r>
        </w:p>
        <w:p w14:paraId="36708EFD" w14:textId="77777777" w:rsidR="00603DFC" w:rsidRDefault="0065684B">
          <w:pPr>
            <w:pStyle w:val="TOC2"/>
            <w:numPr>
              <w:ilvl w:val="1"/>
              <w:numId w:val="12"/>
            </w:numPr>
            <w:tabs>
              <w:tab w:val="left" w:pos="948"/>
              <w:tab w:val="right" w:leader="dot" w:pos="11150"/>
            </w:tabs>
            <w:ind w:left="948" w:hanging="368"/>
          </w:pPr>
          <w:hyperlink w:anchor="_bookmark19" w:history="1">
            <w:r>
              <w:t>CONTRACT</w:t>
            </w:r>
            <w:r>
              <w:rPr>
                <w:spacing w:val="-13"/>
              </w:rPr>
              <w:t xml:space="preserve"> </w:t>
            </w:r>
            <w:r>
              <w:rPr>
                <w:spacing w:val="-4"/>
              </w:rPr>
              <w:t>TERM</w:t>
            </w:r>
            <w:r>
              <w:tab/>
            </w:r>
            <w:r>
              <w:rPr>
                <w:spacing w:val="-10"/>
              </w:rPr>
              <w:t>7</w:t>
            </w:r>
          </w:hyperlink>
        </w:p>
        <w:p w14:paraId="172A3EED" w14:textId="77777777" w:rsidR="00603DFC" w:rsidRDefault="0065684B">
          <w:pPr>
            <w:pStyle w:val="TOC1"/>
            <w:numPr>
              <w:ilvl w:val="0"/>
              <w:numId w:val="13"/>
            </w:numPr>
            <w:tabs>
              <w:tab w:val="left" w:pos="1079"/>
              <w:tab w:val="right" w:leader="dot" w:pos="11150"/>
            </w:tabs>
            <w:ind w:left="1079" w:hanging="719"/>
          </w:pPr>
          <w:hyperlink w:anchor="_bookmark20" w:history="1">
            <w:r>
              <w:t>FURNISH</w:t>
            </w:r>
            <w:r>
              <w:rPr>
                <w:spacing w:val="-5"/>
              </w:rPr>
              <w:t xml:space="preserve"> </w:t>
            </w:r>
            <w:r>
              <w:t>AND</w:t>
            </w:r>
            <w:r>
              <w:rPr>
                <w:spacing w:val="-5"/>
              </w:rPr>
              <w:t xml:space="preserve"> </w:t>
            </w:r>
            <w:r>
              <w:rPr>
                <w:spacing w:val="-2"/>
              </w:rPr>
              <w:t>DELIVER</w:t>
            </w:r>
            <w:r>
              <w:tab/>
            </w:r>
            <w:r>
              <w:rPr>
                <w:spacing w:val="-10"/>
              </w:rPr>
              <w:t>7</w:t>
            </w:r>
          </w:hyperlink>
        </w:p>
        <w:p w14:paraId="4ABCDAB8" w14:textId="77777777" w:rsidR="00603DFC" w:rsidRDefault="0065684B">
          <w:pPr>
            <w:pStyle w:val="TOC1"/>
            <w:numPr>
              <w:ilvl w:val="0"/>
              <w:numId w:val="13"/>
            </w:numPr>
            <w:tabs>
              <w:tab w:val="left" w:pos="1079"/>
              <w:tab w:val="right" w:leader="dot" w:pos="11150"/>
            </w:tabs>
            <w:ind w:left="1079" w:hanging="719"/>
          </w:pPr>
          <w:hyperlink w:anchor="_bookmark21" w:history="1">
            <w:r>
              <w:t>HISTORICALLY</w:t>
            </w:r>
            <w:r>
              <w:rPr>
                <w:spacing w:val="-11"/>
              </w:rPr>
              <w:t xml:space="preserve"> </w:t>
            </w:r>
            <w:r>
              <w:t>UNDERUTILIZED</w:t>
            </w:r>
            <w:r>
              <w:rPr>
                <w:spacing w:val="-10"/>
              </w:rPr>
              <w:t xml:space="preserve"> </w:t>
            </w:r>
            <w:r>
              <w:rPr>
                <w:spacing w:val="-2"/>
              </w:rPr>
              <w:t>BUSINESSES</w:t>
            </w:r>
            <w:r>
              <w:tab/>
            </w:r>
            <w:r>
              <w:rPr>
                <w:spacing w:val="-5"/>
              </w:rPr>
              <w:t>11</w:t>
            </w:r>
          </w:hyperlink>
        </w:p>
        <w:p w14:paraId="4A1FAFC4" w14:textId="77777777" w:rsidR="00603DFC" w:rsidRDefault="0065684B">
          <w:pPr>
            <w:pStyle w:val="TOC1"/>
            <w:numPr>
              <w:ilvl w:val="0"/>
              <w:numId w:val="13"/>
            </w:numPr>
            <w:tabs>
              <w:tab w:val="left" w:pos="1079"/>
              <w:tab w:val="right" w:leader="dot" w:pos="11150"/>
            </w:tabs>
            <w:ind w:left="1079" w:hanging="719"/>
          </w:pPr>
          <w:hyperlink w:anchor="_bookmark22" w:history="1">
            <w:r>
              <w:t>INSTRUCTIONS</w:t>
            </w:r>
            <w:r>
              <w:rPr>
                <w:spacing w:val="-7"/>
              </w:rPr>
              <w:t xml:space="preserve"> </w:t>
            </w:r>
            <w:r>
              <w:t>TO</w:t>
            </w:r>
            <w:r>
              <w:rPr>
                <w:spacing w:val="-4"/>
              </w:rPr>
              <w:t xml:space="preserve"> </w:t>
            </w:r>
            <w:r>
              <w:rPr>
                <w:spacing w:val="-2"/>
              </w:rPr>
              <w:t>VENDORS</w:t>
            </w:r>
            <w:r>
              <w:tab/>
            </w:r>
            <w:r>
              <w:rPr>
                <w:spacing w:val="-5"/>
              </w:rPr>
              <w:t>11</w:t>
            </w:r>
          </w:hyperlink>
        </w:p>
        <w:p w14:paraId="3CA6D3C3" w14:textId="77777777" w:rsidR="00603DFC" w:rsidRDefault="0065684B">
          <w:pPr>
            <w:pStyle w:val="TOC1"/>
            <w:numPr>
              <w:ilvl w:val="0"/>
              <w:numId w:val="13"/>
            </w:numPr>
            <w:tabs>
              <w:tab w:val="left" w:pos="1079"/>
              <w:tab w:val="right" w:leader="dot" w:pos="11150"/>
            </w:tabs>
            <w:ind w:left="1079" w:hanging="719"/>
          </w:pPr>
          <w:hyperlink w:anchor="_bookmark23" w:history="1">
            <w:r>
              <w:t>TERMS</w:t>
            </w:r>
            <w:r>
              <w:rPr>
                <w:spacing w:val="-4"/>
              </w:rPr>
              <w:t xml:space="preserve"> </w:t>
            </w:r>
            <w:r>
              <w:t>AND</w:t>
            </w:r>
            <w:r>
              <w:rPr>
                <w:spacing w:val="-3"/>
              </w:rPr>
              <w:t xml:space="preserve"> </w:t>
            </w:r>
            <w:r>
              <w:rPr>
                <w:spacing w:val="-2"/>
              </w:rPr>
              <w:t>CONDITIONS</w:t>
            </w:r>
            <w:r>
              <w:tab/>
            </w:r>
            <w:r>
              <w:rPr>
                <w:spacing w:val="-5"/>
              </w:rPr>
              <w:t>13</w:t>
            </w:r>
          </w:hyperlink>
        </w:p>
      </w:sdtContent>
    </w:sdt>
    <w:p w14:paraId="6716A658" w14:textId="77777777" w:rsidR="00603DFC" w:rsidRDefault="00603DFC">
      <w:pPr>
        <w:pStyle w:val="TOC1"/>
        <w:sectPr w:rsidR="00603DFC">
          <w:headerReference w:type="default" r:id="rId9"/>
          <w:footerReference w:type="default" r:id="rId10"/>
          <w:pgSz w:w="12240" w:h="15840"/>
          <w:pgMar w:top="1000" w:right="360" w:bottom="1060" w:left="360" w:header="725" w:footer="872" w:gutter="0"/>
          <w:pgNumType w:start="2"/>
          <w:cols w:space="720"/>
        </w:sectPr>
      </w:pPr>
    </w:p>
    <w:p w14:paraId="6AF87B3F" w14:textId="3E422CCB" w:rsidR="00603DFC" w:rsidRDefault="00D620FA">
      <w:pPr>
        <w:pStyle w:val="Heading2"/>
        <w:numPr>
          <w:ilvl w:val="0"/>
          <w:numId w:val="11"/>
        </w:numPr>
        <w:tabs>
          <w:tab w:val="left" w:pos="1349"/>
        </w:tabs>
        <w:spacing w:before="157"/>
        <w:ind w:left="1349" w:hanging="358"/>
        <w:rPr>
          <w:u w:val="none"/>
        </w:rPr>
      </w:pPr>
      <w:bookmarkStart w:id="0" w:name="1.0_INTENT,_USE,_DURATION_AND_SCOPE"/>
      <w:bookmarkStart w:id="1" w:name="_bookmark0"/>
      <w:bookmarkEnd w:id="0"/>
      <w:bookmarkEnd w:id="1"/>
      <w:r>
        <w:rPr>
          <w:u w:val="none"/>
        </w:rPr>
        <w:lastRenderedPageBreak/>
        <w:t xml:space="preserve">  </w:t>
      </w:r>
      <w:r w:rsidR="0065684B">
        <w:rPr>
          <w:u w:val="none"/>
        </w:rPr>
        <w:t>INTENT,</w:t>
      </w:r>
      <w:r w:rsidR="0065684B">
        <w:rPr>
          <w:spacing w:val="-3"/>
          <w:u w:val="none"/>
        </w:rPr>
        <w:t xml:space="preserve"> </w:t>
      </w:r>
      <w:r w:rsidR="0065684B">
        <w:rPr>
          <w:u w:val="none"/>
        </w:rPr>
        <w:t>USE,</w:t>
      </w:r>
      <w:r w:rsidR="0065684B">
        <w:rPr>
          <w:spacing w:val="-5"/>
          <w:u w:val="none"/>
        </w:rPr>
        <w:t xml:space="preserve"> </w:t>
      </w:r>
      <w:r w:rsidR="0065684B">
        <w:rPr>
          <w:u w:val="none"/>
        </w:rPr>
        <w:t>DURATION</w:t>
      </w:r>
      <w:r w:rsidR="0065684B">
        <w:rPr>
          <w:spacing w:val="-8"/>
          <w:u w:val="none"/>
        </w:rPr>
        <w:t xml:space="preserve"> </w:t>
      </w:r>
      <w:r w:rsidR="0065684B">
        <w:rPr>
          <w:u w:val="none"/>
        </w:rPr>
        <w:t>AND</w:t>
      </w:r>
      <w:r w:rsidR="0065684B">
        <w:rPr>
          <w:spacing w:val="-4"/>
          <w:u w:val="none"/>
        </w:rPr>
        <w:t xml:space="preserve"> SCOPE</w:t>
      </w:r>
    </w:p>
    <w:p w14:paraId="599D14B3" w14:textId="150EB57F" w:rsidR="00603DFC" w:rsidRDefault="0065684B">
      <w:pPr>
        <w:pStyle w:val="BodyText"/>
        <w:spacing w:before="115"/>
        <w:ind w:left="1079" w:right="356"/>
      </w:pPr>
      <w:bookmarkStart w:id="2" w:name="_bookmark1"/>
      <w:bookmarkEnd w:id="2"/>
      <w:r>
        <w:t>The purpose</w:t>
      </w:r>
      <w:r>
        <w:rPr>
          <w:spacing w:val="-2"/>
        </w:rPr>
        <w:t xml:space="preserve"> </w:t>
      </w:r>
      <w:r>
        <w:t>of this</w:t>
      </w:r>
      <w:r>
        <w:rPr>
          <w:spacing w:val="-1"/>
        </w:rPr>
        <w:t xml:space="preserve"> </w:t>
      </w:r>
      <w:r>
        <w:t>Solicitation is</w:t>
      </w:r>
      <w:r>
        <w:rPr>
          <w:spacing w:val="-1"/>
        </w:rPr>
        <w:t xml:space="preserve"> </w:t>
      </w:r>
      <w:r>
        <w:t>to obtain pricing</w:t>
      </w:r>
      <w:r>
        <w:rPr>
          <w:spacing w:val="-2"/>
        </w:rPr>
        <w:t xml:space="preserve"> </w:t>
      </w:r>
      <w:r>
        <w:t xml:space="preserve">for and procure </w:t>
      </w:r>
      <w:r w:rsidR="00D620FA">
        <w:t xml:space="preserve">Barracuda Email Security Gateway Services </w:t>
      </w:r>
      <w:r>
        <w:t xml:space="preserve">software </w:t>
      </w:r>
      <w:r w:rsidR="00D620FA">
        <w:t>for</w:t>
      </w:r>
      <w:r>
        <w:t xml:space="preserve"> the North Carolina Highway Patrol. Services will be provided in accordance </w:t>
      </w:r>
      <w:r w:rsidR="00D620FA">
        <w:t>with</w:t>
      </w:r>
      <w:r>
        <w:t xml:space="preserve"> the terms and conditions of this Solicitation.</w:t>
      </w:r>
    </w:p>
    <w:p w14:paraId="7A2FF7C2" w14:textId="4D8A8B90" w:rsidR="00603DFC" w:rsidRDefault="00D620FA" w:rsidP="00D620FA">
      <w:pPr>
        <w:pStyle w:val="Heading2"/>
        <w:numPr>
          <w:ilvl w:val="0"/>
          <w:numId w:val="11"/>
        </w:numPr>
        <w:tabs>
          <w:tab w:val="left" w:pos="1351"/>
        </w:tabs>
        <w:spacing w:before="242"/>
        <w:rPr>
          <w:u w:val="none"/>
        </w:rPr>
      </w:pPr>
      <w:bookmarkStart w:id="3" w:name="2.0_GENERAL_INFORMATION"/>
      <w:bookmarkEnd w:id="3"/>
      <w:r>
        <w:rPr>
          <w:u w:val="none"/>
        </w:rPr>
        <w:t xml:space="preserve">  </w:t>
      </w:r>
      <w:r w:rsidR="0065684B">
        <w:rPr>
          <w:u w:val="none"/>
        </w:rPr>
        <w:t>GENERAL</w:t>
      </w:r>
      <w:r w:rsidR="0065684B">
        <w:rPr>
          <w:spacing w:val="-6"/>
          <w:u w:val="none"/>
        </w:rPr>
        <w:t xml:space="preserve"> </w:t>
      </w:r>
      <w:r w:rsidR="0065684B">
        <w:rPr>
          <w:spacing w:val="-2"/>
          <w:u w:val="none"/>
        </w:rPr>
        <w:t>INFORMATION</w:t>
      </w:r>
    </w:p>
    <w:p w14:paraId="5B9EAA1E" w14:textId="189A574C" w:rsidR="00D620FA" w:rsidRPr="008B138B" w:rsidRDefault="00A14309" w:rsidP="00D620FA">
      <w:pPr>
        <w:pStyle w:val="ListParagraph"/>
        <w:numPr>
          <w:ilvl w:val="1"/>
          <w:numId w:val="11"/>
        </w:numPr>
        <w:tabs>
          <w:tab w:val="left" w:pos="1508"/>
        </w:tabs>
        <w:spacing w:before="247"/>
        <w:ind w:left="1508" w:hanging="428"/>
        <w:rPr>
          <w:b/>
          <w:bCs/>
          <w:u w:val="single"/>
        </w:rPr>
      </w:pPr>
      <w:bookmarkStart w:id="4" w:name="2.1._OFFER_SUBMITTAL"/>
      <w:bookmarkStart w:id="5" w:name="_bookmark2"/>
      <w:bookmarkStart w:id="6" w:name="_bookmark3"/>
      <w:bookmarkEnd w:id="4"/>
      <w:bookmarkEnd w:id="5"/>
      <w:bookmarkEnd w:id="6"/>
      <w:r w:rsidRPr="008B138B">
        <w:rPr>
          <w:b/>
          <w:bCs/>
          <w:u w:val="single"/>
        </w:rPr>
        <w:t>VENDOR QUESTIONS</w:t>
      </w:r>
    </w:p>
    <w:p w14:paraId="69B97D32" w14:textId="77777777" w:rsidR="00A14309" w:rsidRDefault="00A14309" w:rsidP="00A14309">
      <w:pPr>
        <w:pStyle w:val="RFPBodyText"/>
        <w:ind w:left="1351"/>
        <w:jc w:val="both"/>
      </w:pPr>
      <w:r>
        <w:t xml:space="preserve">All inquiries regarding the solicitation specifications or requirements are to be addressed to the contact person listed on Page One of this solicitation.  Vendor contact regarding this Solicitation with anyone other than the contact person listed on Page One of </w:t>
      </w:r>
      <w:proofErr w:type="gramStart"/>
      <w:r>
        <w:t>this</w:t>
      </w:r>
      <w:proofErr w:type="gramEnd"/>
      <w:r>
        <w:t xml:space="preserve"> Solicitation may be grounds for rejection of said Vendor’s offer.</w:t>
      </w:r>
    </w:p>
    <w:p w14:paraId="0C04C67A" w14:textId="4B7BBA8F" w:rsidR="00A14309" w:rsidRDefault="00A14309" w:rsidP="00A14309">
      <w:pPr>
        <w:pStyle w:val="RFPBodyText"/>
        <w:spacing w:after="200"/>
        <w:ind w:left="1351"/>
        <w:jc w:val="both"/>
      </w:pPr>
      <w:r>
        <w:t xml:space="preserve">Written questions concerning this Solicitation will be received until </w:t>
      </w:r>
      <w:r w:rsidRPr="00A14309">
        <w:rPr>
          <w:u w:val="single"/>
        </w:rPr>
        <w:t>April 10, 2026</w:t>
      </w:r>
      <w:r>
        <w:t>,</w:t>
      </w:r>
      <w:r>
        <w:t xml:space="preserve"> at </w:t>
      </w:r>
      <w:r w:rsidRPr="00A14309">
        <w:rPr>
          <w:u w:val="single"/>
        </w:rPr>
        <w:t xml:space="preserve">10:00 </w:t>
      </w:r>
      <w:r w:rsidRPr="00A14309">
        <w:rPr>
          <w:u w:val="single"/>
        </w:rPr>
        <w:t>am Eastern Time</w:t>
      </w:r>
      <w:r>
        <w:t xml:space="preserve">. They must be submitted to the contact person listed on Page One of this Solicitation. Please enter “Questions Solicitation </w:t>
      </w:r>
      <w:r>
        <w:t>51-IFB-2</w:t>
      </w:r>
      <w:r w:rsidR="00EB1755">
        <w:t>119717252</w:t>
      </w:r>
      <w:r>
        <w:t>-HMM</w:t>
      </w:r>
      <w:r>
        <w:t>” as the subject for the message.</w:t>
      </w:r>
    </w:p>
    <w:p w14:paraId="6242AADF" w14:textId="77777777" w:rsidR="00603DFC" w:rsidRDefault="0065684B">
      <w:pPr>
        <w:pStyle w:val="BodyText"/>
        <w:spacing w:before="1"/>
        <w:ind w:left="1531" w:right="372"/>
        <w:jc w:val="left"/>
      </w:pPr>
      <w:r>
        <w:rPr>
          <w:b/>
        </w:rPr>
        <w:t>IMPORTANT NOTE:</w:t>
      </w:r>
      <w:r>
        <w:rPr>
          <w:b/>
          <w:spacing w:val="75"/>
        </w:rPr>
        <w:t xml:space="preserve"> </w:t>
      </w:r>
      <w:r>
        <w:rPr>
          <w:u w:val="single"/>
        </w:rPr>
        <w:t>It is the Vendor’s sole responsibility to upload their offer to the Ariba</w:t>
      </w:r>
      <w:r>
        <w:t xml:space="preserve"> </w:t>
      </w:r>
      <w:r>
        <w:rPr>
          <w:u w:val="single"/>
        </w:rPr>
        <w:t>Sourcing Module by the specified time and date of opening. Vendor shall bear the risk for late</w:t>
      </w:r>
      <w:r>
        <w:t xml:space="preserve"> </w:t>
      </w:r>
      <w:r>
        <w:rPr>
          <w:u w:val="single"/>
        </w:rPr>
        <w:t>electronic</w:t>
      </w:r>
      <w:r>
        <w:rPr>
          <w:spacing w:val="-2"/>
          <w:u w:val="single"/>
        </w:rPr>
        <w:t xml:space="preserve"> </w:t>
      </w:r>
      <w:r>
        <w:rPr>
          <w:u w:val="single"/>
        </w:rPr>
        <w:t>submission</w:t>
      </w:r>
      <w:r>
        <w:rPr>
          <w:spacing w:val="-3"/>
          <w:u w:val="single"/>
        </w:rPr>
        <w:t xml:space="preserve"> </w:t>
      </w:r>
      <w:r>
        <w:rPr>
          <w:u w:val="single"/>
        </w:rPr>
        <w:t>due</w:t>
      </w:r>
      <w:r>
        <w:rPr>
          <w:spacing w:val="-3"/>
          <w:u w:val="single"/>
        </w:rPr>
        <w:t xml:space="preserve"> </w:t>
      </w:r>
      <w:r>
        <w:rPr>
          <w:u w:val="single"/>
        </w:rPr>
        <w:t>to</w:t>
      </w:r>
      <w:r>
        <w:rPr>
          <w:spacing w:val="-5"/>
          <w:u w:val="single"/>
        </w:rPr>
        <w:t xml:space="preserve"> </w:t>
      </w:r>
      <w:r>
        <w:rPr>
          <w:u w:val="single"/>
        </w:rPr>
        <w:t>unintended</w:t>
      </w:r>
      <w:r>
        <w:rPr>
          <w:spacing w:val="-3"/>
          <w:u w:val="single"/>
        </w:rPr>
        <w:t xml:space="preserve"> </w:t>
      </w:r>
      <w:r>
        <w:rPr>
          <w:u w:val="single"/>
        </w:rPr>
        <w:t>or</w:t>
      </w:r>
      <w:r>
        <w:rPr>
          <w:spacing w:val="-1"/>
          <w:u w:val="single"/>
        </w:rPr>
        <w:t xml:space="preserve"> </w:t>
      </w:r>
      <w:r>
        <w:rPr>
          <w:u w:val="single"/>
        </w:rPr>
        <w:t>unanticipated</w:t>
      </w:r>
      <w:r>
        <w:rPr>
          <w:spacing w:val="-3"/>
          <w:u w:val="single"/>
        </w:rPr>
        <w:t xml:space="preserve"> </w:t>
      </w:r>
      <w:r>
        <w:rPr>
          <w:u w:val="single"/>
        </w:rPr>
        <w:t>delay,</w:t>
      </w:r>
      <w:r>
        <w:rPr>
          <w:spacing w:val="-3"/>
          <w:u w:val="single"/>
        </w:rPr>
        <w:t xml:space="preserve"> </w:t>
      </w:r>
      <w:r>
        <w:rPr>
          <w:u w:val="single"/>
        </w:rPr>
        <w:t>including</w:t>
      </w:r>
      <w:r>
        <w:rPr>
          <w:spacing w:val="-3"/>
          <w:u w:val="single"/>
        </w:rPr>
        <w:t xml:space="preserve"> </w:t>
      </w:r>
      <w:r>
        <w:rPr>
          <w:u w:val="single"/>
        </w:rPr>
        <w:t>but</w:t>
      </w:r>
      <w:r>
        <w:rPr>
          <w:spacing w:val="-1"/>
          <w:u w:val="single"/>
        </w:rPr>
        <w:t xml:space="preserve"> </w:t>
      </w:r>
      <w:r>
        <w:rPr>
          <w:u w:val="single"/>
        </w:rPr>
        <w:t>not</w:t>
      </w:r>
      <w:r>
        <w:rPr>
          <w:spacing w:val="-1"/>
          <w:u w:val="single"/>
        </w:rPr>
        <w:t xml:space="preserve"> </w:t>
      </w:r>
      <w:r>
        <w:rPr>
          <w:u w:val="single"/>
        </w:rPr>
        <w:t>limited</w:t>
      </w:r>
      <w:r>
        <w:rPr>
          <w:spacing w:val="-5"/>
          <w:u w:val="single"/>
        </w:rPr>
        <w:t xml:space="preserve"> </w:t>
      </w:r>
      <w:r>
        <w:rPr>
          <w:u w:val="single"/>
        </w:rPr>
        <w:t>to</w:t>
      </w:r>
      <w:r>
        <w:rPr>
          <w:spacing w:val="-5"/>
          <w:u w:val="single"/>
        </w:rPr>
        <w:t xml:space="preserve"> </w:t>
      </w:r>
      <w:r>
        <w:rPr>
          <w:u w:val="single"/>
        </w:rPr>
        <w:t>internet</w:t>
      </w:r>
      <w:r>
        <w:t xml:space="preserve"> </w:t>
      </w:r>
      <w:r>
        <w:rPr>
          <w:u w:val="single"/>
        </w:rPr>
        <w:t>issues, network issues, local power outages, or application issues. Vendor must include all the</w:t>
      </w:r>
      <w:r>
        <w:t xml:space="preserve"> </w:t>
      </w:r>
      <w:r>
        <w:rPr>
          <w:u w:val="single"/>
        </w:rPr>
        <w:t>pages of this solicitation in their response.</w:t>
      </w:r>
    </w:p>
    <w:p w14:paraId="32A21C5B" w14:textId="77777777" w:rsidR="00603DFC" w:rsidRDefault="00603DFC">
      <w:pPr>
        <w:pStyle w:val="BodyText"/>
        <w:spacing w:before="1"/>
        <w:jc w:val="left"/>
      </w:pPr>
    </w:p>
    <w:p w14:paraId="1026A5C1" w14:textId="77777777" w:rsidR="00603DFC" w:rsidRDefault="0065684B">
      <w:pPr>
        <w:pStyle w:val="BodyText"/>
        <w:ind w:left="1531" w:right="372"/>
        <w:jc w:val="left"/>
      </w:pPr>
      <w:r>
        <w:rPr>
          <w:b/>
        </w:rPr>
        <w:t xml:space="preserve">Sealed offers, </w:t>
      </w:r>
      <w:r>
        <w:t>subject to the conditions made a part hereof, will be received until 2:00pm Eastern Time on the day of opening and then opened, for furnishing and delivering the commodity as described</w:t>
      </w:r>
      <w:r>
        <w:rPr>
          <w:spacing w:val="-2"/>
        </w:rPr>
        <w:t xml:space="preserve"> </w:t>
      </w:r>
      <w:r>
        <w:t>herein.</w:t>
      </w:r>
      <w:r>
        <w:rPr>
          <w:spacing w:val="-3"/>
        </w:rPr>
        <w:t xml:space="preserve"> </w:t>
      </w:r>
      <w:r>
        <w:t>Offers</w:t>
      </w:r>
      <w:r>
        <w:rPr>
          <w:spacing w:val="-4"/>
        </w:rPr>
        <w:t xml:space="preserve"> </w:t>
      </w:r>
      <w:r>
        <w:t>must</w:t>
      </w:r>
      <w:r>
        <w:rPr>
          <w:spacing w:val="-2"/>
        </w:rPr>
        <w:t xml:space="preserve"> </w:t>
      </w:r>
      <w:r>
        <w:t>be</w:t>
      </w:r>
      <w:r>
        <w:rPr>
          <w:spacing w:val="-4"/>
        </w:rPr>
        <w:t xml:space="preserve"> </w:t>
      </w:r>
      <w:r>
        <w:t>submitted</w:t>
      </w:r>
      <w:r>
        <w:rPr>
          <w:spacing w:val="-4"/>
        </w:rPr>
        <w:t xml:space="preserve"> </w:t>
      </w:r>
      <w:r>
        <w:t>via</w:t>
      </w:r>
      <w:r>
        <w:rPr>
          <w:spacing w:val="-2"/>
        </w:rPr>
        <w:t xml:space="preserve"> </w:t>
      </w:r>
      <w:r>
        <w:t>the</w:t>
      </w:r>
      <w:r>
        <w:rPr>
          <w:spacing w:val="-2"/>
        </w:rPr>
        <w:t xml:space="preserve"> </w:t>
      </w:r>
      <w:r>
        <w:t>Ariba</w:t>
      </w:r>
      <w:r>
        <w:rPr>
          <w:spacing w:val="-2"/>
        </w:rPr>
        <w:t xml:space="preserve"> </w:t>
      </w:r>
      <w:r>
        <w:t>Sourcing</w:t>
      </w:r>
      <w:r>
        <w:rPr>
          <w:spacing w:val="-2"/>
        </w:rPr>
        <w:t xml:space="preserve"> </w:t>
      </w:r>
      <w:r>
        <w:t>Module</w:t>
      </w:r>
      <w:r>
        <w:rPr>
          <w:spacing w:val="-4"/>
        </w:rPr>
        <w:t xml:space="preserve"> </w:t>
      </w:r>
      <w:r>
        <w:t>with</w:t>
      </w:r>
      <w:r>
        <w:rPr>
          <w:spacing w:val="-4"/>
        </w:rPr>
        <w:t xml:space="preserve"> </w:t>
      </w:r>
      <w:r>
        <w:t>the</w:t>
      </w:r>
      <w:r>
        <w:rPr>
          <w:spacing w:val="-2"/>
        </w:rPr>
        <w:t xml:space="preserve"> </w:t>
      </w:r>
      <w:r>
        <w:t>Execution</w:t>
      </w:r>
      <w:r>
        <w:rPr>
          <w:spacing w:val="-2"/>
        </w:rPr>
        <w:t xml:space="preserve"> </w:t>
      </w:r>
      <w:r>
        <w:t>page signed and dated by</w:t>
      </w:r>
      <w:r>
        <w:rPr>
          <w:spacing w:val="-2"/>
        </w:rPr>
        <w:t xml:space="preserve"> </w:t>
      </w:r>
      <w:r>
        <w:t>an</w:t>
      </w:r>
      <w:r>
        <w:rPr>
          <w:spacing w:val="-2"/>
        </w:rPr>
        <w:t xml:space="preserve"> </w:t>
      </w:r>
      <w:r>
        <w:t>official authorized</w:t>
      </w:r>
      <w:r>
        <w:rPr>
          <w:spacing w:val="-2"/>
        </w:rPr>
        <w:t xml:space="preserve"> </w:t>
      </w:r>
      <w:r>
        <w:t>to bind</w:t>
      </w:r>
      <w:r>
        <w:rPr>
          <w:spacing w:val="-2"/>
        </w:rPr>
        <w:t xml:space="preserve"> </w:t>
      </w:r>
      <w:r>
        <w:t>the</w:t>
      </w:r>
      <w:r>
        <w:rPr>
          <w:spacing w:val="-2"/>
        </w:rPr>
        <w:t xml:space="preserve"> </w:t>
      </w:r>
      <w:r>
        <w:t>Vendor’s</w:t>
      </w:r>
      <w:r>
        <w:rPr>
          <w:spacing w:val="-2"/>
        </w:rPr>
        <w:t xml:space="preserve"> </w:t>
      </w:r>
      <w:r>
        <w:t>firm. Failure to</w:t>
      </w:r>
      <w:r>
        <w:rPr>
          <w:spacing w:val="-2"/>
        </w:rPr>
        <w:t xml:space="preserve"> </w:t>
      </w:r>
      <w:r>
        <w:t>return</w:t>
      </w:r>
      <w:r>
        <w:rPr>
          <w:spacing w:val="-2"/>
        </w:rPr>
        <w:t xml:space="preserve"> </w:t>
      </w:r>
      <w:r>
        <w:t>a signed</w:t>
      </w:r>
      <w:r>
        <w:rPr>
          <w:spacing w:val="-2"/>
        </w:rPr>
        <w:t xml:space="preserve"> </w:t>
      </w:r>
      <w:r>
        <w:t>offer shall result in disqualification.</w:t>
      </w:r>
    </w:p>
    <w:p w14:paraId="35B196A9" w14:textId="77777777" w:rsidR="00603DFC" w:rsidRDefault="0065684B">
      <w:pPr>
        <w:spacing w:before="252"/>
        <w:ind w:left="1531" w:right="440"/>
        <w:rPr>
          <w:b/>
        </w:rPr>
      </w:pPr>
      <w:r>
        <w:rPr>
          <w:b/>
        </w:rPr>
        <w:t>Attempts to submit a proposal via facsimile (FAX) machine, telephone, email, email attachments, or</w:t>
      </w:r>
      <w:r>
        <w:rPr>
          <w:b/>
          <w:spacing w:val="-3"/>
        </w:rPr>
        <w:t xml:space="preserve"> </w:t>
      </w:r>
      <w:r>
        <w:rPr>
          <w:b/>
        </w:rPr>
        <w:t>in</w:t>
      </w:r>
      <w:r>
        <w:rPr>
          <w:b/>
          <w:spacing w:val="-4"/>
        </w:rPr>
        <w:t xml:space="preserve"> </w:t>
      </w:r>
      <w:r>
        <w:rPr>
          <w:b/>
        </w:rPr>
        <w:t>any</w:t>
      </w:r>
      <w:r>
        <w:rPr>
          <w:b/>
          <w:spacing w:val="-6"/>
        </w:rPr>
        <w:t xml:space="preserve"> </w:t>
      </w:r>
      <w:r>
        <w:rPr>
          <w:b/>
        </w:rPr>
        <w:t>hardcopy</w:t>
      </w:r>
      <w:r>
        <w:rPr>
          <w:b/>
          <w:spacing w:val="-2"/>
        </w:rPr>
        <w:t xml:space="preserve"> </w:t>
      </w:r>
      <w:r>
        <w:rPr>
          <w:b/>
        </w:rPr>
        <w:t>format</w:t>
      </w:r>
      <w:r>
        <w:rPr>
          <w:b/>
          <w:spacing w:val="-3"/>
        </w:rPr>
        <w:t xml:space="preserve"> </w:t>
      </w:r>
      <w:r>
        <w:rPr>
          <w:b/>
        </w:rPr>
        <w:t>in</w:t>
      </w:r>
      <w:r>
        <w:rPr>
          <w:b/>
          <w:spacing w:val="-4"/>
        </w:rPr>
        <w:t xml:space="preserve"> </w:t>
      </w:r>
      <w:r>
        <w:rPr>
          <w:b/>
        </w:rPr>
        <w:t>response</w:t>
      </w:r>
      <w:r>
        <w:rPr>
          <w:b/>
          <w:spacing w:val="-2"/>
        </w:rPr>
        <w:t xml:space="preserve"> </w:t>
      </w:r>
      <w:r>
        <w:rPr>
          <w:b/>
        </w:rPr>
        <w:t>to</w:t>
      </w:r>
      <w:r>
        <w:rPr>
          <w:b/>
          <w:spacing w:val="-4"/>
        </w:rPr>
        <w:t xml:space="preserve"> </w:t>
      </w:r>
      <w:r>
        <w:rPr>
          <w:b/>
        </w:rPr>
        <w:t>this</w:t>
      </w:r>
      <w:r>
        <w:rPr>
          <w:b/>
          <w:spacing w:val="-2"/>
        </w:rPr>
        <w:t xml:space="preserve"> </w:t>
      </w:r>
      <w:r>
        <w:rPr>
          <w:b/>
        </w:rPr>
        <w:t>Bid</w:t>
      </w:r>
      <w:r>
        <w:rPr>
          <w:b/>
          <w:spacing w:val="-4"/>
        </w:rPr>
        <w:t xml:space="preserve"> </w:t>
      </w:r>
      <w:r>
        <w:rPr>
          <w:b/>
        </w:rPr>
        <w:t>SHALL</w:t>
      </w:r>
      <w:r>
        <w:rPr>
          <w:b/>
          <w:spacing w:val="-2"/>
        </w:rPr>
        <w:t xml:space="preserve"> </w:t>
      </w:r>
      <w:r>
        <w:rPr>
          <w:b/>
        </w:rPr>
        <w:t>NOT</w:t>
      </w:r>
      <w:r>
        <w:rPr>
          <w:b/>
          <w:spacing w:val="-2"/>
        </w:rPr>
        <w:t xml:space="preserve"> </w:t>
      </w:r>
      <w:r>
        <w:rPr>
          <w:b/>
        </w:rPr>
        <w:t>be</w:t>
      </w:r>
      <w:r>
        <w:rPr>
          <w:b/>
          <w:spacing w:val="-2"/>
        </w:rPr>
        <w:t xml:space="preserve"> </w:t>
      </w:r>
      <w:r>
        <w:rPr>
          <w:b/>
        </w:rPr>
        <w:t xml:space="preserve">accepted and will automatically be deemed </w:t>
      </w:r>
      <w:proofErr w:type="gramStart"/>
      <w:r>
        <w:rPr>
          <w:b/>
        </w:rPr>
        <w:t>Non-Responsive</w:t>
      </w:r>
      <w:proofErr w:type="gramEnd"/>
      <w:r>
        <w:rPr>
          <w:b/>
        </w:rPr>
        <w:t>.</w:t>
      </w:r>
    </w:p>
    <w:p w14:paraId="78ED980C" w14:textId="77777777" w:rsidR="00603DFC" w:rsidRDefault="00603DFC">
      <w:pPr>
        <w:pStyle w:val="BodyText"/>
        <w:jc w:val="left"/>
        <w:rPr>
          <w:b/>
        </w:rPr>
      </w:pPr>
    </w:p>
    <w:p w14:paraId="4DEF0F93" w14:textId="77777777" w:rsidR="00603DFC" w:rsidRDefault="0065684B">
      <w:pPr>
        <w:pStyle w:val="ListParagraph"/>
        <w:numPr>
          <w:ilvl w:val="2"/>
          <w:numId w:val="11"/>
        </w:numPr>
        <w:tabs>
          <w:tab w:val="left" w:pos="1889"/>
        </w:tabs>
        <w:spacing w:line="252" w:lineRule="exact"/>
        <w:ind w:left="1889" w:hanging="358"/>
      </w:pPr>
      <w:r>
        <w:t>Submit</w:t>
      </w:r>
      <w:r>
        <w:rPr>
          <w:spacing w:val="-5"/>
        </w:rPr>
        <w:t xml:space="preserve"> </w:t>
      </w:r>
      <w:r>
        <w:rPr>
          <w:b/>
        </w:rPr>
        <w:t>one</w:t>
      </w:r>
      <w:r>
        <w:rPr>
          <w:b/>
          <w:spacing w:val="-7"/>
        </w:rPr>
        <w:t xml:space="preserve"> </w:t>
      </w:r>
      <w:r>
        <w:rPr>
          <w:b/>
        </w:rPr>
        <w:t>(1)</w:t>
      </w:r>
      <w:r>
        <w:rPr>
          <w:b/>
          <w:spacing w:val="-3"/>
        </w:rPr>
        <w:t xml:space="preserve"> </w:t>
      </w:r>
      <w:r>
        <w:rPr>
          <w:b/>
        </w:rPr>
        <w:t>signed,</w:t>
      </w:r>
      <w:r>
        <w:rPr>
          <w:b/>
          <w:spacing w:val="-7"/>
        </w:rPr>
        <w:t xml:space="preserve"> </w:t>
      </w:r>
      <w:r>
        <w:rPr>
          <w:b/>
        </w:rPr>
        <w:t>original</w:t>
      </w:r>
      <w:r>
        <w:rPr>
          <w:b/>
          <w:spacing w:val="-3"/>
        </w:rPr>
        <w:t xml:space="preserve"> </w:t>
      </w:r>
      <w:r>
        <w:rPr>
          <w:b/>
        </w:rPr>
        <w:t>electronic</w:t>
      </w:r>
      <w:r>
        <w:rPr>
          <w:b/>
          <w:spacing w:val="-6"/>
        </w:rPr>
        <w:t xml:space="preserve"> </w:t>
      </w:r>
      <w:r>
        <w:rPr>
          <w:b/>
        </w:rPr>
        <w:t>offer</w:t>
      </w:r>
      <w:r>
        <w:rPr>
          <w:b/>
          <w:spacing w:val="-6"/>
        </w:rPr>
        <w:t xml:space="preserve"> </w:t>
      </w:r>
      <w:r>
        <w:t>via</w:t>
      </w:r>
      <w:r>
        <w:rPr>
          <w:spacing w:val="-4"/>
        </w:rPr>
        <w:t xml:space="preserve"> </w:t>
      </w:r>
      <w:r>
        <w:t>e-</w:t>
      </w:r>
      <w:r>
        <w:rPr>
          <w:spacing w:val="-2"/>
        </w:rPr>
        <w:t>mail.</w:t>
      </w:r>
    </w:p>
    <w:p w14:paraId="6735671F" w14:textId="77777777" w:rsidR="00603DFC" w:rsidRDefault="0065684B">
      <w:pPr>
        <w:pStyle w:val="ListParagraph"/>
        <w:numPr>
          <w:ilvl w:val="2"/>
          <w:numId w:val="11"/>
        </w:numPr>
        <w:tabs>
          <w:tab w:val="left" w:pos="1889"/>
          <w:tab w:val="left" w:pos="1891"/>
        </w:tabs>
        <w:ind w:right="358"/>
      </w:pPr>
      <w:r>
        <w:t xml:space="preserve">All File names should start with the Vendor name first, </w:t>
      </w:r>
      <w:proofErr w:type="gramStart"/>
      <w:r>
        <w:t>in order to</w:t>
      </w:r>
      <w:proofErr w:type="gramEnd"/>
      <w:r>
        <w:t xml:space="preserve"> easily determine all the files to</w:t>
      </w:r>
      <w:r>
        <w:rPr>
          <w:spacing w:val="-2"/>
        </w:rPr>
        <w:t xml:space="preserve"> </w:t>
      </w:r>
      <w:r>
        <w:t>be</w:t>
      </w:r>
      <w:r>
        <w:rPr>
          <w:spacing w:val="-4"/>
        </w:rPr>
        <w:t xml:space="preserve"> </w:t>
      </w:r>
      <w:r>
        <w:t>included</w:t>
      </w:r>
      <w:r>
        <w:rPr>
          <w:spacing w:val="-2"/>
        </w:rPr>
        <w:t xml:space="preserve"> </w:t>
      </w:r>
      <w:r>
        <w:t>as</w:t>
      </w:r>
      <w:r>
        <w:rPr>
          <w:spacing w:val="-1"/>
        </w:rPr>
        <w:t xml:space="preserve"> </w:t>
      </w:r>
      <w:r>
        <w:t>part</w:t>
      </w:r>
      <w:r>
        <w:rPr>
          <w:spacing w:val="-2"/>
        </w:rPr>
        <w:t xml:space="preserve"> </w:t>
      </w:r>
      <w:r>
        <w:t>of</w:t>
      </w:r>
      <w:r>
        <w:rPr>
          <w:spacing w:val="-5"/>
        </w:rPr>
        <w:t xml:space="preserve"> </w:t>
      </w:r>
      <w:r>
        <w:t>the</w:t>
      </w:r>
      <w:r>
        <w:rPr>
          <w:spacing w:val="-2"/>
        </w:rPr>
        <w:t xml:space="preserve"> </w:t>
      </w:r>
      <w:r>
        <w:t>vendor’s</w:t>
      </w:r>
      <w:r>
        <w:rPr>
          <w:spacing w:val="-4"/>
        </w:rPr>
        <w:t xml:space="preserve"> </w:t>
      </w:r>
      <w:r>
        <w:t>response. For</w:t>
      </w:r>
      <w:r>
        <w:rPr>
          <w:spacing w:val="-1"/>
        </w:rPr>
        <w:t xml:space="preserve"> </w:t>
      </w:r>
      <w:r>
        <w:t>example,</w:t>
      </w:r>
      <w:r>
        <w:rPr>
          <w:spacing w:val="-3"/>
        </w:rPr>
        <w:t xml:space="preserve"> </w:t>
      </w:r>
      <w:r>
        <w:t>files</w:t>
      </w:r>
      <w:r>
        <w:rPr>
          <w:spacing w:val="-1"/>
        </w:rPr>
        <w:t xml:space="preserve"> </w:t>
      </w:r>
      <w:r>
        <w:t>should</w:t>
      </w:r>
      <w:r>
        <w:rPr>
          <w:spacing w:val="-4"/>
        </w:rPr>
        <w:t xml:space="preserve"> </w:t>
      </w:r>
      <w:r>
        <w:t>be</w:t>
      </w:r>
      <w:r>
        <w:rPr>
          <w:spacing w:val="-2"/>
        </w:rPr>
        <w:t xml:space="preserve"> </w:t>
      </w:r>
      <w:r>
        <w:t>named</w:t>
      </w:r>
      <w:r>
        <w:rPr>
          <w:spacing w:val="-4"/>
        </w:rPr>
        <w:t xml:space="preserve"> </w:t>
      </w:r>
      <w:r>
        <w:t>as</w:t>
      </w:r>
      <w:r>
        <w:rPr>
          <w:spacing w:val="-4"/>
        </w:rPr>
        <w:t xml:space="preserve"> </w:t>
      </w:r>
      <w:r>
        <w:t>follows: Vendor Name-your file name.</w:t>
      </w:r>
    </w:p>
    <w:p w14:paraId="06C1FF9C" w14:textId="77777777" w:rsidR="00603DFC" w:rsidRDefault="0065684B">
      <w:pPr>
        <w:pStyle w:val="ListParagraph"/>
        <w:numPr>
          <w:ilvl w:val="2"/>
          <w:numId w:val="11"/>
        </w:numPr>
        <w:tabs>
          <w:tab w:val="left" w:pos="1890"/>
        </w:tabs>
        <w:spacing w:line="252" w:lineRule="exact"/>
        <w:ind w:left="1890" w:hanging="359"/>
      </w:pPr>
      <w:r>
        <w:t>File</w:t>
      </w:r>
      <w:r>
        <w:rPr>
          <w:spacing w:val="-6"/>
        </w:rPr>
        <w:t xml:space="preserve"> </w:t>
      </w:r>
      <w:r>
        <w:t>contents</w:t>
      </w:r>
      <w:r>
        <w:rPr>
          <w:spacing w:val="-5"/>
        </w:rPr>
        <w:t xml:space="preserve"> </w:t>
      </w:r>
      <w:r>
        <w:rPr>
          <w:b/>
        </w:rPr>
        <w:t>SHALL</w:t>
      </w:r>
      <w:r>
        <w:rPr>
          <w:b/>
          <w:spacing w:val="-6"/>
        </w:rPr>
        <w:t xml:space="preserve"> </w:t>
      </w:r>
      <w:r>
        <w:rPr>
          <w:b/>
        </w:rPr>
        <w:t>NOT</w:t>
      </w:r>
      <w:r>
        <w:rPr>
          <w:b/>
          <w:spacing w:val="-3"/>
        </w:rPr>
        <w:t xml:space="preserve"> </w:t>
      </w:r>
      <w:r>
        <w:t>be</w:t>
      </w:r>
      <w:r>
        <w:rPr>
          <w:spacing w:val="-4"/>
        </w:rPr>
        <w:t xml:space="preserve"> </w:t>
      </w:r>
      <w:r>
        <w:t>password</w:t>
      </w:r>
      <w:r>
        <w:rPr>
          <w:spacing w:val="-3"/>
        </w:rPr>
        <w:t xml:space="preserve"> </w:t>
      </w:r>
      <w:r>
        <w:t>protected,</w:t>
      </w:r>
      <w:r>
        <w:rPr>
          <w:spacing w:val="-5"/>
        </w:rPr>
        <w:t xml:space="preserve"> </w:t>
      </w:r>
      <w:r>
        <w:t>the</w:t>
      </w:r>
      <w:r>
        <w:rPr>
          <w:spacing w:val="-5"/>
        </w:rPr>
        <w:t xml:space="preserve"> </w:t>
      </w:r>
      <w:r>
        <w:t>file</w:t>
      </w:r>
      <w:r>
        <w:rPr>
          <w:spacing w:val="-4"/>
        </w:rPr>
        <w:t xml:space="preserve"> </w:t>
      </w:r>
      <w:r>
        <w:t>formats</w:t>
      </w:r>
      <w:r>
        <w:rPr>
          <w:spacing w:val="-5"/>
        </w:rPr>
        <w:t xml:space="preserve"> </w:t>
      </w:r>
      <w:r>
        <w:t>must</w:t>
      </w:r>
      <w:r>
        <w:rPr>
          <w:spacing w:val="-2"/>
        </w:rPr>
        <w:t xml:space="preserve"> </w:t>
      </w:r>
      <w:r>
        <w:t>be</w:t>
      </w:r>
      <w:r>
        <w:rPr>
          <w:spacing w:val="-5"/>
        </w:rPr>
        <w:t xml:space="preserve"> </w:t>
      </w:r>
      <w:r>
        <w:t>in</w:t>
      </w:r>
      <w:r>
        <w:rPr>
          <w:spacing w:val="-4"/>
        </w:rPr>
        <w:t xml:space="preserve"> </w:t>
      </w:r>
      <w:r>
        <w:t>.PDF,</w:t>
      </w:r>
      <w:r>
        <w:rPr>
          <w:spacing w:val="-3"/>
        </w:rPr>
        <w:t xml:space="preserve"> </w:t>
      </w:r>
      <w:r>
        <w:rPr>
          <w:spacing w:val="-2"/>
        </w:rPr>
        <w:t>.JPEG,</w:t>
      </w:r>
    </w:p>
    <w:p w14:paraId="5B77B400" w14:textId="77777777" w:rsidR="00603DFC" w:rsidRDefault="0065684B">
      <w:pPr>
        <w:pStyle w:val="BodyText"/>
        <w:spacing w:before="1"/>
        <w:ind w:left="1891" w:right="372"/>
        <w:jc w:val="left"/>
      </w:pPr>
      <w:r>
        <w:t>.DOC</w:t>
      </w:r>
      <w:r>
        <w:rPr>
          <w:spacing w:val="-2"/>
        </w:rPr>
        <w:t xml:space="preserve"> </w:t>
      </w:r>
      <w:r>
        <w:t>or</w:t>
      </w:r>
      <w:r>
        <w:rPr>
          <w:spacing w:val="-3"/>
        </w:rPr>
        <w:t xml:space="preserve"> </w:t>
      </w:r>
      <w:r>
        <w:t>.XLS</w:t>
      </w:r>
      <w:r>
        <w:rPr>
          <w:spacing w:val="-5"/>
        </w:rPr>
        <w:t xml:space="preserve"> </w:t>
      </w:r>
      <w:proofErr w:type="gramStart"/>
      <w:r>
        <w:t>format, and</w:t>
      </w:r>
      <w:proofErr w:type="gramEnd"/>
      <w:r>
        <w:rPr>
          <w:spacing w:val="-2"/>
        </w:rPr>
        <w:t xml:space="preserve"> </w:t>
      </w:r>
      <w:proofErr w:type="gramStart"/>
      <w:r>
        <w:t>shall</w:t>
      </w:r>
      <w:proofErr w:type="gramEnd"/>
      <w:r>
        <w:rPr>
          <w:spacing w:val="-2"/>
        </w:rPr>
        <w:t xml:space="preserve"> </w:t>
      </w:r>
      <w:r>
        <w:t>be</w:t>
      </w:r>
      <w:r>
        <w:rPr>
          <w:spacing w:val="-2"/>
        </w:rPr>
        <w:t xml:space="preserve"> </w:t>
      </w:r>
      <w:r>
        <w:t>capable</w:t>
      </w:r>
      <w:r>
        <w:rPr>
          <w:spacing w:val="-4"/>
        </w:rPr>
        <w:t xml:space="preserve"> </w:t>
      </w:r>
      <w:r>
        <w:t>of</w:t>
      </w:r>
      <w:r>
        <w:rPr>
          <w:spacing w:val="-2"/>
        </w:rPr>
        <w:t xml:space="preserve"> </w:t>
      </w:r>
      <w:r>
        <w:t>being</w:t>
      </w:r>
      <w:r>
        <w:rPr>
          <w:spacing w:val="-2"/>
        </w:rPr>
        <w:t xml:space="preserve"> </w:t>
      </w:r>
      <w:r>
        <w:t>copied</w:t>
      </w:r>
      <w:r>
        <w:rPr>
          <w:spacing w:val="-2"/>
        </w:rPr>
        <w:t xml:space="preserve"> </w:t>
      </w:r>
      <w:r>
        <w:t>to</w:t>
      </w:r>
      <w:r>
        <w:rPr>
          <w:spacing w:val="-4"/>
        </w:rPr>
        <w:t xml:space="preserve"> </w:t>
      </w:r>
      <w:r>
        <w:t>other</w:t>
      </w:r>
      <w:r>
        <w:rPr>
          <w:spacing w:val="-3"/>
        </w:rPr>
        <w:t xml:space="preserve"> </w:t>
      </w:r>
      <w:r>
        <w:t>sources.</w:t>
      </w:r>
      <w:r>
        <w:rPr>
          <w:spacing w:val="-3"/>
        </w:rPr>
        <w:t xml:space="preserve"> </w:t>
      </w:r>
      <w:r>
        <w:t>Inability</w:t>
      </w:r>
      <w:r>
        <w:rPr>
          <w:spacing w:val="-1"/>
        </w:rPr>
        <w:t xml:space="preserve"> </w:t>
      </w:r>
      <w:r>
        <w:t>by</w:t>
      </w:r>
      <w:r>
        <w:rPr>
          <w:spacing w:val="-4"/>
        </w:rPr>
        <w:t xml:space="preserve"> </w:t>
      </w:r>
      <w:r>
        <w:t xml:space="preserve">the State to open the Vendor’s files may result in the Vendor’s offer(s) being rejected as </w:t>
      </w:r>
      <w:proofErr w:type="gramStart"/>
      <w:r>
        <w:t>Non-</w:t>
      </w:r>
      <w:r>
        <w:rPr>
          <w:spacing w:val="-2"/>
        </w:rPr>
        <w:t>Responsive</w:t>
      </w:r>
      <w:proofErr w:type="gramEnd"/>
      <w:r>
        <w:rPr>
          <w:spacing w:val="-2"/>
        </w:rPr>
        <w:t>.</w:t>
      </w:r>
    </w:p>
    <w:p w14:paraId="1A4143E9" w14:textId="77777777" w:rsidR="00603DFC" w:rsidRDefault="0065684B">
      <w:pPr>
        <w:pStyle w:val="ListParagraph"/>
        <w:numPr>
          <w:ilvl w:val="2"/>
          <w:numId w:val="11"/>
        </w:numPr>
        <w:tabs>
          <w:tab w:val="left" w:pos="1888"/>
          <w:tab w:val="left" w:pos="1890"/>
        </w:tabs>
        <w:ind w:left="1890" w:right="784"/>
      </w:pPr>
      <w:r>
        <w:t>If the vendor’s proposal contains any confidential information (as defined in Attachment B, Section</w:t>
      </w:r>
      <w:r>
        <w:rPr>
          <w:spacing w:val="-2"/>
        </w:rPr>
        <w:t xml:space="preserve"> </w:t>
      </w:r>
      <w:r>
        <w:t>2,</w:t>
      </w:r>
      <w:r>
        <w:rPr>
          <w:spacing w:val="-2"/>
        </w:rPr>
        <w:t xml:space="preserve"> </w:t>
      </w:r>
      <w:r>
        <w:t>Paragraph</w:t>
      </w:r>
      <w:r>
        <w:rPr>
          <w:spacing w:val="-2"/>
        </w:rPr>
        <w:t xml:space="preserve"> </w:t>
      </w:r>
      <w:r>
        <w:t>#17),</w:t>
      </w:r>
      <w:r>
        <w:rPr>
          <w:spacing w:val="-2"/>
        </w:rPr>
        <w:t xml:space="preserve"> </w:t>
      </w:r>
      <w:r>
        <w:t>then</w:t>
      </w:r>
      <w:r>
        <w:rPr>
          <w:spacing w:val="-4"/>
        </w:rPr>
        <w:t xml:space="preserve"> </w:t>
      </w:r>
      <w:r>
        <w:t>the</w:t>
      </w:r>
      <w:r>
        <w:rPr>
          <w:spacing w:val="-4"/>
        </w:rPr>
        <w:t xml:space="preserve"> </w:t>
      </w:r>
      <w:r>
        <w:t>vendor</w:t>
      </w:r>
      <w:r>
        <w:rPr>
          <w:spacing w:val="-5"/>
        </w:rPr>
        <w:t xml:space="preserve"> </w:t>
      </w:r>
      <w:r>
        <w:t>must</w:t>
      </w:r>
      <w:r>
        <w:rPr>
          <w:spacing w:val="-5"/>
        </w:rPr>
        <w:t xml:space="preserve"> </w:t>
      </w:r>
      <w:r>
        <w:t>provide</w:t>
      </w:r>
      <w:r>
        <w:rPr>
          <w:spacing w:val="-2"/>
        </w:rPr>
        <w:t xml:space="preserve"> </w:t>
      </w:r>
      <w:r>
        <w:t>one</w:t>
      </w:r>
      <w:r>
        <w:rPr>
          <w:spacing w:val="-4"/>
        </w:rPr>
        <w:t xml:space="preserve"> </w:t>
      </w:r>
      <w:r>
        <w:t>(1)</w:t>
      </w:r>
      <w:r>
        <w:rPr>
          <w:spacing w:val="-3"/>
        </w:rPr>
        <w:t xml:space="preserve"> </w:t>
      </w:r>
      <w:r>
        <w:t>signed,</w:t>
      </w:r>
      <w:r>
        <w:rPr>
          <w:spacing w:val="-2"/>
        </w:rPr>
        <w:t xml:space="preserve"> </w:t>
      </w:r>
      <w:r>
        <w:t>original</w:t>
      </w:r>
      <w:r>
        <w:rPr>
          <w:spacing w:val="-2"/>
        </w:rPr>
        <w:t xml:space="preserve"> </w:t>
      </w:r>
      <w:r>
        <w:t>electronic offer and one (1) redacted electronic copy.</w:t>
      </w:r>
    </w:p>
    <w:p w14:paraId="54D7084D" w14:textId="77777777" w:rsidR="00603DFC" w:rsidRDefault="00603DFC">
      <w:pPr>
        <w:pStyle w:val="BodyText"/>
        <w:jc w:val="left"/>
      </w:pPr>
    </w:p>
    <w:p w14:paraId="586656D3" w14:textId="77777777" w:rsidR="00603DFC" w:rsidRDefault="0065684B">
      <w:pPr>
        <w:pStyle w:val="BodyText"/>
        <w:ind w:left="1530" w:right="372"/>
        <w:jc w:val="left"/>
      </w:pPr>
      <w:r>
        <w:t>Questions</w:t>
      </w:r>
      <w:r>
        <w:rPr>
          <w:spacing w:val="-3"/>
        </w:rPr>
        <w:t xml:space="preserve"> </w:t>
      </w:r>
      <w:r>
        <w:t>or</w:t>
      </w:r>
      <w:r>
        <w:rPr>
          <w:spacing w:val="-2"/>
        </w:rPr>
        <w:t xml:space="preserve"> </w:t>
      </w:r>
      <w:r>
        <w:t>issues</w:t>
      </w:r>
      <w:r>
        <w:rPr>
          <w:spacing w:val="-3"/>
        </w:rPr>
        <w:t xml:space="preserve"> </w:t>
      </w:r>
      <w:r>
        <w:t>related</w:t>
      </w:r>
      <w:r>
        <w:rPr>
          <w:spacing w:val="-1"/>
        </w:rPr>
        <w:t xml:space="preserve"> </w:t>
      </w:r>
      <w:r>
        <w:t>to</w:t>
      </w:r>
      <w:r>
        <w:rPr>
          <w:spacing w:val="-3"/>
        </w:rPr>
        <w:t xml:space="preserve"> </w:t>
      </w:r>
      <w:r>
        <w:t>using</w:t>
      </w:r>
      <w:r>
        <w:rPr>
          <w:spacing w:val="-3"/>
        </w:rPr>
        <w:t xml:space="preserve"> </w:t>
      </w:r>
      <w:r>
        <w:t>the</w:t>
      </w:r>
      <w:r>
        <w:rPr>
          <w:spacing w:val="-1"/>
        </w:rPr>
        <w:t xml:space="preserve"> </w:t>
      </w:r>
      <w:r>
        <w:t>Ariba</w:t>
      </w:r>
      <w:r>
        <w:rPr>
          <w:spacing w:val="-3"/>
        </w:rPr>
        <w:t xml:space="preserve"> </w:t>
      </w:r>
      <w:r>
        <w:t>Sourcing</w:t>
      </w:r>
      <w:r>
        <w:rPr>
          <w:spacing w:val="-1"/>
        </w:rPr>
        <w:t xml:space="preserve"> </w:t>
      </w:r>
      <w:r>
        <w:t>Tool</w:t>
      </w:r>
      <w:r>
        <w:rPr>
          <w:spacing w:val="-1"/>
        </w:rPr>
        <w:t xml:space="preserve"> </w:t>
      </w:r>
      <w:r>
        <w:t>itself can</w:t>
      </w:r>
      <w:r>
        <w:rPr>
          <w:spacing w:val="-3"/>
        </w:rPr>
        <w:t xml:space="preserve"> </w:t>
      </w:r>
      <w:r>
        <w:t>be</w:t>
      </w:r>
      <w:r>
        <w:rPr>
          <w:spacing w:val="-3"/>
        </w:rPr>
        <w:t xml:space="preserve"> </w:t>
      </w:r>
      <w:r>
        <w:t>directed</w:t>
      </w:r>
      <w:r>
        <w:rPr>
          <w:spacing w:val="-3"/>
        </w:rPr>
        <w:t xml:space="preserve"> </w:t>
      </w:r>
      <w:proofErr w:type="gramStart"/>
      <w:r>
        <w:t>to</w:t>
      </w:r>
      <w:proofErr w:type="gramEnd"/>
      <w:r>
        <w:rPr>
          <w:spacing w:val="-3"/>
        </w:rPr>
        <w:t xml:space="preserve"> </w:t>
      </w:r>
      <w:r>
        <w:t>the</w:t>
      </w:r>
      <w:r>
        <w:rPr>
          <w:spacing w:val="-3"/>
        </w:rPr>
        <w:t xml:space="preserve"> </w:t>
      </w:r>
      <w:r>
        <w:t>North Carolina eProcurement Help Desk at 888-211-7440, Option 2. Help Desk representatives are available Monday through Friday from 7:30 AM EST to 5:00 PM EST.</w:t>
      </w:r>
    </w:p>
    <w:p w14:paraId="2A2D0914" w14:textId="49BB3F89" w:rsidR="008B138B" w:rsidRPr="008B138B" w:rsidRDefault="008B138B" w:rsidP="008B138B">
      <w:pPr>
        <w:pStyle w:val="ListParagraph"/>
        <w:numPr>
          <w:ilvl w:val="1"/>
          <w:numId w:val="11"/>
        </w:numPr>
        <w:tabs>
          <w:tab w:val="left" w:pos="1508"/>
        </w:tabs>
        <w:spacing w:before="247"/>
        <w:ind w:left="1508" w:hanging="428"/>
        <w:rPr>
          <w:b/>
          <w:bCs/>
          <w:u w:val="single"/>
        </w:rPr>
      </w:pPr>
      <w:bookmarkStart w:id="7" w:name="2.4._BASIS_FOR_REJECTION"/>
      <w:bookmarkStart w:id="8" w:name="_bookmark4"/>
      <w:bookmarkEnd w:id="7"/>
      <w:bookmarkEnd w:id="8"/>
      <w:r w:rsidRPr="008B138B">
        <w:rPr>
          <w:b/>
          <w:bCs/>
          <w:u w:val="single"/>
        </w:rPr>
        <w:t xml:space="preserve">ADDENDUM TO SOLICITATION </w:t>
      </w:r>
    </w:p>
    <w:p w14:paraId="1607DCAE" w14:textId="6F75B1A8" w:rsidR="008B138B" w:rsidRPr="008B138B" w:rsidRDefault="008B138B" w:rsidP="008B138B">
      <w:pPr>
        <w:pStyle w:val="RFPBodyText"/>
        <w:ind w:left="1351"/>
        <w:jc w:val="both"/>
      </w:pPr>
      <w:r w:rsidRPr="008B138B">
        <w:t>The State may issue addenda if Vendor questions are permitted as described below, or if additional terms</w:t>
      </w:r>
      <w:r w:rsidRPr="008B138B">
        <w:t xml:space="preserve"> </w:t>
      </w:r>
      <w:r w:rsidRPr="008B138B">
        <w:t xml:space="preserve">specifications, or other changes are necessary for this procurement.  All addenda shall become an Addendum to this solicitation. </w:t>
      </w:r>
    </w:p>
    <w:p w14:paraId="74C8B9AE" w14:textId="77777777" w:rsidR="008B138B" w:rsidRPr="008B138B" w:rsidRDefault="008B138B" w:rsidP="008B138B">
      <w:pPr>
        <w:pStyle w:val="ListParagraph"/>
        <w:numPr>
          <w:ilvl w:val="1"/>
          <w:numId w:val="11"/>
        </w:numPr>
        <w:tabs>
          <w:tab w:val="left" w:pos="1508"/>
        </w:tabs>
        <w:spacing w:before="247"/>
        <w:ind w:left="1508" w:hanging="428"/>
        <w:rPr>
          <w:b/>
          <w:bCs/>
          <w:u w:val="single"/>
        </w:rPr>
      </w:pPr>
      <w:r w:rsidRPr="008B138B">
        <w:rPr>
          <w:b/>
          <w:bCs/>
          <w:u w:val="single"/>
        </w:rPr>
        <w:lastRenderedPageBreak/>
        <w:t>OFFER SUBMITTAL</w:t>
      </w:r>
    </w:p>
    <w:p w14:paraId="53883A1A" w14:textId="77777777" w:rsidR="008B138B" w:rsidRPr="00FA4AEE" w:rsidRDefault="008B138B" w:rsidP="008B138B">
      <w:pPr>
        <w:pStyle w:val="HeadingStyle2IFB"/>
      </w:pPr>
    </w:p>
    <w:p w14:paraId="18C07A0B" w14:textId="6C76CEAF" w:rsidR="008B138B" w:rsidRDefault="008B138B" w:rsidP="008B138B">
      <w:pPr>
        <w:pStyle w:val="Header"/>
        <w:tabs>
          <w:tab w:val="left" w:pos="2880"/>
        </w:tabs>
        <w:jc w:val="both"/>
      </w:pPr>
      <w:r w:rsidRPr="005C494D">
        <w:tab/>
        <w:t>Due Date:</w:t>
      </w:r>
      <w:r>
        <w:t xml:space="preserve"> April 17, 2026</w:t>
      </w:r>
      <w:r w:rsidRPr="005C494D">
        <w:tab/>
      </w:r>
    </w:p>
    <w:p w14:paraId="5BD8A8FB" w14:textId="64DBFC99" w:rsidR="008B138B" w:rsidRDefault="008B138B" w:rsidP="008B138B">
      <w:pPr>
        <w:pStyle w:val="Header"/>
        <w:tabs>
          <w:tab w:val="left" w:pos="2880"/>
        </w:tabs>
        <w:jc w:val="both"/>
      </w:pPr>
      <w:r>
        <w:tab/>
      </w:r>
      <w:r w:rsidRPr="005C494D">
        <w:t>Time:</w:t>
      </w:r>
      <w:r>
        <w:tab/>
        <w:t xml:space="preserve">        2:00 pm</w:t>
      </w:r>
      <w:r w:rsidRPr="005C494D">
        <w:t xml:space="preserve"> Eastern Time</w:t>
      </w:r>
    </w:p>
    <w:p w14:paraId="5DD64AA1" w14:textId="77777777" w:rsidR="008B138B" w:rsidRDefault="008B138B" w:rsidP="008B138B">
      <w:pPr>
        <w:pStyle w:val="Header"/>
        <w:tabs>
          <w:tab w:val="left" w:pos="2880"/>
        </w:tabs>
        <w:jc w:val="both"/>
      </w:pPr>
    </w:p>
    <w:p w14:paraId="32CB0213" w14:textId="77777777" w:rsidR="008B138B" w:rsidRPr="00446E9F" w:rsidRDefault="008B138B" w:rsidP="008B138B">
      <w:pPr>
        <w:ind w:left="1170"/>
      </w:pPr>
      <w:r w:rsidRPr="00446E9F">
        <w:rPr>
          <w:b/>
          <w:bCs/>
        </w:rPr>
        <w:t xml:space="preserve">IMPORTANT NOTE: </w:t>
      </w:r>
      <w:r w:rsidRPr="00446E9F">
        <w:t xml:space="preserve">Vendor shall bear the risk for late submission due to unintended or unanticipated delay—whether submitted electronically, delivered by hand, U.S. Postal Service, courier or other delivery service. </w:t>
      </w:r>
      <w:r w:rsidRPr="00446E9F">
        <w:rPr>
          <w:b/>
          <w:bCs/>
        </w:rPr>
        <w:t xml:space="preserve">Vendor must include all the pages of this solicitation in their response. </w:t>
      </w:r>
      <w:r w:rsidRPr="00446E9F">
        <w:t>It is the Vendor’s sole responsibility to ensure its offer has been delivered to this Office by the specified time and date of opening. Any proposal delivered after the proposal deadline will be rejected.</w:t>
      </w:r>
    </w:p>
    <w:p w14:paraId="311B6626" w14:textId="77777777" w:rsidR="008B138B" w:rsidRPr="00446E9F" w:rsidRDefault="008B138B" w:rsidP="008B138B">
      <w:pPr>
        <w:ind w:left="1170"/>
      </w:pPr>
    </w:p>
    <w:p w14:paraId="032A9214" w14:textId="77777777" w:rsidR="008B138B" w:rsidRPr="00446E9F" w:rsidRDefault="008B138B" w:rsidP="008B138B">
      <w:pPr>
        <w:ind w:left="1170"/>
      </w:pPr>
      <w:r w:rsidRPr="00446E9F">
        <w:rPr>
          <w:b/>
          <w:bCs/>
        </w:rPr>
        <w:t xml:space="preserve">Sealed offers, </w:t>
      </w:r>
      <w:r w:rsidRPr="00446E9F">
        <w:t>subject to the conditions made a part hereof, will be received until 2:00pm Eastern Time on the day of opening and then opened, for furnishing and delivering the commodity as described herein. Offers must be submitted via the Ariba Sourcing Module with the Execution page signed and dated by an official authorized to bind the Vendor’s firm. Failure to return a signed offer shall result in disqualification.</w:t>
      </w:r>
    </w:p>
    <w:p w14:paraId="1332CDAE" w14:textId="77777777" w:rsidR="008B138B" w:rsidRPr="00446E9F" w:rsidRDefault="008B138B" w:rsidP="008B138B">
      <w:pPr>
        <w:ind w:left="1170"/>
      </w:pPr>
    </w:p>
    <w:p w14:paraId="1F093979" w14:textId="77777777" w:rsidR="008B138B" w:rsidRPr="00446E9F" w:rsidRDefault="008B138B" w:rsidP="008B138B">
      <w:pPr>
        <w:ind w:left="1170"/>
        <w:rPr>
          <w:b/>
          <w:bCs/>
        </w:rPr>
      </w:pPr>
      <w:r w:rsidRPr="00446E9F">
        <w:rPr>
          <w:b/>
          <w:bCs/>
        </w:rPr>
        <w:t>Attempts to submit a proposal via facsimile (FAX) machine, telephone or email in response to this Bid shall NOT be accepted.</w:t>
      </w:r>
    </w:p>
    <w:p w14:paraId="3FEE9659" w14:textId="77777777" w:rsidR="008B138B" w:rsidRPr="00446E9F" w:rsidRDefault="008B138B" w:rsidP="008B138B">
      <w:pPr>
        <w:ind w:left="1170"/>
        <w:rPr>
          <w:b/>
          <w:bCs/>
        </w:rPr>
      </w:pPr>
    </w:p>
    <w:p w14:paraId="15DFF5A5" w14:textId="25D45727" w:rsidR="008B138B" w:rsidRPr="00446E9F" w:rsidRDefault="008B138B" w:rsidP="008B138B">
      <w:pPr>
        <w:ind w:left="1170"/>
        <w:rPr>
          <w:color w:val="000000"/>
        </w:rPr>
      </w:pPr>
      <w:r w:rsidRPr="00446E9F">
        <w:rPr>
          <w:color w:val="000000"/>
        </w:rPr>
        <w:t xml:space="preserve">b) The Ariba Sourcing Module document number is: </w:t>
      </w:r>
      <w:r w:rsidRPr="008B138B">
        <w:rPr>
          <w:b/>
          <w:bCs/>
          <w:u w:val="single"/>
        </w:rPr>
        <w:t>51-IFB-269950-HMM</w:t>
      </w:r>
    </w:p>
    <w:p w14:paraId="4BDF7802" w14:textId="77777777" w:rsidR="008B138B" w:rsidRPr="00446E9F" w:rsidRDefault="008B138B" w:rsidP="008B138B">
      <w:pPr>
        <w:ind w:left="1170"/>
        <w:rPr>
          <w:color w:val="000000"/>
        </w:rPr>
      </w:pPr>
      <w:r w:rsidRPr="00446E9F">
        <w:rPr>
          <w:color w:val="000000"/>
        </w:rPr>
        <w:t xml:space="preserve">c) All File names should start with the Vendor name first, </w:t>
      </w:r>
      <w:proofErr w:type="gramStart"/>
      <w:r w:rsidRPr="00446E9F">
        <w:rPr>
          <w:color w:val="000000"/>
        </w:rPr>
        <w:t>in order to</w:t>
      </w:r>
      <w:proofErr w:type="gramEnd"/>
      <w:r w:rsidRPr="00446E9F">
        <w:rPr>
          <w:color w:val="000000"/>
        </w:rPr>
        <w:t xml:space="preserve"> easily determine all the files to be included as part of the vendor’s response. For example, files should be named as follows: Vendor Name-your file name.</w:t>
      </w:r>
    </w:p>
    <w:p w14:paraId="570BBFFD" w14:textId="77777777" w:rsidR="008B138B" w:rsidRPr="00446E9F" w:rsidRDefault="008B138B" w:rsidP="008B138B">
      <w:pPr>
        <w:ind w:left="1170"/>
        <w:rPr>
          <w:color w:val="000000"/>
        </w:rPr>
      </w:pPr>
      <w:r w:rsidRPr="00446E9F">
        <w:rPr>
          <w:color w:val="000000"/>
        </w:rPr>
        <w:t xml:space="preserve">d) File </w:t>
      </w:r>
      <w:proofErr w:type="gramStart"/>
      <w:r w:rsidRPr="00446E9F">
        <w:rPr>
          <w:color w:val="000000"/>
        </w:rPr>
        <w:t>contents</w:t>
      </w:r>
      <w:proofErr w:type="gramEnd"/>
      <w:r w:rsidRPr="00446E9F">
        <w:rPr>
          <w:color w:val="000000"/>
        </w:rPr>
        <w:t xml:space="preserve"> </w:t>
      </w:r>
      <w:r w:rsidRPr="00446E9F">
        <w:rPr>
          <w:b/>
          <w:bCs/>
          <w:color w:val="000000"/>
        </w:rPr>
        <w:t xml:space="preserve">SHALL NOT </w:t>
      </w:r>
      <w:r w:rsidRPr="00446E9F">
        <w:rPr>
          <w:color w:val="000000"/>
        </w:rPr>
        <w:t xml:space="preserve">be password protected, the file formats must be in .PDF, .JPEG, .DOC or .XLS format, and shall be capable of being copied to other sources.  </w:t>
      </w:r>
      <w:r w:rsidRPr="00446E9F">
        <w:rPr>
          <w:color w:val="000000"/>
          <w:sz w:val="24"/>
        </w:rPr>
        <w:t>Inability by the State to open the Vendor’s files may result in the Vendor’s offer(s) being rejected.</w:t>
      </w:r>
    </w:p>
    <w:p w14:paraId="78D12FE3" w14:textId="77777777" w:rsidR="008B138B" w:rsidRPr="00446E9F" w:rsidRDefault="008B138B" w:rsidP="008B138B">
      <w:pPr>
        <w:ind w:left="1170"/>
        <w:rPr>
          <w:color w:val="000000"/>
        </w:rPr>
      </w:pPr>
      <w:r w:rsidRPr="00446E9F">
        <w:rPr>
          <w:color w:val="000000"/>
        </w:rPr>
        <w:t xml:space="preserve">e) If the vendor’s proposal contains any confidential information (as defined in </w:t>
      </w:r>
      <w:r>
        <w:rPr>
          <w:color w:val="000000"/>
        </w:rPr>
        <w:t>the Terms and Conditions of this solicitation</w:t>
      </w:r>
      <w:r w:rsidRPr="00446E9F">
        <w:rPr>
          <w:color w:val="000000"/>
        </w:rPr>
        <w:t>), then the vendor must provide one (1) signed, original electronic offer and one (1) redacted electronic copy.</w:t>
      </w:r>
    </w:p>
    <w:p w14:paraId="0C2715A6" w14:textId="77777777" w:rsidR="008B138B" w:rsidRPr="00446E9F" w:rsidRDefault="008B138B" w:rsidP="008B138B">
      <w:pPr>
        <w:ind w:left="1170"/>
        <w:rPr>
          <w:color w:val="000000"/>
        </w:rPr>
      </w:pPr>
    </w:p>
    <w:p w14:paraId="52763049" w14:textId="77777777" w:rsidR="008B138B" w:rsidRPr="00446E9F" w:rsidRDefault="008B138B" w:rsidP="008B138B">
      <w:pPr>
        <w:ind w:left="1170"/>
        <w:rPr>
          <w:color w:val="000000"/>
        </w:rPr>
      </w:pPr>
      <w:r w:rsidRPr="00446E9F">
        <w:rPr>
          <w:color w:val="000000"/>
        </w:rPr>
        <w:t xml:space="preserve">For training on how to use the Ariba Sourcing Tool to view solicitations, submit questions, develop responses, upload documents, and submit offers to the State, Vendors should go to the following site: </w:t>
      </w:r>
      <w:hyperlink r:id="rId11" w:history="1">
        <w:r w:rsidRPr="00446E9F">
          <w:rPr>
            <w:color w:val="000000"/>
            <w:highlight w:val="yellow"/>
          </w:rPr>
          <w:t>https://eprocurement.nc.gov/training/vendor-training</w:t>
        </w:r>
      </w:hyperlink>
    </w:p>
    <w:p w14:paraId="1B273617" w14:textId="77777777" w:rsidR="008B138B" w:rsidRPr="00446E9F" w:rsidRDefault="008B138B" w:rsidP="008B138B">
      <w:pPr>
        <w:ind w:left="1170"/>
        <w:rPr>
          <w:color w:val="000000"/>
        </w:rPr>
      </w:pPr>
    </w:p>
    <w:p w14:paraId="4A52D477" w14:textId="77777777" w:rsidR="008B138B" w:rsidRPr="00446E9F" w:rsidRDefault="008B138B" w:rsidP="008B138B">
      <w:pPr>
        <w:ind w:left="1170"/>
        <w:rPr>
          <w:color w:val="000000"/>
        </w:rPr>
      </w:pPr>
      <w:r w:rsidRPr="00446E9F">
        <w:rPr>
          <w:color w:val="000000"/>
        </w:rPr>
        <w:t xml:space="preserve">Questions or issues related to using the Ariba Sourcing Tool itself can be directed </w:t>
      </w:r>
      <w:proofErr w:type="gramStart"/>
      <w:r w:rsidRPr="00446E9F">
        <w:rPr>
          <w:color w:val="000000"/>
        </w:rPr>
        <w:t>to</w:t>
      </w:r>
      <w:proofErr w:type="gramEnd"/>
      <w:r w:rsidRPr="00446E9F">
        <w:rPr>
          <w:color w:val="000000"/>
        </w:rPr>
        <w:t xml:space="preserve"> the North Carolina eProcurement Help Desk at 888-211-7440, Option 2. Help Desk representatives are available Monday through Friday from 7:30 AM EST to 5:00 PM EST.</w:t>
      </w:r>
    </w:p>
    <w:p w14:paraId="66ADB757" w14:textId="77777777" w:rsidR="008B138B" w:rsidRPr="00446E9F" w:rsidRDefault="008B138B" w:rsidP="008B138B">
      <w:pPr>
        <w:ind w:left="1170"/>
        <w:rPr>
          <w:color w:val="000000"/>
        </w:rPr>
      </w:pPr>
    </w:p>
    <w:p w14:paraId="315F63D7" w14:textId="77777777" w:rsidR="008B138B" w:rsidRPr="00BF6C52" w:rsidRDefault="008B138B" w:rsidP="008B138B">
      <w:pPr>
        <w:spacing w:before="120" w:after="120"/>
        <w:ind w:left="1170"/>
        <w:jc w:val="both"/>
        <w:rPr>
          <w:bCs/>
        </w:rPr>
      </w:pPr>
      <w:r w:rsidRPr="00446E9F">
        <w:rPr>
          <w:bCs/>
        </w:rPr>
        <w:t>Prices and any other entry made hereon by the Vendor shall be considered firm and not subject to change</w:t>
      </w:r>
    </w:p>
    <w:p w14:paraId="691DC939" w14:textId="23F794E4" w:rsidR="00603DFC" w:rsidRDefault="0065684B" w:rsidP="008B138B">
      <w:pPr>
        <w:pStyle w:val="Heading2"/>
        <w:numPr>
          <w:ilvl w:val="1"/>
          <w:numId w:val="18"/>
        </w:numPr>
        <w:tabs>
          <w:tab w:val="left" w:pos="1507"/>
        </w:tabs>
        <w:spacing w:before="251"/>
        <w:rPr>
          <w:u w:val="none"/>
        </w:rPr>
      </w:pPr>
      <w:r>
        <w:t>BASIS</w:t>
      </w:r>
      <w:r>
        <w:rPr>
          <w:spacing w:val="-3"/>
        </w:rPr>
        <w:t xml:space="preserve"> </w:t>
      </w:r>
      <w:r>
        <w:t>FOR</w:t>
      </w:r>
      <w:r>
        <w:rPr>
          <w:spacing w:val="-3"/>
        </w:rPr>
        <w:t xml:space="preserve"> </w:t>
      </w:r>
      <w:r>
        <w:rPr>
          <w:spacing w:val="-2"/>
        </w:rPr>
        <w:t>REJECTION</w:t>
      </w:r>
    </w:p>
    <w:p w14:paraId="24B48EC1" w14:textId="380A812E" w:rsidR="00603DFC" w:rsidRDefault="0065684B" w:rsidP="00A14309">
      <w:pPr>
        <w:pStyle w:val="BodyText"/>
        <w:spacing w:before="123"/>
        <w:ind w:left="1530" w:right="355"/>
      </w:pPr>
      <w:r>
        <w:t>Pursuant to 9 NCAC 06B.0401, the State reserves the right to reject any and all offers, in whole or in</w:t>
      </w:r>
      <w:r>
        <w:rPr>
          <w:spacing w:val="-12"/>
        </w:rPr>
        <w:t xml:space="preserve"> </w:t>
      </w:r>
      <w:r>
        <w:t>part;</w:t>
      </w:r>
      <w:r>
        <w:rPr>
          <w:spacing w:val="-11"/>
        </w:rPr>
        <w:t xml:space="preserve"> </w:t>
      </w:r>
      <w:r>
        <w:t>by</w:t>
      </w:r>
      <w:r>
        <w:rPr>
          <w:spacing w:val="-14"/>
        </w:rPr>
        <w:t xml:space="preserve"> </w:t>
      </w:r>
      <w:r>
        <w:t>deeming</w:t>
      </w:r>
      <w:r>
        <w:rPr>
          <w:spacing w:val="-12"/>
        </w:rPr>
        <w:t xml:space="preserve"> </w:t>
      </w:r>
      <w:r>
        <w:t>the</w:t>
      </w:r>
      <w:r>
        <w:rPr>
          <w:spacing w:val="-15"/>
        </w:rPr>
        <w:t xml:space="preserve"> </w:t>
      </w:r>
      <w:r>
        <w:t>offer</w:t>
      </w:r>
      <w:r>
        <w:rPr>
          <w:spacing w:val="-13"/>
        </w:rPr>
        <w:t xml:space="preserve"> </w:t>
      </w:r>
      <w:r>
        <w:t>unsatisfactory</w:t>
      </w:r>
      <w:r>
        <w:rPr>
          <w:spacing w:val="-12"/>
        </w:rPr>
        <w:t xml:space="preserve"> </w:t>
      </w:r>
      <w:r>
        <w:t>as</w:t>
      </w:r>
      <w:r>
        <w:rPr>
          <w:spacing w:val="-14"/>
        </w:rPr>
        <w:t xml:space="preserve"> </w:t>
      </w:r>
      <w:r>
        <w:t>to</w:t>
      </w:r>
      <w:r>
        <w:rPr>
          <w:spacing w:val="-12"/>
        </w:rPr>
        <w:t xml:space="preserve"> </w:t>
      </w:r>
      <w:r>
        <w:t>quality</w:t>
      </w:r>
      <w:r>
        <w:rPr>
          <w:spacing w:val="-12"/>
        </w:rPr>
        <w:t xml:space="preserve"> </w:t>
      </w:r>
      <w:r>
        <w:t>or</w:t>
      </w:r>
      <w:r>
        <w:rPr>
          <w:spacing w:val="-13"/>
        </w:rPr>
        <w:t xml:space="preserve"> </w:t>
      </w:r>
      <w:r>
        <w:t>quantity,</w:t>
      </w:r>
      <w:r>
        <w:rPr>
          <w:spacing w:val="-11"/>
        </w:rPr>
        <w:t xml:space="preserve"> </w:t>
      </w:r>
      <w:r>
        <w:t>delivery,</w:t>
      </w:r>
      <w:r>
        <w:rPr>
          <w:spacing w:val="-11"/>
        </w:rPr>
        <w:t xml:space="preserve"> </w:t>
      </w:r>
      <w:r>
        <w:t>price</w:t>
      </w:r>
      <w:r>
        <w:rPr>
          <w:spacing w:val="-12"/>
        </w:rPr>
        <w:t xml:space="preserve"> </w:t>
      </w:r>
      <w:r>
        <w:t>or</w:t>
      </w:r>
      <w:r>
        <w:rPr>
          <w:spacing w:val="-13"/>
        </w:rPr>
        <w:t xml:space="preserve"> </w:t>
      </w:r>
      <w:r>
        <w:t>service</w:t>
      </w:r>
      <w:r>
        <w:rPr>
          <w:spacing w:val="-12"/>
        </w:rPr>
        <w:t xml:space="preserve"> </w:t>
      </w:r>
      <w:r>
        <w:t>offered; non-compliance with the</w:t>
      </w:r>
      <w:r>
        <w:rPr>
          <w:spacing w:val="-3"/>
        </w:rPr>
        <w:t xml:space="preserve"> </w:t>
      </w:r>
      <w:r>
        <w:t>specifications or intent of</w:t>
      </w:r>
      <w:r>
        <w:rPr>
          <w:spacing w:val="-1"/>
        </w:rPr>
        <w:t xml:space="preserve"> </w:t>
      </w:r>
      <w:r>
        <w:t>this solicitation; lack of</w:t>
      </w:r>
      <w:r>
        <w:rPr>
          <w:spacing w:val="-1"/>
        </w:rPr>
        <w:t xml:space="preserve"> </w:t>
      </w:r>
      <w:r>
        <w:t>competitiveness; error(s) in specifications or indications that revision would be advantageous to the State; cancellation or other changes in the intended project, or other determination that the proposed requirement is no longer</w:t>
      </w:r>
      <w:r>
        <w:rPr>
          <w:spacing w:val="-1"/>
        </w:rPr>
        <w:t xml:space="preserve"> </w:t>
      </w:r>
      <w:r>
        <w:t>needed;</w:t>
      </w:r>
      <w:r>
        <w:rPr>
          <w:spacing w:val="-1"/>
        </w:rPr>
        <w:t xml:space="preserve"> </w:t>
      </w:r>
      <w:r>
        <w:t>limitation</w:t>
      </w:r>
      <w:r>
        <w:rPr>
          <w:spacing w:val="-5"/>
        </w:rPr>
        <w:t xml:space="preserve"> </w:t>
      </w:r>
      <w:r>
        <w:t>or</w:t>
      </w:r>
      <w:r>
        <w:rPr>
          <w:spacing w:val="-4"/>
        </w:rPr>
        <w:t xml:space="preserve"> </w:t>
      </w:r>
      <w:r>
        <w:t>lack</w:t>
      </w:r>
      <w:r>
        <w:rPr>
          <w:spacing w:val="-5"/>
        </w:rPr>
        <w:t xml:space="preserve"> </w:t>
      </w:r>
      <w:r>
        <w:t>of</w:t>
      </w:r>
      <w:r>
        <w:rPr>
          <w:spacing w:val="-3"/>
        </w:rPr>
        <w:t xml:space="preserve"> </w:t>
      </w:r>
      <w:r>
        <w:t>available</w:t>
      </w:r>
      <w:r>
        <w:rPr>
          <w:spacing w:val="-3"/>
        </w:rPr>
        <w:t xml:space="preserve"> </w:t>
      </w:r>
      <w:r>
        <w:t>funds;</w:t>
      </w:r>
      <w:r>
        <w:rPr>
          <w:spacing w:val="-4"/>
        </w:rPr>
        <w:t xml:space="preserve"> </w:t>
      </w:r>
      <w:r>
        <w:t>circumstances</w:t>
      </w:r>
      <w:r>
        <w:rPr>
          <w:spacing w:val="-5"/>
        </w:rPr>
        <w:t xml:space="preserve"> </w:t>
      </w:r>
      <w:r>
        <w:t>that</w:t>
      </w:r>
      <w:r>
        <w:rPr>
          <w:spacing w:val="-3"/>
        </w:rPr>
        <w:t xml:space="preserve"> </w:t>
      </w:r>
      <w:r>
        <w:t>prevent</w:t>
      </w:r>
      <w:r>
        <w:rPr>
          <w:spacing w:val="-1"/>
        </w:rPr>
        <w:t xml:space="preserve"> </w:t>
      </w:r>
      <w:r>
        <w:t>determination</w:t>
      </w:r>
      <w:r>
        <w:rPr>
          <w:spacing w:val="-5"/>
        </w:rPr>
        <w:t xml:space="preserve"> </w:t>
      </w:r>
      <w:r>
        <w:t>of</w:t>
      </w:r>
      <w:r>
        <w:rPr>
          <w:spacing w:val="-6"/>
        </w:rPr>
        <w:t xml:space="preserve"> </w:t>
      </w:r>
      <w:r>
        <w:t>the</w:t>
      </w:r>
      <w:r w:rsidR="00A14309">
        <w:t xml:space="preserve"> </w:t>
      </w:r>
      <w:r>
        <w:t>best</w:t>
      </w:r>
      <w:r>
        <w:rPr>
          <w:spacing w:val="-7"/>
        </w:rPr>
        <w:t xml:space="preserve"> </w:t>
      </w:r>
      <w:r>
        <w:t>offer;</w:t>
      </w:r>
      <w:r>
        <w:rPr>
          <w:spacing w:val="-10"/>
        </w:rPr>
        <w:t xml:space="preserve"> </w:t>
      </w:r>
      <w:r>
        <w:t>or</w:t>
      </w:r>
      <w:r>
        <w:rPr>
          <w:spacing w:val="-10"/>
        </w:rPr>
        <w:t xml:space="preserve"> </w:t>
      </w:r>
      <w:r>
        <w:t>any</w:t>
      </w:r>
      <w:r>
        <w:rPr>
          <w:spacing w:val="-8"/>
        </w:rPr>
        <w:t xml:space="preserve"> </w:t>
      </w:r>
      <w:r>
        <w:t>other</w:t>
      </w:r>
      <w:r>
        <w:rPr>
          <w:spacing w:val="-10"/>
        </w:rPr>
        <w:t xml:space="preserve"> </w:t>
      </w:r>
      <w:r>
        <w:t>determination</w:t>
      </w:r>
      <w:r>
        <w:rPr>
          <w:spacing w:val="-9"/>
        </w:rPr>
        <w:t xml:space="preserve"> </w:t>
      </w:r>
      <w:r>
        <w:t>that</w:t>
      </w:r>
      <w:r>
        <w:rPr>
          <w:spacing w:val="-10"/>
        </w:rPr>
        <w:t xml:space="preserve"> </w:t>
      </w:r>
      <w:r>
        <w:t>rejection</w:t>
      </w:r>
      <w:r>
        <w:rPr>
          <w:spacing w:val="-9"/>
        </w:rPr>
        <w:t xml:space="preserve"> </w:t>
      </w:r>
      <w:r>
        <w:t>would</w:t>
      </w:r>
      <w:r>
        <w:rPr>
          <w:spacing w:val="-9"/>
        </w:rPr>
        <w:t xml:space="preserve"> </w:t>
      </w:r>
      <w:r>
        <w:t>be</w:t>
      </w:r>
      <w:r>
        <w:rPr>
          <w:spacing w:val="-9"/>
        </w:rPr>
        <w:t xml:space="preserve"> </w:t>
      </w:r>
      <w:r>
        <w:t>in</w:t>
      </w:r>
      <w:r>
        <w:rPr>
          <w:spacing w:val="-9"/>
        </w:rPr>
        <w:t xml:space="preserve"> </w:t>
      </w:r>
      <w:r>
        <w:t>the</w:t>
      </w:r>
      <w:r>
        <w:rPr>
          <w:spacing w:val="-11"/>
        </w:rPr>
        <w:t xml:space="preserve"> </w:t>
      </w:r>
      <w:r>
        <w:t>best</w:t>
      </w:r>
      <w:r>
        <w:rPr>
          <w:spacing w:val="-10"/>
        </w:rPr>
        <w:t xml:space="preserve"> </w:t>
      </w:r>
      <w:r>
        <w:t>interest</w:t>
      </w:r>
      <w:r>
        <w:rPr>
          <w:spacing w:val="-10"/>
        </w:rPr>
        <w:t xml:space="preserve"> </w:t>
      </w:r>
      <w:r>
        <w:t>of</w:t>
      </w:r>
      <w:r>
        <w:rPr>
          <w:spacing w:val="-10"/>
        </w:rPr>
        <w:t xml:space="preserve"> </w:t>
      </w:r>
      <w:r>
        <w:t>the</w:t>
      </w:r>
      <w:r>
        <w:rPr>
          <w:spacing w:val="-9"/>
        </w:rPr>
        <w:t xml:space="preserve"> </w:t>
      </w:r>
      <w:r>
        <w:t>State.</w:t>
      </w:r>
      <w:r>
        <w:rPr>
          <w:spacing w:val="-7"/>
        </w:rPr>
        <w:t xml:space="preserve"> </w:t>
      </w:r>
      <w:r>
        <w:t>Vendor contact regarding</w:t>
      </w:r>
      <w:r>
        <w:rPr>
          <w:spacing w:val="-2"/>
        </w:rPr>
        <w:t xml:space="preserve"> </w:t>
      </w:r>
      <w:r>
        <w:t xml:space="preserve">this </w:t>
      </w:r>
      <w:r w:rsidR="00D620FA">
        <w:t>IFB</w:t>
      </w:r>
      <w:r>
        <w:t xml:space="preserve"> with anyone other than Heather Melton may</w:t>
      </w:r>
      <w:r>
        <w:rPr>
          <w:spacing w:val="-1"/>
        </w:rPr>
        <w:t xml:space="preserve"> </w:t>
      </w:r>
      <w:r>
        <w:t>be grounds for rejection of said Vendor’s offer.</w:t>
      </w:r>
    </w:p>
    <w:p w14:paraId="3DD54FD0" w14:textId="1E4575AF" w:rsidR="00603DFC" w:rsidRDefault="0065684B" w:rsidP="008B138B">
      <w:pPr>
        <w:pStyle w:val="Heading2"/>
        <w:numPr>
          <w:ilvl w:val="1"/>
          <w:numId w:val="18"/>
        </w:numPr>
        <w:tabs>
          <w:tab w:val="left" w:pos="1507"/>
        </w:tabs>
        <w:spacing w:before="119"/>
        <w:rPr>
          <w:u w:val="none"/>
        </w:rPr>
      </w:pPr>
      <w:bookmarkStart w:id="9" w:name="2.5._LATE_OFFERS"/>
      <w:bookmarkStart w:id="10" w:name="_bookmark5"/>
      <w:bookmarkEnd w:id="9"/>
      <w:bookmarkEnd w:id="10"/>
      <w:r>
        <w:t>LATE</w:t>
      </w:r>
      <w:r>
        <w:rPr>
          <w:spacing w:val="-4"/>
        </w:rPr>
        <w:t xml:space="preserve"> </w:t>
      </w:r>
      <w:r>
        <w:rPr>
          <w:spacing w:val="-2"/>
        </w:rPr>
        <w:t>OFFERS</w:t>
      </w:r>
    </w:p>
    <w:p w14:paraId="3B63C644" w14:textId="77777777" w:rsidR="00603DFC" w:rsidRDefault="0065684B">
      <w:pPr>
        <w:pStyle w:val="BodyText"/>
        <w:spacing w:before="121"/>
        <w:ind w:left="1531" w:right="355"/>
      </w:pPr>
      <w:r>
        <w:t xml:space="preserve">Regardless of cause, late offers will not be accepted and will automatically be disqualified from </w:t>
      </w:r>
      <w:r>
        <w:lastRenderedPageBreak/>
        <w:t>further</w:t>
      </w:r>
      <w:r>
        <w:rPr>
          <w:spacing w:val="-5"/>
        </w:rPr>
        <w:t xml:space="preserve"> </w:t>
      </w:r>
      <w:r>
        <w:t>consideration.</w:t>
      </w:r>
      <w:r>
        <w:rPr>
          <w:spacing w:val="-3"/>
        </w:rPr>
        <w:t xml:space="preserve"> </w:t>
      </w:r>
      <w:r>
        <w:t>It</w:t>
      </w:r>
      <w:r>
        <w:rPr>
          <w:spacing w:val="-5"/>
        </w:rPr>
        <w:t xml:space="preserve"> </w:t>
      </w:r>
      <w:r>
        <w:t>shall</w:t>
      </w:r>
      <w:r>
        <w:rPr>
          <w:spacing w:val="-5"/>
        </w:rPr>
        <w:t xml:space="preserve"> </w:t>
      </w:r>
      <w:r>
        <w:t>be</w:t>
      </w:r>
      <w:r>
        <w:rPr>
          <w:spacing w:val="-4"/>
        </w:rPr>
        <w:t xml:space="preserve"> </w:t>
      </w:r>
      <w:r>
        <w:t>the</w:t>
      </w:r>
      <w:r>
        <w:rPr>
          <w:spacing w:val="-4"/>
        </w:rPr>
        <w:t xml:space="preserve"> </w:t>
      </w:r>
      <w:r>
        <w:t>Vendor’s</w:t>
      </w:r>
      <w:r>
        <w:rPr>
          <w:spacing w:val="-6"/>
        </w:rPr>
        <w:t xml:space="preserve"> </w:t>
      </w:r>
      <w:r>
        <w:t>sole</w:t>
      </w:r>
      <w:r>
        <w:rPr>
          <w:spacing w:val="-4"/>
        </w:rPr>
        <w:t xml:space="preserve"> </w:t>
      </w:r>
      <w:r>
        <w:t>risk</w:t>
      </w:r>
      <w:r>
        <w:rPr>
          <w:spacing w:val="-6"/>
        </w:rPr>
        <w:t xml:space="preserve"> </w:t>
      </w:r>
      <w:r>
        <w:t>to</w:t>
      </w:r>
      <w:r>
        <w:rPr>
          <w:spacing w:val="-4"/>
        </w:rPr>
        <w:t xml:space="preserve"> </w:t>
      </w:r>
      <w:r>
        <w:t>ensure</w:t>
      </w:r>
      <w:r>
        <w:rPr>
          <w:spacing w:val="-4"/>
        </w:rPr>
        <w:t xml:space="preserve"> </w:t>
      </w:r>
      <w:r>
        <w:t>delivery</w:t>
      </w:r>
      <w:r>
        <w:rPr>
          <w:spacing w:val="-4"/>
        </w:rPr>
        <w:t xml:space="preserve"> </w:t>
      </w:r>
      <w:r>
        <w:t>at</w:t>
      </w:r>
      <w:r>
        <w:rPr>
          <w:spacing w:val="-5"/>
        </w:rPr>
        <w:t xml:space="preserve"> </w:t>
      </w:r>
      <w:r>
        <w:t>the</w:t>
      </w:r>
      <w:r>
        <w:rPr>
          <w:spacing w:val="-4"/>
        </w:rPr>
        <w:t xml:space="preserve"> </w:t>
      </w:r>
      <w:r>
        <w:t>designated</w:t>
      </w:r>
      <w:r>
        <w:rPr>
          <w:spacing w:val="-4"/>
        </w:rPr>
        <w:t xml:space="preserve"> </w:t>
      </w:r>
      <w:r>
        <w:t>office</w:t>
      </w:r>
      <w:r>
        <w:rPr>
          <w:spacing w:val="-4"/>
        </w:rPr>
        <w:t xml:space="preserve"> </w:t>
      </w:r>
      <w:r>
        <w:t>by the</w:t>
      </w:r>
      <w:r>
        <w:rPr>
          <w:spacing w:val="-16"/>
        </w:rPr>
        <w:t xml:space="preserve"> </w:t>
      </w:r>
      <w:r>
        <w:t>designated</w:t>
      </w:r>
      <w:r>
        <w:rPr>
          <w:spacing w:val="-15"/>
        </w:rPr>
        <w:t xml:space="preserve"> </w:t>
      </w:r>
      <w:r>
        <w:t>time.</w:t>
      </w:r>
      <w:r>
        <w:rPr>
          <w:spacing w:val="-15"/>
        </w:rPr>
        <w:t xml:space="preserve"> </w:t>
      </w:r>
      <w:r>
        <w:t>Late</w:t>
      </w:r>
      <w:r>
        <w:rPr>
          <w:spacing w:val="-16"/>
        </w:rPr>
        <w:t xml:space="preserve"> </w:t>
      </w:r>
      <w:r>
        <w:t>offers</w:t>
      </w:r>
      <w:r>
        <w:rPr>
          <w:spacing w:val="-15"/>
        </w:rPr>
        <w:t xml:space="preserve"> </w:t>
      </w:r>
      <w:r>
        <w:t>will</w:t>
      </w:r>
      <w:r>
        <w:rPr>
          <w:spacing w:val="-15"/>
        </w:rPr>
        <w:t xml:space="preserve"> </w:t>
      </w:r>
      <w:r>
        <w:t>not</w:t>
      </w:r>
      <w:r>
        <w:rPr>
          <w:spacing w:val="-15"/>
        </w:rPr>
        <w:t xml:space="preserve"> </w:t>
      </w:r>
      <w:r>
        <w:t>be</w:t>
      </w:r>
      <w:r>
        <w:rPr>
          <w:spacing w:val="-16"/>
        </w:rPr>
        <w:t xml:space="preserve"> </w:t>
      </w:r>
      <w:r>
        <w:t>opened</w:t>
      </w:r>
      <w:r>
        <w:rPr>
          <w:spacing w:val="-15"/>
        </w:rPr>
        <w:t xml:space="preserve"> </w:t>
      </w:r>
      <w:r>
        <w:t>and</w:t>
      </w:r>
      <w:r>
        <w:rPr>
          <w:spacing w:val="-15"/>
        </w:rPr>
        <w:t xml:space="preserve"> </w:t>
      </w:r>
      <w:r>
        <w:t>may</w:t>
      </w:r>
      <w:r>
        <w:rPr>
          <w:spacing w:val="-16"/>
        </w:rPr>
        <w:t xml:space="preserve"> </w:t>
      </w:r>
      <w:r>
        <w:t>be</w:t>
      </w:r>
      <w:r>
        <w:rPr>
          <w:spacing w:val="-15"/>
        </w:rPr>
        <w:t xml:space="preserve"> </w:t>
      </w:r>
      <w:r>
        <w:t>returned</w:t>
      </w:r>
      <w:r>
        <w:rPr>
          <w:spacing w:val="-15"/>
        </w:rPr>
        <w:t xml:space="preserve"> </w:t>
      </w:r>
      <w:r>
        <w:t>to</w:t>
      </w:r>
      <w:r>
        <w:rPr>
          <w:spacing w:val="-15"/>
        </w:rPr>
        <w:t xml:space="preserve"> </w:t>
      </w:r>
      <w:r>
        <w:t>the</w:t>
      </w:r>
      <w:r>
        <w:rPr>
          <w:spacing w:val="-16"/>
        </w:rPr>
        <w:t xml:space="preserve"> </w:t>
      </w:r>
      <w:r>
        <w:t>Vendor</w:t>
      </w:r>
      <w:r>
        <w:rPr>
          <w:spacing w:val="-15"/>
        </w:rPr>
        <w:t xml:space="preserve"> </w:t>
      </w:r>
      <w:r>
        <w:t>at</w:t>
      </w:r>
      <w:r>
        <w:rPr>
          <w:spacing w:val="-15"/>
        </w:rPr>
        <w:t xml:space="preserve"> </w:t>
      </w:r>
      <w:r>
        <w:t>the</w:t>
      </w:r>
      <w:r>
        <w:rPr>
          <w:spacing w:val="-16"/>
        </w:rPr>
        <w:t xml:space="preserve"> </w:t>
      </w:r>
      <w:r>
        <w:t>expense of the Vendor or destroyed if requested.</w:t>
      </w:r>
    </w:p>
    <w:p w14:paraId="7DB9E129" w14:textId="77777777" w:rsidR="00603DFC" w:rsidRDefault="0065684B" w:rsidP="008B138B">
      <w:pPr>
        <w:pStyle w:val="Heading2"/>
        <w:numPr>
          <w:ilvl w:val="1"/>
          <w:numId w:val="18"/>
        </w:numPr>
        <w:tabs>
          <w:tab w:val="left" w:pos="1507"/>
        </w:tabs>
        <w:spacing w:before="119"/>
        <w:ind w:left="1507" w:hanging="428"/>
        <w:rPr>
          <w:u w:val="none"/>
        </w:rPr>
      </w:pPr>
      <w:bookmarkStart w:id="11" w:name="2.6._NON-RESPONSIVE_OFFERS"/>
      <w:bookmarkStart w:id="12" w:name="_bookmark6"/>
      <w:bookmarkEnd w:id="11"/>
      <w:bookmarkEnd w:id="12"/>
      <w:r>
        <w:t>NON-RESPONSIVE</w:t>
      </w:r>
      <w:r>
        <w:rPr>
          <w:spacing w:val="-13"/>
        </w:rPr>
        <w:t xml:space="preserve"> </w:t>
      </w:r>
      <w:r>
        <w:rPr>
          <w:spacing w:val="-2"/>
        </w:rPr>
        <w:t>OFFERS</w:t>
      </w:r>
    </w:p>
    <w:p w14:paraId="5EFFE684" w14:textId="77777777" w:rsidR="00603DFC" w:rsidRDefault="0065684B">
      <w:pPr>
        <w:pStyle w:val="BodyText"/>
        <w:spacing w:before="1"/>
        <w:ind w:left="1531"/>
        <w:jc w:val="left"/>
      </w:pPr>
      <w:r>
        <w:t>Vendor</w:t>
      </w:r>
      <w:r>
        <w:rPr>
          <w:spacing w:val="40"/>
        </w:rPr>
        <w:t xml:space="preserve"> </w:t>
      </w:r>
      <w:r>
        <w:t>offers</w:t>
      </w:r>
      <w:r>
        <w:rPr>
          <w:spacing w:val="37"/>
        </w:rPr>
        <w:t xml:space="preserve"> </w:t>
      </w:r>
      <w:r>
        <w:t>will</w:t>
      </w:r>
      <w:r>
        <w:rPr>
          <w:spacing w:val="38"/>
        </w:rPr>
        <w:t xml:space="preserve"> </w:t>
      </w:r>
      <w:r>
        <w:t>be</w:t>
      </w:r>
      <w:r>
        <w:rPr>
          <w:spacing w:val="39"/>
        </w:rPr>
        <w:t xml:space="preserve"> </w:t>
      </w:r>
      <w:r>
        <w:t>deemed</w:t>
      </w:r>
      <w:r>
        <w:rPr>
          <w:spacing w:val="39"/>
        </w:rPr>
        <w:t xml:space="preserve"> </w:t>
      </w:r>
      <w:r>
        <w:t>non-responsive</w:t>
      </w:r>
      <w:r>
        <w:rPr>
          <w:spacing w:val="37"/>
        </w:rPr>
        <w:t xml:space="preserve"> </w:t>
      </w:r>
      <w:r>
        <w:t>by</w:t>
      </w:r>
      <w:r>
        <w:rPr>
          <w:spacing w:val="39"/>
        </w:rPr>
        <w:t xml:space="preserve"> </w:t>
      </w:r>
      <w:r>
        <w:t>the</w:t>
      </w:r>
      <w:r>
        <w:rPr>
          <w:spacing w:val="39"/>
        </w:rPr>
        <w:t xml:space="preserve"> </w:t>
      </w:r>
      <w:r>
        <w:t>State</w:t>
      </w:r>
      <w:r>
        <w:rPr>
          <w:spacing w:val="39"/>
        </w:rPr>
        <w:t xml:space="preserve"> </w:t>
      </w:r>
      <w:r>
        <w:t>and</w:t>
      </w:r>
      <w:r>
        <w:rPr>
          <w:spacing w:val="37"/>
        </w:rPr>
        <w:t xml:space="preserve"> </w:t>
      </w:r>
      <w:r>
        <w:t>will</w:t>
      </w:r>
      <w:r>
        <w:rPr>
          <w:spacing w:val="38"/>
        </w:rPr>
        <w:t xml:space="preserve"> </w:t>
      </w:r>
      <w:r>
        <w:t>be</w:t>
      </w:r>
      <w:r>
        <w:rPr>
          <w:spacing w:val="39"/>
        </w:rPr>
        <w:t xml:space="preserve"> </w:t>
      </w:r>
      <w:r>
        <w:t>rejected</w:t>
      </w:r>
      <w:r>
        <w:rPr>
          <w:spacing w:val="39"/>
        </w:rPr>
        <w:t xml:space="preserve"> </w:t>
      </w:r>
      <w:r>
        <w:t>without</w:t>
      </w:r>
      <w:r>
        <w:rPr>
          <w:spacing w:val="38"/>
        </w:rPr>
        <w:t xml:space="preserve"> </w:t>
      </w:r>
      <w:r>
        <w:t>further consideration or evaluation if statements such as the following are included:</w:t>
      </w:r>
    </w:p>
    <w:p w14:paraId="1A3B4347" w14:textId="77777777" w:rsidR="00603DFC" w:rsidRDefault="0065684B" w:rsidP="008B138B">
      <w:pPr>
        <w:pStyle w:val="ListParagraph"/>
        <w:numPr>
          <w:ilvl w:val="2"/>
          <w:numId w:val="18"/>
        </w:numPr>
        <w:tabs>
          <w:tab w:val="left" w:pos="1891"/>
        </w:tabs>
        <w:spacing w:line="269" w:lineRule="exact"/>
        <w:ind w:hanging="360"/>
        <w:jc w:val="left"/>
      </w:pPr>
      <w:r>
        <w:t>“This</w:t>
      </w:r>
      <w:r>
        <w:rPr>
          <w:spacing w:val="-3"/>
        </w:rPr>
        <w:t xml:space="preserve"> </w:t>
      </w:r>
      <w:r>
        <w:t>offer</w:t>
      </w:r>
      <w:r>
        <w:rPr>
          <w:spacing w:val="-5"/>
        </w:rPr>
        <w:t xml:space="preserve"> </w:t>
      </w:r>
      <w:r>
        <w:t>does</w:t>
      </w:r>
      <w:r>
        <w:rPr>
          <w:spacing w:val="-5"/>
        </w:rPr>
        <w:t xml:space="preserve"> </w:t>
      </w:r>
      <w:r>
        <w:t>not</w:t>
      </w:r>
      <w:r>
        <w:rPr>
          <w:spacing w:val="-4"/>
        </w:rPr>
        <w:t xml:space="preserve"> </w:t>
      </w:r>
      <w:r>
        <w:t>constitute</w:t>
      </w:r>
      <w:r>
        <w:rPr>
          <w:spacing w:val="-5"/>
        </w:rPr>
        <w:t xml:space="preserve"> </w:t>
      </w:r>
      <w:r>
        <w:t>a</w:t>
      </w:r>
      <w:r>
        <w:rPr>
          <w:spacing w:val="-4"/>
        </w:rPr>
        <w:t xml:space="preserve"> </w:t>
      </w:r>
      <w:r>
        <w:t>binding</w:t>
      </w:r>
      <w:r>
        <w:rPr>
          <w:spacing w:val="-3"/>
        </w:rPr>
        <w:t xml:space="preserve"> </w:t>
      </w:r>
      <w:r>
        <w:rPr>
          <w:spacing w:val="-2"/>
        </w:rPr>
        <w:t>offer”,</w:t>
      </w:r>
    </w:p>
    <w:p w14:paraId="6E90AECA" w14:textId="77777777" w:rsidR="00603DFC" w:rsidRDefault="0065684B" w:rsidP="008B138B">
      <w:pPr>
        <w:pStyle w:val="ListParagraph"/>
        <w:numPr>
          <w:ilvl w:val="2"/>
          <w:numId w:val="18"/>
        </w:numPr>
        <w:tabs>
          <w:tab w:val="left" w:pos="1891"/>
        </w:tabs>
        <w:spacing w:line="268" w:lineRule="exact"/>
        <w:ind w:hanging="360"/>
        <w:jc w:val="left"/>
      </w:pPr>
      <w:r>
        <w:t>“This</w:t>
      </w:r>
      <w:r>
        <w:rPr>
          <w:spacing w:val="-5"/>
        </w:rPr>
        <w:t xml:space="preserve"> </w:t>
      </w:r>
      <w:r>
        <w:t>offer</w:t>
      </w:r>
      <w:r>
        <w:rPr>
          <w:spacing w:val="-5"/>
        </w:rPr>
        <w:t xml:space="preserve"> </w:t>
      </w:r>
      <w:r>
        <w:t>will</w:t>
      </w:r>
      <w:r>
        <w:rPr>
          <w:spacing w:val="-3"/>
        </w:rPr>
        <w:t xml:space="preserve"> </w:t>
      </w:r>
      <w:r>
        <w:t>be</w:t>
      </w:r>
      <w:r>
        <w:rPr>
          <w:spacing w:val="-4"/>
        </w:rPr>
        <w:t xml:space="preserve"> </w:t>
      </w:r>
      <w:r>
        <w:t>valid</w:t>
      </w:r>
      <w:r>
        <w:rPr>
          <w:spacing w:val="-3"/>
        </w:rPr>
        <w:t xml:space="preserve"> </w:t>
      </w:r>
      <w:r>
        <w:t>only</w:t>
      </w:r>
      <w:r>
        <w:rPr>
          <w:spacing w:val="-3"/>
        </w:rPr>
        <w:t xml:space="preserve"> </w:t>
      </w:r>
      <w:r>
        <w:t>if</w:t>
      </w:r>
      <w:r>
        <w:rPr>
          <w:spacing w:val="-4"/>
        </w:rPr>
        <w:t xml:space="preserve"> </w:t>
      </w:r>
      <w:r>
        <w:t>this</w:t>
      </w:r>
      <w:r>
        <w:rPr>
          <w:spacing w:val="-3"/>
        </w:rPr>
        <w:t xml:space="preserve"> </w:t>
      </w:r>
      <w:r>
        <w:t>offer</w:t>
      </w:r>
      <w:r>
        <w:rPr>
          <w:spacing w:val="-4"/>
        </w:rPr>
        <w:t xml:space="preserve"> </w:t>
      </w:r>
      <w:r>
        <w:t>is</w:t>
      </w:r>
      <w:r>
        <w:rPr>
          <w:spacing w:val="-3"/>
        </w:rPr>
        <w:t xml:space="preserve"> </w:t>
      </w:r>
      <w:r>
        <w:t>selected</w:t>
      </w:r>
      <w:r>
        <w:rPr>
          <w:spacing w:val="-3"/>
        </w:rPr>
        <w:t xml:space="preserve"> </w:t>
      </w:r>
      <w:r>
        <w:t>as</w:t>
      </w:r>
      <w:r>
        <w:rPr>
          <w:spacing w:val="-3"/>
        </w:rPr>
        <w:t xml:space="preserve"> </w:t>
      </w:r>
      <w:r>
        <w:t>a</w:t>
      </w:r>
      <w:r>
        <w:rPr>
          <w:spacing w:val="-5"/>
        </w:rPr>
        <w:t xml:space="preserve"> </w:t>
      </w:r>
      <w:r>
        <w:t>finalist</w:t>
      </w:r>
      <w:r>
        <w:rPr>
          <w:spacing w:val="-2"/>
        </w:rPr>
        <w:t xml:space="preserve"> </w:t>
      </w:r>
      <w:r>
        <w:t>or</w:t>
      </w:r>
      <w:r>
        <w:rPr>
          <w:spacing w:val="-1"/>
        </w:rPr>
        <w:t xml:space="preserve"> </w:t>
      </w:r>
      <w:r>
        <w:t>in</w:t>
      </w:r>
      <w:r>
        <w:rPr>
          <w:spacing w:val="-6"/>
        </w:rPr>
        <w:t xml:space="preserve"> </w:t>
      </w:r>
      <w:r>
        <w:t>the</w:t>
      </w:r>
      <w:r>
        <w:rPr>
          <w:spacing w:val="-5"/>
        </w:rPr>
        <w:t xml:space="preserve"> </w:t>
      </w:r>
      <w:r>
        <w:t>competitive</w:t>
      </w:r>
      <w:r>
        <w:rPr>
          <w:spacing w:val="-5"/>
        </w:rPr>
        <w:t xml:space="preserve"> </w:t>
      </w:r>
      <w:r>
        <w:rPr>
          <w:spacing w:val="-2"/>
        </w:rPr>
        <w:t>range”,</w:t>
      </w:r>
    </w:p>
    <w:p w14:paraId="3F8E7DD5" w14:textId="77777777" w:rsidR="00603DFC" w:rsidRDefault="0065684B" w:rsidP="008B138B">
      <w:pPr>
        <w:pStyle w:val="ListParagraph"/>
        <w:numPr>
          <w:ilvl w:val="2"/>
          <w:numId w:val="18"/>
        </w:numPr>
        <w:tabs>
          <w:tab w:val="left" w:pos="1891"/>
        </w:tabs>
        <w:spacing w:line="268" w:lineRule="exact"/>
        <w:ind w:hanging="360"/>
        <w:jc w:val="left"/>
      </w:pPr>
      <w:r>
        <w:t>“Vendor</w:t>
      </w:r>
      <w:r>
        <w:rPr>
          <w:spacing w:val="-5"/>
        </w:rPr>
        <w:t xml:space="preserve"> </w:t>
      </w:r>
      <w:r>
        <w:t>does</w:t>
      </w:r>
      <w:r>
        <w:rPr>
          <w:spacing w:val="-3"/>
        </w:rPr>
        <w:t xml:space="preserve"> </w:t>
      </w:r>
      <w:r>
        <w:t>not</w:t>
      </w:r>
      <w:r>
        <w:rPr>
          <w:spacing w:val="-2"/>
        </w:rPr>
        <w:t xml:space="preserve"> </w:t>
      </w:r>
      <w:r>
        <w:t>commit</w:t>
      </w:r>
      <w:r>
        <w:rPr>
          <w:spacing w:val="-2"/>
        </w:rPr>
        <w:t xml:space="preserve"> </w:t>
      </w:r>
      <w:r>
        <w:t>or</w:t>
      </w:r>
      <w:r>
        <w:rPr>
          <w:spacing w:val="-2"/>
        </w:rPr>
        <w:t xml:space="preserve"> </w:t>
      </w:r>
      <w:r>
        <w:t>bind</w:t>
      </w:r>
      <w:r>
        <w:rPr>
          <w:spacing w:val="-4"/>
        </w:rPr>
        <w:t xml:space="preserve"> </w:t>
      </w:r>
      <w:r>
        <w:t>itself</w:t>
      </w:r>
      <w:r>
        <w:rPr>
          <w:spacing w:val="-4"/>
        </w:rPr>
        <w:t xml:space="preserve"> </w:t>
      </w:r>
      <w:r>
        <w:t>to</w:t>
      </w:r>
      <w:r>
        <w:rPr>
          <w:spacing w:val="-4"/>
        </w:rPr>
        <w:t xml:space="preserve"> </w:t>
      </w:r>
      <w:r>
        <w:t>any</w:t>
      </w:r>
      <w:r>
        <w:rPr>
          <w:spacing w:val="-6"/>
        </w:rPr>
        <w:t xml:space="preserve"> </w:t>
      </w:r>
      <w:r>
        <w:t>terms</w:t>
      </w:r>
      <w:r>
        <w:rPr>
          <w:spacing w:val="-3"/>
        </w:rPr>
        <w:t xml:space="preserve"> </w:t>
      </w:r>
      <w:r>
        <w:t>and</w:t>
      </w:r>
      <w:r>
        <w:rPr>
          <w:spacing w:val="-6"/>
        </w:rPr>
        <w:t xml:space="preserve"> </w:t>
      </w:r>
      <w:r>
        <w:t>conditions</w:t>
      </w:r>
      <w:r>
        <w:rPr>
          <w:spacing w:val="-6"/>
        </w:rPr>
        <w:t xml:space="preserve"> </w:t>
      </w:r>
      <w:r>
        <w:t>by</w:t>
      </w:r>
      <w:r>
        <w:rPr>
          <w:spacing w:val="-6"/>
        </w:rPr>
        <w:t xml:space="preserve"> </w:t>
      </w:r>
      <w:r>
        <w:t>this</w:t>
      </w:r>
      <w:r>
        <w:rPr>
          <w:spacing w:val="-2"/>
        </w:rPr>
        <w:t xml:space="preserve"> submission”,</w:t>
      </w:r>
    </w:p>
    <w:p w14:paraId="587E375C" w14:textId="77777777" w:rsidR="00603DFC" w:rsidRDefault="0065684B" w:rsidP="008B138B">
      <w:pPr>
        <w:pStyle w:val="ListParagraph"/>
        <w:numPr>
          <w:ilvl w:val="2"/>
          <w:numId w:val="18"/>
        </w:numPr>
        <w:tabs>
          <w:tab w:val="left" w:pos="1891"/>
        </w:tabs>
        <w:spacing w:before="2" w:line="237" w:lineRule="auto"/>
        <w:ind w:right="356"/>
        <w:jc w:val="left"/>
      </w:pPr>
      <w:r>
        <w:t>“This</w:t>
      </w:r>
      <w:r>
        <w:rPr>
          <w:spacing w:val="-2"/>
        </w:rPr>
        <w:t xml:space="preserve"> </w:t>
      </w:r>
      <w:r>
        <w:t>document</w:t>
      </w:r>
      <w:r>
        <w:rPr>
          <w:spacing w:val="-1"/>
        </w:rPr>
        <w:t xml:space="preserve"> </w:t>
      </w:r>
      <w:r>
        <w:t>and</w:t>
      </w:r>
      <w:r>
        <w:rPr>
          <w:spacing w:val="-2"/>
        </w:rPr>
        <w:t xml:space="preserve"> </w:t>
      </w:r>
      <w:r>
        <w:t>all</w:t>
      </w:r>
      <w:r>
        <w:rPr>
          <w:spacing w:val="-2"/>
        </w:rPr>
        <w:t xml:space="preserve"> </w:t>
      </w:r>
      <w:r>
        <w:t>associated</w:t>
      </w:r>
      <w:r>
        <w:rPr>
          <w:spacing w:val="-2"/>
        </w:rPr>
        <w:t xml:space="preserve"> </w:t>
      </w:r>
      <w:r>
        <w:t>documents</w:t>
      </w:r>
      <w:r>
        <w:rPr>
          <w:spacing w:val="-4"/>
        </w:rPr>
        <w:t xml:space="preserve"> </w:t>
      </w:r>
      <w:r>
        <w:t>are</w:t>
      </w:r>
      <w:r>
        <w:rPr>
          <w:spacing w:val="-4"/>
        </w:rPr>
        <w:t xml:space="preserve"> </w:t>
      </w:r>
      <w:r>
        <w:t>non-binding</w:t>
      </w:r>
      <w:r>
        <w:rPr>
          <w:spacing w:val="-2"/>
        </w:rPr>
        <w:t xml:space="preserve"> </w:t>
      </w:r>
      <w:r>
        <w:t>and</w:t>
      </w:r>
      <w:r>
        <w:rPr>
          <w:spacing w:val="-2"/>
        </w:rPr>
        <w:t xml:space="preserve"> </w:t>
      </w:r>
      <w:r>
        <w:t>shall</w:t>
      </w:r>
      <w:r>
        <w:rPr>
          <w:spacing w:val="-2"/>
        </w:rPr>
        <w:t xml:space="preserve"> </w:t>
      </w:r>
      <w:r>
        <w:t>be</w:t>
      </w:r>
      <w:r>
        <w:rPr>
          <w:spacing w:val="-2"/>
        </w:rPr>
        <w:t xml:space="preserve"> </w:t>
      </w:r>
      <w:r>
        <w:t>used</w:t>
      </w:r>
      <w:r>
        <w:rPr>
          <w:spacing w:val="-2"/>
        </w:rPr>
        <w:t xml:space="preserve"> </w:t>
      </w:r>
      <w:r>
        <w:t>for</w:t>
      </w:r>
      <w:r>
        <w:rPr>
          <w:spacing w:val="-1"/>
        </w:rPr>
        <w:t xml:space="preserve"> </w:t>
      </w:r>
      <w:r>
        <w:t>discussion purposes only”,</w:t>
      </w:r>
    </w:p>
    <w:p w14:paraId="7D1E9C3C" w14:textId="77777777" w:rsidR="00603DFC" w:rsidRDefault="0065684B" w:rsidP="008B138B">
      <w:pPr>
        <w:pStyle w:val="ListParagraph"/>
        <w:numPr>
          <w:ilvl w:val="2"/>
          <w:numId w:val="18"/>
        </w:numPr>
        <w:tabs>
          <w:tab w:val="left" w:pos="1891"/>
        </w:tabs>
        <w:spacing w:before="4" w:line="237" w:lineRule="auto"/>
        <w:ind w:right="354"/>
        <w:jc w:val="left"/>
      </w:pPr>
      <w:r>
        <w:t>“This offer will not be binding on either party until incorporated in a definitive agreement signed by authorized representatives of both parties”, or</w:t>
      </w:r>
    </w:p>
    <w:p w14:paraId="1A5CA582" w14:textId="77777777" w:rsidR="00603DFC" w:rsidRDefault="0065684B" w:rsidP="008B138B">
      <w:pPr>
        <w:pStyle w:val="ListParagraph"/>
        <w:numPr>
          <w:ilvl w:val="2"/>
          <w:numId w:val="18"/>
        </w:numPr>
        <w:tabs>
          <w:tab w:val="left" w:pos="1892"/>
        </w:tabs>
        <w:spacing w:before="1"/>
        <w:ind w:left="1892" w:hanging="360"/>
        <w:jc w:val="left"/>
      </w:pPr>
      <w:r>
        <w:t>A</w:t>
      </w:r>
      <w:r>
        <w:rPr>
          <w:spacing w:val="-4"/>
        </w:rPr>
        <w:t xml:space="preserve"> </w:t>
      </w:r>
      <w:r>
        <w:t>statement</w:t>
      </w:r>
      <w:r>
        <w:rPr>
          <w:spacing w:val="-3"/>
        </w:rPr>
        <w:t xml:space="preserve"> </w:t>
      </w:r>
      <w:r>
        <w:t>of</w:t>
      </w:r>
      <w:r>
        <w:rPr>
          <w:spacing w:val="-4"/>
        </w:rPr>
        <w:t xml:space="preserve"> </w:t>
      </w:r>
      <w:r>
        <w:t>similar</w:t>
      </w:r>
      <w:r>
        <w:rPr>
          <w:spacing w:val="-2"/>
        </w:rPr>
        <w:t xml:space="preserve"> intent.</w:t>
      </w:r>
    </w:p>
    <w:p w14:paraId="6F461B81" w14:textId="77777777" w:rsidR="00603DFC" w:rsidRDefault="0065684B" w:rsidP="008B138B">
      <w:pPr>
        <w:pStyle w:val="Heading2"/>
        <w:numPr>
          <w:ilvl w:val="1"/>
          <w:numId w:val="18"/>
        </w:numPr>
        <w:tabs>
          <w:tab w:val="left" w:pos="1508"/>
        </w:tabs>
        <w:spacing w:before="237"/>
        <w:ind w:left="1508" w:hanging="428"/>
        <w:rPr>
          <w:u w:val="none"/>
        </w:rPr>
      </w:pPr>
      <w:bookmarkStart w:id="13" w:name="2.7._NOTICE_TO_VENDOR(S)"/>
      <w:bookmarkStart w:id="14" w:name="_bookmark7"/>
      <w:bookmarkEnd w:id="13"/>
      <w:bookmarkEnd w:id="14"/>
      <w:r>
        <w:t>NOTICE</w:t>
      </w:r>
      <w:r>
        <w:rPr>
          <w:spacing w:val="-6"/>
        </w:rPr>
        <w:t xml:space="preserve"> </w:t>
      </w:r>
      <w:r>
        <w:t>TO</w:t>
      </w:r>
      <w:r>
        <w:rPr>
          <w:spacing w:val="-1"/>
        </w:rPr>
        <w:t xml:space="preserve"> </w:t>
      </w:r>
      <w:r>
        <w:rPr>
          <w:spacing w:val="-2"/>
        </w:rPr>
        <w:t>VENDOR(S)</w:t>
      </w:r>
    </w:p>
    <w:p w14:paraId="6F9A154D" w14:textId="6574653D" w:rsidR="00603DFC" w:rsidRDefault="0065684B">
      <w:pPr>
        <w:spacing w:before="120"/>
        <w:ind w:left="1531" w:right="352"/>
        <w:jc w:val="both"/>
        <w:rPr>
          <w:b/>
        </w:rPr>
      </w:pPr>
      <w:r>
        <w:rPr>
          <w:b/>
        </w:rPr>
        <w:t>The</w:t>
      </w:r>
      <w:r>
        <w:rPr>
          <w:b/>
          <w:spacing w:val="-9"/>
        </w:rPr>
        <w:t xml:space="preserve"> </w:t>
      </w:r>
      <w:r>
        <w:rPr>
          <w:b/>
        </w:rPr>
        <w:t>State</w:t>
      </w:r>
      <w:r>
        <w:rPr>
          <w:b/>
          <w:spacing w:val="-11"/>
        </w:rPr>
        <w:t xml:space="preserve"> </w:t>
      </w:r>
      <w:r>
        <w:rPr>
          <w:b/>
        </w:rPr>
        <w:t>objects</w:t>
      </w:r>
      <w:r>
        <w:rPr>
          <w:b/>
          <w:spacing w:val="-11"/>
        </w:rPr>
        <w:t xml:space="preserve"> </w:t>
      </w:r>
      <w:r>
        <w:rPr>
          <w:b/>
        </w:rPr>
        <w:t>to</w:t>
      </w:r>
      <w:r>
        <w:rPr>
          <w:b/>
          <w:spacing w:val="-9"/>
        </w:rPr>
        <w:t xml:space="preserve"> </w:t>
      </w:r>
      <w:r>
        <w:rPr>
          <w:b/>
        </w:rPr>
        <w:t>and</w:t>
      </w:r>
      <w:r>
        <w:rPr>
          <w:b/>
          <w:spacing w:val="-9"/>
        </w:rPr>
        <w:t xml:space="preserve"> </w:t>
      </w:r>
      <w:r>
        <w:rPr>
          <w:b/>
        </w:rPr>
        <w:t>will</w:t>
      </w:r>
      <w:r>
        <w:rPr>
          <w:b/>
          <w:spacing w:val="-7"/>
        </w:rPr>
        <w:t xml:space="preserve"> </w:t>
      </w:r>
      <w:r>
        <w:rPr>
          <w:b/>
        </w:rPr>
        <w:t>not</w:t>
      </w:r>
      <w:r>
        <w:rPr>
          <w:b/>
          <w:spacing w:val="-8"/>
        </w:rPr>
        <w:t xml:space="preserve"> </w:t>
      </w:r>
      <w:r>
        <w:rPr>
          <w:b/>
        </w:rPr>
        <w:t>be</w:t>
      </w:r>
      <w:r>
        <w:rPr>
          <w:b/>
          <w:spacing w:val="-11"/>
        </w:rPr>
        <w:t xml:space="preserve"> </w:t>
      </w:r>
      <w:r>
        <w:rPr>
          <w:b/>
        </w:rPr>
        <w:t>required</w:t>
      </w:r>
      <w:r>
        <w:rPr>
          <w:b/>
          <w:spacing w:val="-11"/>
        </w:rPr>
        <w:t xml:space="preserve"> </w:t>
      </w:r>
      <w:r>
        <w:rPr>
          <w:b/>
        </w:rPr>
        <w:t>to</w:t>
      </w:r>
      <w:r>
        <w:rPr>
          <w:b/>
          <w:spacing w:val="-11"/>
        </w:rPr>
        <w:t xml:space="preserve"> </w:t>
      </w:r>
      <w:r>
        <w:rPr>
          <w:b/>
        </w:rPr>
        <w:t>evaluate</w:t>
      </w:r>
      <w:r>
        <w:rPr>
          <w:b/>
          <w:spacing w:val="-9"/>
        </w:rPr>
        <w:t xml:space="preserve"> </w:t>
      </w:r>
      <w:r>
        <w:rPr>
          <w:b/>
        </w:rPr>
        <w:t>or</w:t>
      </w:r>
      <w:r>
        <w:rPr>
          <w:b/>
          <w:spacing w:val="-10"/>
        </w:rPr>
        <w:t xml:space="preserve"> </w:t>
      </w:r>
      <w:r>
        <w:rPr>
          <w:b/>
        </w:rPr>
        <w:t>consider</w:t>
      </w:r>
      <w:r>
        <w:rPr>
          <w:b/>
          <w:spacing w:val="-8"/>
        </w:rPr>
        <w:t xml:space="preserve"> </w:t>
      </w:r>
      <w:r>
        <w:rPr>
          <w:b/>
        </w:rPr>
        <w:t>any</w:t>
      </w:r>
      <w:r>
        <w:rPr>
          <w:b/>
          <w:spacing w:val="-9"/>
        </w:rPr>
        <w:t xml:space="preserve"> </w:t>
      </w:r>
      <w:r>
        <w:rPr>
          <w:b/>
        </w:rPr>
        <w:t>additional</w:t>
      </w:r>
      <w:r>
        <w:rPr>
          <w:b/>
          <w:spacing w:val="-10"/>
        </w:rPr>
        <w:t xml:space="preserve"> </w:t>
      </w:r>
      <w:r>
        <w:rPr>
          <w:b/>
        </w:rPr>
        <w:t>terms</w:t>
      </w:r>
      <w:r>
        <w:rPr>
          <w:b/>
          <w:spacing w:val="-11"/>
        </w:rPr>
        <w:t xml:space="preserve"> </w:t>
      </w:r>
      <w:r>
        <w:rPr>
          <w:b/>
        </w:rPr>
        <w:t>and conditions not previously agreed to by the State and submitted with an Offeror’s response. This</w:t>
      </w:r>
      <w:r>
        <w:rPr>
          <w:b/>
          <w:spacing w:val="-16"/>
        </w:rPr>
        <w:t xml:space="preserve"> </w:t>
      </w:r>
      <w:r>
        <w:rPr>
          <w:b/>
        </w:rPr>
        <w:t>applies</w:t>
      </w:r>
      <w:r>
        <w:rPr>
          <w:b/>
          <w:spacing w:val="-15"/>
        </w:rPr>
        <w:t xml:space="preserve"> </w:t>
      </w:r>
      <w:r>
        <w:rPr>
          <w:b/>
        </w:rPr>
        <w:t>to</w:t>
      </w:r>
      <w:r>
        <w:rPr>
          <w:b/>
          <w:spacing w:val="-14"/>
        </w:rPr>
        <w:t xml:space="preserve"> </w:t>
      </w:r>
      <w:r>
        <w:rPr>
          <w:b/>
        </w:rPr>
        <w:t>any</w:t>
      </w:r>
      <w:r>
        <w:rPr>
          <w:b/>
          <w:spacing w:val="-15"/>
        </w:rPr>
        <w:t xml:space="preserve"> </w:t>
      </w:r>
      <w:r>
        <w:rPr>
          <w:b/>
        </w:rPr>
        <w:t>language</w:t>
      </w:r>
      <w:r>
        <w:rPr>
          <w:b/>
          <w:spacing w:val="-14"/>
        </w:rPr>
        <w:t xml:space="preserve"> </w:t>
      </w:r>
      <w:r>
        <w:rPr>
          <w:b/>
        </w:rPr>
        <w:t>appearing</w:t>
      </w:r>
      <w:r>
        <w:rPr>
          <w:b/>
          <w:spacing w:val="-16"/>
        </w:rPr>
        <w:t xml:space="preserve"> </w:t>
      </w:r>
      <w:r>
        <w:rPr>
          <w:b/>
        </w:rPr>
        <w:t>in</w:t>
      </w:r>
      <w:r>
        <w:rPr>
          <w:b/>
          <w:spacing w:val="-15"/>
        </w:rPr>
        <w:t xml:space="preserve"> </w:t>
      </w:r>
      <w:r>
        <w:rPr>
          <w:b/>
        </w:rPr>
        <w:t>or</w:t>
      </w:r>
      <w:r>
        <w:rPr>
          <w:b/>
          <w:spacing w:val="-14"/>
        </w:rPr>
        <w:t xml:space="preserve"> </w:t>
      </w:r>
      <w:r>
        <w:rPr>
          <w:b/>
        </w:rPr>
        <w:t>attached</w:t>
      </w:r>
      <w:r>
        <w:rPr>
          <w:b/>
          <w:spacing w:val="-14"/>
        </w:rPr>
        <w:t xml:space="preserve"> </w:t>
      </w:r>
      <w:r>
        <w:rPr>
          <w:b/>
        </w:rPr>
        <w:t>to</w:t>
      </w:r>
      <w:r>
        <w:rPr>
          <w:b/>
          <w:spacing w:val="-16"/>
        </w:rPr>
        <w:t xml:space="preserve"> </w:t>
      </w:r>
      <w:r>
        <w:rPr>
          <w:b/>
        </w:rPr>
        <w:t>the</w:t>
      </w:r>
      <w:r>
        <w:rPr>
          <w:b/>
          <w:spacing w:val="-15"/>
        </w:rPr>
        <w:t xml:space="preserve"> </w:t>
      </w:r>
      <w:r>
        <w:rPr>
          <w:b/>
        </w:rPr>
        <w:t>document</w:t>
      </w:r>
      <w:r>
        <w:rPr>
          <w:b/>
          <w:spacing w:val="-15"/>
        </w:rPr>
        <w:t xml:space="preserve"> </w:t>
      </w:r>
      <w:r>
        <w:rPr>
          <w:b/>
        </w:rPr>
        <w:t>as</w:t>
      </w:r>
      <w:r>
        <w:rPr>
          <w:b/>
          <w:spacing w:val="-14"/>
        </w:rPr>
        <w:t xml:space="preserve"> </w:t>
      </w:r>
      <w:r>
        <w:rPr>
          <w:b/>
        </w:rPr>
        <w:t>part</w:t>
      </w:r>
      <w:r>
        <w:rPr>
          <w:b/>
          <w:spacing w:val="-12"/>
        </w:rPr>
        <w:t xml:space="preserve"> </w:t>
      </w:r>
      <w:r>
        <w:rPr>
          <w:b/>
        </w:rPr>
        <w:t>of</w:t>
      </w:r>
      <w:r>
        <w:rPr>
          <w:b/>
          <w:spacing w:val="-15"/>
        </w:rPr>
        <w:t xml:space="preserve"> </w:t>
      </w:r>
      <w:r>
        <w:rPr>
          <w:b/>
        </w:rPr>
        <w:t>the</w:t>
      </w:r>
      <w:r>
        <w:rPr>
          <w:b/>
          <w:spacing w:val="-16"/>
        </w:rPr>
        <w:t xml:space="preserve"> </w:t>
      </w:r>
      <w:r>
        <w:rPr>
          <w:b/>
        </w:rPr>
        <w:t>Offeror’s response.</w:t>
      </w:r>
      <w:r>
        <w:rPr>
          <w:b/>
          <w:spacing w:val="-10"/>
        </w:rPr>
        <w:t xml:space="preserve"> </w:t>
      </w:r>
      <w:r>
        <w:rPr>
          <w:b/>
        </w:rPr>
        <w:t>By</w:t>
      </w:r>
      <w:r>
        <w:rPr>
          <w:b/>
          <w:spacing w:val="-11"/>
        </w:rPr>
        <w:t xml:space="preserve"> </w:t>
      </w:r>
      <w:r>
        <w:rPr>
          <w:b/>
        </w:rPr>
        <w:t>execution</w:t>
      </w:r>
      <w:r>
        <w:rPr>
          <w:b/>
          <w:spacing w:val="-14"/>
        </w:rPr>
        <w:t xml:space="preserve"> </w:t>
      </w:r>
      <w:r>
        <w:rPr>
          <w:b/>
        </w:rPr>
        <w:t>and</w:t>
      </w:r>
      <w:r>
        <w:rPr>
          <w:b/>
          <w:spacing w:val="-11"/>
        </w:rPr>
        <w:t xml:space="preserve"> </w:t>
      </w:r>
      <w:r>
        <w:rPr>
          <w:b/>
        </w:rPr>
        <w:t>delivery</w:t>
      </w:r>
      <w:r>
        <w:rPr>
          <w:b/>
          <w:spacing w:val="-11"/>
        </w:rPr>
        <w:t xml:space="preserve"> </w:t>
      </w:r>
      <w:r>
        <w:rPr>
          <w:b/>
        </w:rPr>
        <w:t>of</w:t>
      </w:r>
      <w:r>
        <w:rPr>
          <w:b/>
          <w:spacing w:val="-12"/>
        </w:rPr>
        <w:t xml:space="preserve"> </w:t>
      </w:r>
      <w:r>
        <w:rPr>
          <w:b/>
        </w:rPr>
        <w:t>this</w:t>
      </w:r>
      <w:r>
        <w:rPr>
          <w:b/>
          <w:spacing w:val="-11"/>
        </w:rPr>
        <w:t xml:space="preserve"> </w:t>
      </w:r>
      <w:r w:rsidR="00D620FA">
        <w:rPr>
          <w:b/>
        </w:rPr>
        <w:t>IFB</w:t>
      </w:r>
      <w:r>
        <w:rPr>
          <w:b/>
          <w:spacing w:val="-10"/>
        </w:rPr>
        <w:t xml:space="preserve"> </w:t>
      </w:r>
      <w:r>
        <w:rPr>
          <w:b/>
        </w:rPr>
        <w:t>and</w:t>
      </w:r>
      <w:r>
        <w:rPr>
          <w:b/>
          <w:spacing w:val="-14"/>
        </w:rPr>
        <w:t xml:space="preserve"> </w:t>
      </w:r>
      <w:r>
        <w:rPr>
          <w:b/>
        </w:rPr>
        <w:t>response(s),</w:t>
      </w:r>
      <w:r>
        <w:rPr>
          <w:b/>
          <w:spacing w:val="-12"/>
        </w:rPr>
        <w:t xml:space="preserve"> </w:t>
      </w:r>
      <w:r>
        <w:rPr>
          <w:b/>
        </w:rPr>
        <w:t>the</w:t>
      </w:r>
      <w:r>
        <w:rPr>
          <w:b/>
          <w:spacing w:val="-14"/>
        </w:rPr>
        <w:t xml:space="preserve"> </w:t>
      </w:r>
      <w:r>
        <w:rPr>
          <w:b/>
        </w:rPr>
        <w:t>Offeror</w:t>
      </w:r>
      <w:r>
        <w:rPr>
          <w:b/>
          <w:spacing w:val="-13"/>
        </w:rPr>
        <w:t xml:space="preserve"> </w:t>
      </w:r>
      <w:r>
        <w:rPr>
          <w:b/>
        </w:rPr>
        <w:t>agrees</w:t>
      </w:r>
      <w:r>
        <w:rPr>
          <w:b/>
          <w:spacing w:val="-14"/>
        </w:rPr>
        <w:t xml:space="preserve"> </w:t>
      </w:r>
      <w:r>
        <w:rPr>
          <w:b/>
        </w:rPr>
        <w:t>that</w:t>
      </w:r>
      <w:r>
        <w:rPr>
          <w:b/>
          <w:spacing w:val="-10"/>
        </w:rPr>
        <w:t xml:space="preserve"> </w:t>
      </w:r>
      <w:r>
        <w:rPr>
          <w:b/>
        </w:rPr>
        <w:t>any additional</w:t>
      </w:r>
      <w:r>
        <w:rPr>
          <w:b/>
          <w:spacing w:val="-12"/>
        </w:rPr>
        <w:t xml:space="preserve"> </w:t>
      </w:r>
      <w:r>
        <w:rPr>
          <w:b/>
        </w:rPr>
        <w:t>terms</w:t>
      </w:r>
      <w:r>
        <w:rPr>
          <w:b/>
          <w:spacing w:val="-14"/>
        </w:rPr>
        <w:t xml:space="preserve"> </w:t>
      </w:r>
      <w:r>
        <w:rPr>
          <w:b/>
        </w:rPr>
        <w:t>and</w:t>
      </w:r>
      <w:r>
        <w:rPr>
          <w:b/>
          <w:spacing w:val="-14"/>
        </w:rPr>
        <w:t xml:space="preserve"> </w:t>
      </w:r>
      <w:r>
        <w:rPr>
          <w:b/>
        </w:rPr>
        <w:t>conditions,</w:t>
      </w:r>
      <w:r>
        <w:rPr>
          <w:b/>
          <w:spacing w:val="-15"/>
        </w:rPr>
        <w:t xml:space="preserve"> </w:t>
      </w:r>
      <w:r>
        <w:rPr>
          <w:b/>
        </w:rPr>
        <w:t>whether</w:t>
      </w:r>
      <w:r>
        <w:rPr>
          <w:b/>
          <w:spacing w:val="-13"/>
        </w:rPr>
        <w:t xml:space="preserve"> </w:t>
      </w:r>
      <w:r>
        <w:rPr>
          <w:b/>
        </w:rPr>
        <w:t>submitted</w:t>
      </w:r>
      <w:r>
        <w:rPr>
          <w:b/>
          <w:spacing w:val="-14"/>
        </w:rPr>
        <w:t xml:space="preserve"> </w:t>
      </w:r>
      <w:r>
        <w:rPr>
          <w:b/>
        </w:rPr>
        <w:t>purposely</w:t>
      </w:r>
      <w:r>
        <w:rPr>
          <w:b/>
          <w:spacing w:val="-14"/>
        </w:rPr>
        <w:t xml:space="preserve"> </w:t>
      </w:r>
      <w:r>
        <w:rPr>
          <w:b/>
        </w:rPr>
        <w:t>or</w:t>
      </w:r>
      <w:r>
        <w:rPr>
          <w:b/>
          <w:spacing w:val="-15"/>
        </w:rPr>
        <w:t xml:space="preserve"> </w:t>
      </w:r>
      <w:r>
        <w:rPr>
          <w:b/>
        </w:rPr>
        <w:t>inadvertently,</w:t>
      </w:r>
      <w:r>
        <w:rPr>
          <w:b/>
          <w:spacing w:val="-12"/>
        </w:rPr>
        <w:t xml:space="preserve"> </w:t>
      </w:r>
      <w:r>
        <w:rPr>
          <w:b/>
        </w:rPr>
        <w:t>shall</w:t>
      </w:r>
      <w:r>
        <w:rPr>
          <w:b/>
          <w:spacing w:val="-12"/>
        </w:rPr>
        <w:t xml:space="preserve"> </w:t>
      </w:r>
      <w:r>
        <w:rPr>
          <w:b/>
        </w:rPr>
        <w:t>have</w:t>
      </w:r>
      <w:r>
        <w:rPr>
          <w:b/>
          <w:spacing w:val="-14"/>
        </w:rPr>
        <w:t xml:space="preserve"> </w:t>
      </w:r>
      <w:r>
        <w:rPr>
          <w:b/>
        </w:rPr>
        <w:t>no force or effect.</w:t>
      </w:r>
    </w:p>
    <w:p w14:paraId="05302B7B" w14:textId="77777777" w:rsidR="00603DFC" w:rsidRDefault="0065684B" w:rsidP="008B138B">
      <w:pPr>
        <w:pStyle w:val="Heading2"/>
        <w:numPr>
          <w:ilvl w:val="1"/>
          <w:numId w:val="18"/>
        </w:numPr>
        <w:tabs>
          <w:tab w:val="left" w:pos="1508"/>
        </w:tabs>
        <w:spacing w:before="121"/>
        <w:ind w:left="1508" w:hanging="428"/>
        <w:rPr>
          <w:u w:val="none"/>
        </w:rPr>
      </w:pPr>
      <w:bookmarkStart w:id="15" w:name="2.8._E-PROCUREMENT_SOLICITATION"/>
      <w:bookmarkStart w:id="16" w:name="_bookmark8"/>
      <w:bookmarkEnd w:id="15"/>
      <w:bookmarkEnd w:id="16"/>
      <w:r>
        <w:t>E-PROCUREMENT</w:t>
      </w:r>
      <w:r>
        <w:rPr>
          <w:spacing w:val="-15"/>
        </w:rPr>
        <w:t xml:space="preserve"> </w:t>
      </w:r>
      <w:r>
        <w:rPr>
          <w:spacing w:val="-2"/>
        </w:rPr>
        <w:t>SOLICITATION</w:t>
      </w:r>
    </w:p>
    <w:p w14:paraId="2400AE94" w14:textId="77777777" w:rsidR="00603DFC" w:rsidRDefault="0065684B">
      <w:pPr>
        <w:spacing w:before="119"/>
        <w:ind w:left="1530"/>
      </w:pPr>
      <w:r>
        <w:rPr>
          <w:b/>
        </w:rPr>
        <w:t>This</w:t>
      </w:r>
      <w:r>
        <w:rPr>
          <w:b/>
          <w:spacing w:val="25"/>
        </w:rPr>
        <w:t xml:space="preserve"> </w:t>
      </w:r>
      <w:r>
        <w:rPr>
          <w:b/>
        </w:rPr>
        <w:t>is an</w:t>
      </w:r>
      <w:r>
        <w:rPr>
          <w:b/>
          <w:spacing w:val="25"/>
        </w:rPr>
        <w:t xml:space="preserve"> </w:t>
      </w:r>
      <w:r>
        <w:rPr>
          <w:b/>
        </w:rPr>
        <w:t>E-Procurement</w:t>
      </w:r>
      <w:r>
        <w:rPr>
          <w:b/>
          <w:spacing w:val="26"/>
        </w:rPr>
        <w:t xml:space="preserve"> </w:t>
      </w:r>
      <w:r>
        <w:rPr>
          <w:b/>
        </w:rPr>
        <w:t>solicitation.</w:t>
      </w:r>
      <w:r>
        <w:rPr>
          <w:b/>
          <w:spacing w:val="24"/>
        </w:rPr>
        <w:t xml:space="preserve"> </w:t>
      </w:r>
      <w:r>
        <w:t>See</w:t>
      </w:r>
      <w:r>
        <w:rPr>
          <w:spacing w:val="25"/>
        </w:rPr>
        <w:t xml:space="preserve"> </w:t>
      </w:r>
      <w:r>
        <w:t>Paragraph</w:t>
      </w:r>
      <w:r>
        <w:rPr>
          <w:spacing w:val="25"/>
        </w:rPr>
        <w:t xml:space="preserve"> </w:t>
      </w:r>
      <w:r>
        <w:t>#31 of</w:t>
      </w:r>
      <w:r>
        <w:rPr>
          <w:spacing w:val="24"/>
        </w:rPr>
        <w:t xml:space="preserve"> </w:t>
      </w:r>
      <w:r>
        <w:t>the attached</w:t>
      </w:r>
      <w:r>
        <w:rPr>
          <w:spacing w:val="25"/>
        </w:rPr>
        <w:t xml:space="preserve"> </w:t>
      </w:r>
      <w:r>
        <w:t>NC</w:t>
      </w:r>
      <w:r>
        <w:rPr>
          <w:spacing w:val="25"/>
        </w:rPr>
        <w:t xml:space="preserve"> </w:t>
      </w:r>
      <w:r>
        <w:t>State Highway Patrol Terms and Conditions.</w:t>
      </w:r>
    </w:p>
    <w:p w14:paraId="493633A4" w14:textId="77777777" w:rsidR="00603DFC" w:rsidRDefault="0065684B">
      <w:pPr>
        <w:pStyle w:val="ListParagraph"/>
        <w:numPr>
          <w:ilvl w:val="0"/>
          <w:numId w:val="9"/>
        </w:numPr>
        <w:tabs>
          <w:tab w:val="left" w:pos="1797"/>
        </w:tabs>
        <w:spacing w:before="120"/>
        <w:ind w:left="1797" w:hanging="358"/>
      </w:pPr>
      <w:r>
        <w:t>General</w:t>
      </w:r>
      <w:r>
        <w:rPr>
          <w:spacing w:val="-6"/>
        </w:rPr>
        <w:t xml:space="preserve"> </w:t>
      </w:r>
      <w:r>
        <w:t>information</w:t>
      </w:r>
      <w:r>
        <w:rPr>
          <w:spacing w:val="-4"/>
        </w:rPr>
        <w:t xml:space="preserve"> </w:t>
      </w:r>
      <w:r>
        <w:t>on</w:t>
      </w:r>
      <w:r>
        <w:rPr>
          <w:spacing w:val="-8"/>
        </w:rPr>
        <w:t xml:space="preserve"> </w:t>
      </w:r>
      <w:r>
        <w:t>the</w:t>
      </w:r>
      <w:r>
        <w:rPr>
          <w:spacing w:val="-4"/>
        </w:rPr>
        <w:t xml:space="preserve"> </w:t>
      </w:r>
      <w:r>
        <w:t>E-Procurement</w:t>
      </w:r>
      <w:r>
        <w:rPr>
          <w:spacing w:val="-4"/>
        </w:rPr>
        <w:t xml:space="preserve"> </w:t>
      </w:r>
      <w:r>
        <w:t>service</w:t>
      </w:r>
      <w:r>
        <w:rPr>
          <w:spacing w:val="-4"/>
        </w:rPr>
        <w:t xml:space="preserve"> </w:t>
      </w:r>
      <w:r>
        <w:t>can</w:t>
      </w:r>
      <w:r>
        <w:rPr>
          <w:spacing w:val="-4"/>
        </w:rPr>
        <w:t xml:space="preserve"> </w:t>
      </w:r>
      <w:r>
        <w:t>be</w:t>
      </w:r>
      <w:r>
        <w:rPr>
          <w:spacing w:val="-6"/>
        </w:rPr>
        <w:t xml:space="preserve"> </w:t>
      </w:r>
      <w:r>
        <w:t>found</w:t>
      </w:r>
      <w:r>
        <w:rPr>
          <w:spacing w:val="-6"/>
        </w:rPr>
        <w:t xml:space="preserve"> </w:t>
      </w:r>
      <w:r>
        <w:t>at</w:t>
      </w:r>
      <w:r>
        <w:rPr>
          <w:spacing w:val="-3"/>
        </w:rPr>
        <w:t xml:space="preserve"> </w:t>
      </w:r>
      <w:hyperlink r:id="rId12">
        <w:r>
          <w:rPr>
            <w:color w:val="0000FF"/>
            <w:spacing w:val="-2"/>
            <w:u w:val="single" w:color="0000FF"/>
          </w:rPr>
          <w:t>http://eprocurement.nc.gov/</w:t>
        </w:r>
      </w:hyperlink>
    </w:p>
    <w:p w14:paraId="3F67E62E" w14:textId="77777777" w:rsidR="00603DFC" w:rsidRDefault="0065684B">
      <w:pPr>
        <w:pStyle w:val="ListParagraph"/>
        <w:numPr>
          <w:ilvl w:val="0"/>
          <w:numId w:val="9"/>
        </w:numPr>
        <w:tabs>
          <w:tab w:val="left" w:pos="1798"/>
        </w:tabs>
        <w:spacing w:before="119"/>
        <w:ind w:left="1798" w:hanging="358"/>
      </w:pPr>
      <w:r>
        <w:t>Within</w:t>
      </w:r>
      <w:r>
        <w:rPr>
          <w:spacing w:val="63"/>
        </w:rPr>
        <w:t xml:space="preserve"> </w:t>
      </w:r>
      <w:r>
        <w:t>two</w:t>
      </w:r>
      <w:r>
        <w:rPr>
          <w:spacing w:val="61"/>
        </w:rPr>
        <w:t xml:space="preserve"> </w:t>
      </w:r>
      <w:r>
        <w:t>days</w:t>
      </w:r>
      <w:r>
        <w:rPr>
          <w:spacing w:val="62"/>
        </w:rPr>
        <w:t xml:space="preserve"> </w:t>
      </w:r>
      <w:r>
        <w:t>after</w:t>
      </w:r>
      <w:r>
        <w:rPr>
          <w:spacing w:val="60"/>
        </w:rPr>
        <w:t xml:space="preserve"> </w:t>
      </w:r>
      <w:r>
        <w:t>notification</w:t>
      </w:r>
      <w:r>
        <w:rPr>
          <w:spacing w:val="64"/>
        </w:rPr>
        <w:t xml:space="preserve"> </w:t>
      </w:r>
      <w:r>
        <w:t>of</w:t>
      </w:r>
      <w:r>
        <w:rPr>
          <w:spacing w:val="65"/>
        </w:rPr>
        <w:t xml:space="preserve"> </w:t>
      </w:r>
      <w:r>
        <w:t>award</w:t>
      </w:r>
      <w:r>
        <w:rPr>
          <w:spacing w:val="63"/>
        </w:rPr>
        <w:t xml:space="preserve"> </w:t>
      </w:r>
      <w:r>
        <w:t>of</w:t>
      </w:r>
      <w:r>
        <w:rPr>
          <w:spacing w:val="64"/>
        </w:rPr>
        <w:t xml:space="preserve"> </w:t>
      </w:r>
      <w:r>
        <w:t>a</w:t>
      </w:r>
      <w:r>
        <w:rPr>
          <w:spacing w:val="63"/>
        </w:rPr>
        <w:t xml:space="preserve"> </w:t>
      </w:r>
      <w:r>
        <w:t>contract,</w:t>
      </w:r>
      <w:r>
        <w:rPr>
          <w:spacing w:val="64"/>
        </w:rPr>
        <w:t xml:space="preserve"> </w:t>
      </w:r>
      <w:r>
        <w:t>vendor</w:t>
      </w:r>
      <w:r>
        <w:rPr>
          <w:spacing w:val="62"/>
        </w:rPr>
        <w:t xml:space="preserve"> </w:t>
      </w:r>
      <w:r>
        <w:t>must</w:t>
      </w:r>
      <w:r>
        <w:rPr>
          <w:spacing w:val="63"/>
        </w:rPr>
        <w:t xml:space="preserve"> </w:t>
      </w:r>
      <w:r>
        <w:t>register</w:t>
      </w:r>
      <w:r>
        <w:rPr>
          <w:spacing w:val="66"/>
        </w:rPr>
        <w:t xml:space="preserve"> </w:t>
      </w:r>
      <w:r>
        <w:t>in</w:t>
      </w:r>
      <w:r>
        <w:rPr>
          <w:spacing w:val="63"/>
        </w:rPr>
        <w:t xml:space="preserve"> </w:t>
      </w:r>
      <w:r>
        <w:t>NC</w:t>
      </w:r>
      <w:r>
        <w:rPr>
          <w:spacing w:val="64"/>
        </w:rPr>
        <w:t xml:space="preserve"> </w:t>
      </w:r>
      <w:r>
        <w:rPr>
          <w:spacing w:val="-5"/>
        </w:rPr>
        <w:t>E-</w:t>
      </w:r>
    </w:p>
    <w:p w14:paraId="0FF6571E" w14:textId="77777777" w:rsidR="00603DFC" w:rsidRDefault="0065684B">
      <w:pPr>
        <w:pStyle w:val="BodyText"/>
        <w:spacing w:before="2"/>
        <w:ind w:left="1799"/>
        <w:jc w:val="left"/>
      </w:pPr>
      <w:r>
        <w:t>Procurement</w:t>
      </w:r>
      <w:r>
        <w:rPr>
          <w:spacing w:val="-7"/>
        </w:rPr>
        <w:t xml:space="preserve"> </w:t>
      </w:r>
      <w:r>
        <w:t>@</w:t>
      </w:r>
      <w:r>
        <w:rPr>
          <w:spacing w:val="-4"/>
        </w:rPr>
        <w:t xml:space="preserve"> </w:t>
      </w:r>
      <w:r>
        <w:t>Your</w:t>
      </w:r>
      <w:r>
        <w:rPr>
          <w:spacing w:val="-2"/>
        </w:rPr>
        <w:t xml:space="preserve"> </w:t>
      </w:r>
      <w:r>
        <w:t>Service</w:t>
      </w:r>
      <w:r>
        <w:rPr>
          <w:spacing w:val="-4"/>
        </w:rPr>
        <w:t xml:space="preserve"> </w:t>
      </w:r>
      <w:r>
        <w:t>at</w:t>
      </w:r>
      <w:r>
        <w:rPr>
          <w:spacing w:val="-5"/>
        </w:rPr>
        <w:t xml:space="preserve"> </w:t>
      </w:r>
      <w:r>
        <w:t>the</w:t>
      </w:r>
      <w:r>
        <w:rPr>
          <w:spacing w:val="-6"/>
        </w:rPr>
        <w:t xml:space="preserve"> </w:t>
      </w:r>
      <w:r>
        <w:t>following</w:t>
      </w:r>
      <w:r>
        <w:rPr>
          <w:spacing w:val="-4"/>
        </w:rPr>
        <w:t xml:space="preserve"> </w:t>
      </w:r>
      <w:r>
        <w:t>web</w:t>
      </w:r>
      <w:r>
        <w:rPr>
          <w:spacing w:val="-4"/>
        </w:rPr>
        <w:t xml:space="preserve"> </w:t>
      </w:r>
      <w:r>
        <w:t>site:</w:t>
      </w:r>
      <w:r>
        <w:rPr>
          <w:spacing w:val="-4"/>
        </w:rPr>
        <w:t xml:space="preserve"> </w:t>
      </w:r>
      <w:hyperlink r:id="rId13">
        <w:r>
          <w:rPr>
            <w:color w:val="0000FF"/>
            <w:spacing w:val="-2"/>
            <w:u w:val="single" w:color="0000FF"/>
          </w:rPr>
          <w:t>https://vendor.ncgov.com/vendor/login</w:t>
        </w:r>
      </w:hyperlink>
    </w:p>
    <w:p w14:paraId="7878DCA8" w14:textId="20CAA107" w:rsidR="00603DFC" w:rsidRDefault="0065684B">
      <w:pPr>
        <w:pStyle w:val="ListParagraph"/>
        <w:numPr>
          <w:ilvl w:val="0"/>
          <w:numId w:val="9"/>
        </w:numPr>
        <w:tabs>
          <w:tab w:val="left" w:pos="1799"/>
        </w:tabs>
        <w:spacing w:before="119"/>
        <w:ind w:right="357"/>
      </w:pPr>
      <w:r>
        <w:t>As</w:t>
      </w:r>
      <w:r>
        <w:rPr>
          <w:spacing w:val="-16"/>
        </w:rPr>
        <w:t xml:space="preserve"> </w:t>
      </w:r>
      <w:proofErr w:type="gramStart"/>
      <w:r>
        <w:t>of</w:t>
      </w:r>
      <w:proofErr w:type="gramEnd"/>
      <w:r>
        <w:rPr>
          <w:spacing w:val="-15"/>
        </w:rPr>
        <w:t xml:space="preserve"> </w:t>
      </w:r>
      <w:r>
        <w:t>the</w:t>
      </w:r>
      <w:r>
        <w:rPr>
          <w:spacing w:val="-15"/>
        </w:rPr>
        <w:t xml:space="preserve"> </w:t>
      </w:r>
      <w:r w:rsidR="00D620FA">
        <w:t>IFB</w:t>
      </w:r>
      <w:r>
        <w:rPr>
          <w:spacing w:val="-16"/>
        </w:rPr>
        <w:t xml:space="preserve"> </w:t>
      </w:r>
      <w:r>
        <w:t>submittal</w:t>
      </w:r>
      <w:r>
        <w:rPr>
          <w:spacing w:val="-15"/>
        </w:rPr>
        <w:t xml:space="preserve"> </w:t>
      </w:r>
      <w:r>
        <w:t>date,</w:t>
      </w:r>
      <w:r>
        <w:rPr>
          <w:spacing w:val="-15"/>
        </w:rPr>
        <w:t xml:space="preserve"> </w:t>
      </w:r>
      <w:r>
        <w:t>the</w:t>
      </w:r>
      <w:r>
        <w:rPr>
          <w:spacing w:val="-15"/>
        </w:rPr>
        <w:t xml:space="preserve"> </w:t>
      </w:r>
      <w:r>
        <w:t>Vendor</w:t>
      </w:r>
      <w:r>
        <w:rPr>
          <w:spacing w:val="-16"/>
        </w:rPr>
        <w:t xml:space="preserve"> </w:t>
      </w:r>
      <w:r>
        <w:t>must</w:t>
      </w:r>
      <w:r>
        <w:rPr>
          <w:spacing w:val="-15"/>
        </w:rPr>
        <w:t xml:space="preserve"> </w:t>
      </w:r>
      <w:r>
        <w:t>be</w:t>
      </w:r>
      <w:r>
        <w:rPr>
          <w:spacing w:val="-15"/>
        </w:rPr>
        <w:t xml:space="preserve"> </w:t>
      </w:r>
      <w:r>
        <w:t>current</w:t>
      </w:r>
      <w:r>
        <w:rPr>
          <w:spacing w:val="-16"/>
        </w:rPr>
        <w:t xml:space="preserve"> </w:t>
      </w:r>
      <w:r>
        <w:t>on</w:t>
      </w:r>
      <w:r>
        <w:rPr>
          <w:spacing w:val="-15"/>
        </w:rPr>
        <w:t xml:space="preserve"> </w:t>
      </w:r>
      <w:r>
        <w:t>all</w:t>
      </w:r>
      <w:r>
        <w:rPr>
          <w:spacing w:val="-15"/>
        </w:rPr>
        <w:t xml:space="preserve"> </w:t>
      </w:r>
      <w:r>
        <w:t>E-Procurement</w:t>
      </w:r>
      <w:r>
        <w:rPr>
          <w:spacing w:val="-15"/>
        </w:rPr>
        <w:t xml:space="preserve"> </w:t>
      </w:r>
      <w:r>
        <w:t>fees.</w:t>
      </w:r>
      <w:r>
        <w:rPr>
          <w:spacing w:val="-16"/>
        </w:rPr>
        <w:t xml:space="preserve"> </w:t>
      </w:r>
      <w:r>
        <w:t>If</w:t>
      </w:r>
      <w:r>
        <w:rPr>
          <w:spacing w:val="-15"/>
        </w:rPr>
        <w:t xml:space="preserve"> </w:t>
      </w:r>
      <w:r>
        <w:t>the</w:t>
      </w:r>
      <w:r>
        <w:rPr>
          <w:spacing w:val="-15"/>
        </w:rPr>
        <w:t xml:space="preserve"> </w:t>
      </w:r>
      <w:r>
        <w:t xml:space="preserve">Vendor is not current on all E-Procurement fees, the State may disqualify the Vendor from participation in this </w:t>
      </w:r>
      <w:r w:rsidR="00D620FA">
        <w:t>IFB</w:t>
      </w:r>
      <w:r>
        <w:t>.</w:t>
      </w:r>
    </w:p>
    <w:p w14:paraId="4FB6132A" w14:textId="77777777" w:rsidR="00603DFC" w:rsidRDefault="0065684B" w:rsidP="008B138B">
      <w:pPr>
        <w:pStyle w:val="Heading2"/>
        <w:numPr>
          <w:ilvl w:val="1"/>
          <w:numId w:val="18"/>
        </w:numPr>
        <w:tabs>
          <w:tab w:val="left" w:pos="1508"/>
        </w:tabs>
        <w:spacing w:before="119"/>
        <w:ind w:left="1508" w:hanging="428"/>
        <w:rPr>
          <w:u w:val="none"/>
        </w:rPr>
      </w:pPr>
      <w:bookmarkStart w:id="17" w:name="2.9._DISTRIBUTORS_AND_RESELLERS"/>
      <w:bookmarkStart w:id="18" w:name="_bookmark9"/>
      <w:bookmarkEnd w:id="17"/>
      <w:bookmarkEnd w:id="18"/>
      <w:r>
        <w:t>DISTRIBUTORS</w:t>
      </w:r>
      <w:r>
        <w:rPr>
          <w:spacing w:val="-10"/>
        </w:rPr>
        <w:t xml:space="preserve"> </w:t>
      </w:r>
      <w:r>
        <w:t>AND</w:t>
      </w:r>
      <w:r>
        <w:rPr>
          <w:spacing w:val="-7"/>
        </w:rPr>
        <w:t xml:space="preserve"> </w:t>
      </w:r>
      <w:r>
        <w:rPr>
          <w:spacing w:val="-2"/>
        </w:rPr>
        <w:t>RESELLERS</w:t>
      </w:r>
    </w:p>
    <w:p w14:paraId="170A0F19" w14:textId="77777777" w:rsidR="00603DFC" w:rsidRDefault="0065684B">
      <w:pPr>
        <w:pStyle w:val="BodyText"/>
        <w:spacing w:before="122"/>
        <w:ind w:left="1531" w:right="353"/>
      </w:pPr>
      <w:r>
        <w:t>“Resellers” as used herein, refers to businesses that routinely sell or distribute Vendor’s Products, and may include “Distributors”, “Value Added Resellers” (VARs), “Original Equipment Manufacturers” (OEMs), Channel Partners, or such other designations. These businesses</w:t>
      </w:r>
      <w:r>
        <w:rPr>
          <w:spacing w:val="-1"/>
        </w:rPr>
        <w:t xml:space="preserve"> </w:t>
      </w:r>
      <w:r>
        <w:t>must be approved by the State prior to placement of any orders. Any contract established will be subject to this solicitation and any resulting Agreement(s), and to the terms and conditions of the State’s competitive bidding process.</w:t>
      </w:r>
    </w:p>
    <w:p w14:paraId="4B5A8846" w14:textId="114F2A8F" w:rsidR="00603DFC" w:rsidRDefault="0065684B" w:rsidP="00A14309">
      <w:pPr>
        <w:pStyle w:val="BodyText"/>
        <w:spacing w:before="118"/>
        <w:ind w:left="1530" w:right="353"/>
      </w:pPr>
      <w:r>
        <w:t>The Agency</w:t>
      </w:r>
      <w:r>
        <w:rPr>
          <w:spacing w:val="-1"/>
        </w:rPr>
        <w:t xml:space="preserve"> </w:t>
      </w:r>
      <w:r>
        <w:t>acknowledges</w:t>
      </w:r>
      <w:r>
        <w:rPr>
          <w:spacing w:val="-1"/>
        </w:rPr>
        <w:t xml:space="preserve"> </w:t>
      </w:r>
      <w:r>
        <w:t>that</w:t>
      </w:r>
      <w:r>
        <w:rPr>
          <w:spacing w:val="-3"/>
        </w:rPr>
        <w:t xml:space="preserve"> </w:t>
      </w:r>
      <w:r>
        <w:t>the</w:t>
      </w:r>
      <w:r>
        <w:rPr>
          <w:spacing w:val="-2"/>
        </w:rPr>
        <w:t xml:space="preserve"> </w:t>
      </w:r>
      <w:r>
        <w:t>Reseller has</w:t>
      </w:r>
      <w:r>
        <w:rPr>
          <w:spacing w:val="-4"/>
        </w:rPr>
        <w:t xml:space="preserve"> </w:t>
      </w:r>
      <w:r>
        <w:t>merely</w:t>
      </w:r>
      <w:r>
        <w:rPr>
          <w:spacing w:val="-1"/>
        </w:rPr>
        <w:t xml:space="preserve"> </w:t>
      </w:r>
      <w:r>
        <w:t>purchased</w:t>
      </w:r>
      <w:r>
        <w:rPr>
          <w:spacing w:val="-2"/>
        </w:rPr>
        <w:t xml:space="preserve"> </w:t>
      </w:r>
      <w:r>
        <w:t>the Third-Party</w:t>
      </w:r>
      <w:r>
        <w:rPr>
          <w:spacing w:val="-1"/>
        </w:rPr>
        <w:t xml:space="preserve"> </w:t>
      </w:r>
      <w:r>
        <w:t>Items</w:t>
      </w:r>
      <w:r>
        <w:rPr>
          <w:spacing w:val="-4"/>
        </w:rPr>
        <w:t xml:space="preserve"> </w:t>
      </w:r>
      <w:r>
        <w:t>for</w:t>
      </w:r>
      <w:r>
        <w:rPr>
          <w:spacing w:val="-3"/>
        </w:rPr>
        <w:t xml:space="preserve"> </w:t>
      </w:r>
      <w:r>
        <w:t xml:space="preserve">resale or license to the Agency, and that the proprietary and intellectual property rights to the Third-Party Items are owned by parties other than the Reseller (“Third Parties”). The Agency further acknowledges that except for the payment to the Reseller for the Third-Party Items, </w:t>
      </w:r>
      <w:proofErr w:type="gramStart"/>
      <w:r>
        <w:t>all of</w:t>
      </w:r>
      <w:proofErr w:type="gramEnd"/>
      <w:r>
        <w:t xml:space="preserve"> its rights</w:t>
      </w:r>
      <w:r w:rsidR="00A14309">
        <w:t xml:space="preserve"> </w:t>
      </w:r>
      <w:r>
        <w:t>and obligations with respect thereto flow from and to the Third Parties. The Reseller shall provide the Agency with copies of all documentation and warranties for the Third-Party Items which are provided to the Reseller. The Reseller shall assign all applicable third-party warranties for Deliverables to the Agency.</w:t>
      </w:r>
    </w:p>
    <w:p w14:paraId="6B2AC4BC" w14:textId="77777777" w:rsidR="00603DFC" w:rsidRDefault="0065684B" w:rsidP="008B138B">
      <w:pPr>
        <w:pStyle w:val="Heading2"/>
        <w:numPr>
          <w:ilvl w:val="1"/>
          <w:numId w:val="18"/>
        </w:numPr>
        <w:tabs>
          <w:tab w:val="left" w:pos="1628"/>
        </w:tabs>
        <w:spacing w:before="120"/>
        <w:ind w:left="1628" w:hanging="549"/>
        <w:rPr>
          <w:u w:val="none"/>
        </w:rPr>
      </w:pPr>
      <w:bookmarkStart w:id="19" w:name="2.10._POSSESSION_AND_REVIEW"/>
      <w:bookmarkStart w:id="20" w:name="_bookmark10"/>
      <w:bookmarkEnd w:id="19"/>
      <w:bookmarkEnd w:id="20"/>
      <w:r>
        <w:t>POSSESSION</w:t>
      </w:r>
      <w:r>
        <w:rPr>
          <w:spacing w:val="-8"/>
        </w:rPr>
        <w:t xml:space="preserve"> </w:t>
      </w:r>
      <w:r>
        <w:t>AND</w:t>
      </w:r>
      <w:r>
        <w:rPr>
          <w:spacing w:val="-4"/>
        </w:rPr>
        <w:t xml:space="preserve"> </w:t>
      </w:r>
      <w:r>
        <w:rPr>
          <w:spacing w:val="-2"/>
        </w:rPr>
        <w:t>REVIEW</w:t>
      </w:r>
    </w:p>
    <w:p w14:paraId="62CA624C" w14:textId="77777777" w:rsidR="00603DFC" w:rsidRDefault="0065684B">
      <w:pPr>
        <w:pStyle w:val="BodyText"/>
        <w:spacing w:before="119"/>
        <w:ind w:left="1620" w:right="355"/>
      </w:pPr>
      <w:r>
        <w:lastRenderedPageBreak/>
        <w:t>During the evaluation period and prior to award, possession of the bids and accompanying information is limited to personnel of the issuing agency, and to the committee responsible for participating in the evaluation. Vendors who attempt to gain this privileged information, or to influence</w:t>
      </w:r>
      <w:r>
        <w:rPr>
          <w:spacing w:val="-12"/>
        </w:rPr>
        <w:t xml:space="preserve"> </w:t>
      </w:r>
      <w:r>
        <w:t>the</w:t>
      </w:r>
      <w:r>
        <w:rPr>
          <w:spacing w:val="-15"/>
        </w:rPr>
        <w:t xml:space="preserve"> </w:t>
      </w:r>
      <w:r>
        <w:t>evaluation</w:t>
      </w:r>
      <w:r>
        <w:rPr>
          <w:spacing w:val="-15"/>
        </w:rPr>
        <w:t xml:space="preserve"> </w:t>
      </w:r>
      <w:r>
        <w:t>process</w:t>
      </w:r>
      <w:r>
        <w:rPr>
          <w:spacing w:val="-14"/>
        </w:rPr>
        <w:t xml:space="preserve"> </w:t>
      </w:r>
      <w:r>
        <w:t>(i.e.</w:t>
      </w:r>
      <w:r>
        <w:rPr>
          <w:spacing w:val="-11"/>
        </w:rPr>
        <w:t xml:space="preserve"> </w:t>
      </w:r>
      <w:r>
        <w:t>assist</w:t>
      </w:r>
      <w:r>
        <w:rPr>
          <w:spacing w:val="-13"/>
        </w:rPr>
        <w:t xml:space="preserve"> </w:t>
      </w:r>
      <w:r>
        <w:t>in</w:t>
      </w:r>
      <w:r>
        <w:rPr>
          <w:spacing w:val="-12"/>
        </w:rPr>
        <w:t xml:space="preserve"> </w:t>
      </w:r>
      <w:r>
        <w:t>evaluation)</w:t>
      </w:r>
      <w:r>
        <w:rPr>
          <w:spacing w:val="-11"/>
        </w:rPr>
        <w:t xml:space="preserve"> </w:t>
      </w:r>
      <w:r>
        <w:t>will</w:t>
      </w:r>
      <w:r>
        <w:rPr>
          <w:spacing w:val="-13"/>
        </w:rPr>
        <w:t xml:space="preserve"> </w:t>
      </w:r>
      <w:r>
        <w:t>be</w:t>
      </w:r>
      <w:r>
        <w:rPr>
          <w:spacing w:val="-12"/>
        </w:rPr>
        <w:t xml:space="preserve"> </w:t>
      </w:r>
      <w:r>
        <w:t>in</w:t>
      </w:r>
      <w:r>
        <w:rPr>
          <w:spacing w:val="-12"/>
        </w:rPr>
        <w:t xml:space="preserve"> </w:t>
      </w:r>
      <w:r>
        <w:t>violation</w:t>
      </w:r>
      <w:r>
        <w:rPr>
          <w:spacing w:val="-15"/>
        </w:rPr>
        <w:t xml:space="preserve"> </w:t>
      </w:r>
      <w:r>
        <w:t>of</w:t>
      </w:r>
      <w:r>
        <w:rPr>
          <w:spacing w:val="-13"/>
        </w:rPr>
        <w:t xml:space="preserve"> </w:t>
      </w:r>
      <w:r>
        <w:t>purchasing</w:t>
      </w:r>
      <w:r>
        <w:rPr>
          <w:spacing w:val="-12"/>
        </w:rPr>
        <w:t xml:space="preserve"> </w:t>
      </w:r>
      <w:r>
        <w:t>rules</w:t>
      </w:r>
      <w:r>
        <w:rPr>
          <w:spacing w:val="-14"/>
        </w:rPr>
        <w:t xml:space="preserve"> </w:t>
      </w:r>
      <w:r>
        <w:t>and their offer will not be further evaluated or considered.</w:t>
      </w:r>
    </w:p>
    <w:p w14:paraId="0929DD26" w14:textId="77777777" w:rsidR="00603DFC" w:rsidRDefault="0065684B">
      <w:pPr>
        <w:pStyle w:val="BodyText"/>
        <w:spacing w:before="120"/>
        <w:ind w:left="1620" w:right="353"/>
        <w:rPr>
          <w:b/>
        </w:rPr>
      </w:pPr>
      <w:r>
        <w:t xml:space="preserve">After award of contract the complete bid file will be available to any interested </w:t>
      </w:r>
      <w:proofErr w:type="gramStart"/>
      <w:r>
        <w:t>persons</w:t>
      </w:r>
      <w:proofErr w:type="gramEnd"/>
      <w:r>
        <w:t xml:space="preserve"> </w:t>
      </w:r>
      <w:proofErr w:type="gramStart"/>
      <w:r>
        <w:t>with the exception</w:t>
      </w:r>
      <w:r>
        <w:rPr>
          <w:spacing w:val="-5"/>
        </w:rPr>
        <w:t xml:space="preserve"> </w:t>
      </w:r>
      <w:r>
        <w:t>of</w:t>
      </w:r>
      <w:proofErr w:type="gramEnd"/>
      <w:r>
        <w:rPr>
          <w:spacing w:val="-6"/>
        </w:rPr>
        <w:t xml:space="preserve"> </w:t>
      </w:r>
      <w:r>
        <w:t>trade</w:t>
      </w:r>
      <w:r>
        <w:rPr>
          <w:spacing w:val="-7"/>
        </w:rPr>
        <w:t xml:space="preserve"> </w:t>
      </w:r>
      <w:r>
        <w:t>secrets,</w:t>
      </w:r>
      <w:r>
        <w:rPr>
          <w:spacing w:val="-6"/>
        </w:rPr>
        <w:t xml:space="preserve"> </w:t>
      </w:r>
      <w:r>
        <w:t>test</w:t>
      </w:r>
      <w:r>
        <w:rPr>
          <w:spacing w:val="-5"/>
        </w:rPr>
        <w:t xml:space="preserve"> </w:t>
      </w:r>
      <w:r>
        <w:t>information</w:t>
      </w:r>
      <w:r>
        <w:rPr>
          <w:spacing w:val="-5"/>
        </w:rPr>
        <w:t xml:space="preserve"> </w:t>
      </w:r>
      <w:r>
        <w:t>or</w:t>
      </w:r>
      <w:r>
        <w:rPr>
          <w:spacing w:val="-6"/>
        </w:rPr>
        <w:t xml:space="preserve"> </w:t>
      </w:r>
      <w:r>
        <w:t>similar</w:t>
      </w:r>
      <w:r>
        <w:rPr>
          <w:spacing w:val="-5"/>
        </w:rPr>
        <w:t xml:space="preserve"> </w:t>
      </w:r>
      <w:r>
        <w:t>proprietary</w:t>
      </w:r>
      <w:r>
        <w:rPr>
          <w:spacing w:val="-5"/>
        </w:rPr>
        <w:t xml:space="preserve"> </w:t>
      </w:r>
      <w:r>
        <w:t>information</w:t>
      </w:r>
      <w:r>
        <w:rPr>
          <w:spacing w:val="-5"/>
        </w:rPr>
        <w:t xml:space="preserve"> </w:t>
      </w:r>
      <w:r>
        <w:t>as</w:t>
      </w:r>
      <w:r>
        <w:rPr>
          <w:spacing w:val="-5"/>
        </w:rPr>
        <w:t xml:space="preserve"> </w:t>
      </w:r>
      <w:r>
        <w:t>provided</w:t>
      </w:r>
      <w:r>
        <w:rPr>
          <w:spacing w:val="-5"/>
        </w:rPr>
        <w:t xml:space="preserve"> </w:t>
      </w:r>
      <w:r>
        <w:t>by</w:t>
      </w:r>
      <w:r>
        <w:rPr>
          <w:spacing w:val="-5"/>
        </w:rPr>
        <w:t xml:space="preserve"> </w:t>
      </w:r>
      <w:r>
        <w:t xml:space="preserve">statute and rule. Any proprietary or confidential information which conforms to exclusions from public records as provided by N.C.G.S. §132-1.2 </w:t>
      </w:r>
      <w:r>
        <w:rPr>
          <w:b/>
        </w:rPr>
        <w:t xml:space="preserve">must be clearly marked as such in the offer when </w:t>
      </w:r>
      <w:r>
        <w:rPr>
          <w:b/>
          <w:spacing w:val="-2"/>
        </w:rPr>
        <w:t>submitted.</w:t>
      </w:r>
    </w:p>
    <w:p w14:paraId="26159E9F" w14:textId="77777777" w:rsidR="00603DFC" w:rsidRDefault="0065684B" w:rsidP="008B138B">
      <w:pPr>
        <w:pStyle w:val="Heading2"/>
        <w:numPr>
          <w:ilvl w:val="1"/>
          <w:numId w:val="18"/>
        </w:numPr>
        <w:tabs>
          <w:tab w:val="left" w:pos="1628"/>
        </w:tabs>
        <w:spacing w:before="120"/>
        <w:ind w:left="1628" w:hanging="549"/>
        <w:rPr>
          <w:u w:val="none"/>
        </w:rPr>
      </w:pPr>
      <w:bookmarkStart w:id="21" w:name="2.11._BEST_AND_FINAL_OFFERS_(BAFO)"/>
      <w:bookmarkStart w:id="22" w:name="_bookmark11"/>
      <w:bookmarkEnd w:id="21"/>
      <w:bookmarkEnd w:id="22"/>
      <w:r>
        <w:t>BEST</w:t>
      </w:r>
      <w:r>
        <w:rPr>
          <w:spacing w:val="-4"/>
        </w:rPr>
        <w:t xml:space="preserve"> </w:t>
      </w:r>
      <w:r>
        <w:t>AND</w:t>
      </w:r>
      <w:r>
        <w:rPr>
          <w:spacing w:val="-5"/>
        </w:rPr>
        <w:t xml:space="preserve"> </w:t>
      </w:r>
      <w:r>
        <w:t>FINAL</w:t>
      </w:r>
      <w:r>
        <w:rPr>
          <w:spacing w:val="-5"/>
        </w:rPr>
        <w:t xml:space="preserve"> </w:t>
      </w:r>
      <w:r>
        <w:t>OFFERS</w:t>
      </w:r>
      <w:r>
        <w:rPr>
          <w:spacing w:val="-3"/>
        </w:rPr>
        <w:t xml:space="preserve"> </w:t>
      </w:r>
      <w:r>
        <w:rPr>
          <w:spacing w:val="-2"/>
        </w:rPr>
        <w:t>(BAFO)</w:t>
      </w:r>
    </w:p>
    <w:p w14:paraId="26730CDC" w14:textId="77777777" w:rsidR="00603DFC" w:rsidRDefault="0065684B">
      <w:pPr>
        <w:pStyle w:val="BodyText"/>
        <w:spacing w:before="122"/>
        <w:ind w:left="1619" w:right="354"/>
      </w:pPr>
      <w:r>
        <w:t>The</w:t>
      </w:r>
      <w:r>
        <w:rPr>
          <w:spacing w:val="-9"/>
        </w:rPr>
        <w:t xml:space="preserve"> </w:t>
      </w:r>
      <w:r>
        <w:t>State</w:t>
      </w:r>
      <w:r>
        <w:rPr>
          <w:spacing w:val="-11"/>
        </w:rPr>
        <w:t xml:space="preserve"> </w:t>
      </w:r>
      <w:r>
        <w:t>may</w:t>
      </w:r>
      <w:r>
        <w:rPr>
          <w:spacing w:val="-8"/>
        </w:rPr>
        <w:t xml:space="preserve"> </w:t>
      </w:r>
      <w:r>
        <w:t>establish</w:t>
      </w:r>
      <w:r>
        <w:rPr>
          <w:spacing w:val="-11"/>
        </w:rPr>
        <w:t xml:space="preserve"> </w:t>
      </w:r>
      <w:r>
        <w:t>a</w:t>
      </w:r>
      <w:r>
        <w:rPr>
          <w:spacing w:val="-9"/>
        </w:rPr>
        <w:t xml:space="preserve"> </w:t>
      </w:r>
      <w:r>
        <w:t>competitive</w:t>
      </w:r>
      <w:r>
        <w:rPr>
          <w:spacing w:val="-11"/>
        </w:rPr>
        <w:t xml:space="preserve"> </w:t>
      </w:r>
      <w:r>
        <w:t>range</w:t>
      </w:r>
      <w:r>
        <w:rPr>
          <w:spacing w:val="-9"/>
        </w:rPr>
        <w:t xml:space="preserve"> </w:t>
      </w:r>
      <w:r>
        <w:t>based</w:t>
      </w:r>
      <w:r>
        <w:rPr>
          <w:spacing w:val="-9"/>
        </w:rPr>
        <w:t xml:space="preserve"> </w:t>
      </w:r>
      <w:r>
        <w:t>upon</w:t>
      </w:r>
      <w:r>
        <w:rPr>
          <w:spacing w:val="-9"/>
        </w:rPr>
        <w:t xml:space="preserve"> </w:t>
      </w:r>
      <w:r>
        <w:t>evaluations</w:t>
      </w:r>
      <w:r>
        <w:rPr>
          <w:spacing w:val="-11"/>
        </w:rPr>
        <w:t xml:space="preserve"> </w:t>
      </w:r>
      <w:r>
        <w:t>of</w:t>
      </w:r>
      <w:r>
        <w:rPr>
          <w:spacing w:val="-7"/>
        </w:rPr>
        <w:t xml:space="preserve"> </w:t>
      </w:r>
      <w:r>
        <w:t>offers,</w:t>
      </w:r>
      <w:r>
        <w:rPr>
          <w:spacing w:val="-10"/>
        </w:rPr>
        <w:t xml:space="preserve"> </w:t>
      </w:r>
      <w:r>
        <w:t>and</w:t>
      </w:r>
      <w:r>
        <w:rPr>
          <w:spacing w:val="-11"/>
        </w:rPr>
        <w:t xml:space="preserve"> </w:t>
      </w:r>
      <w:r>
        <w:t>request</w:t>
      </w:r>
      <w:r>
        <w:rPr>
          <w:spacing w:val="-10"/>
        </w:rPr>
        <w:t xml:space="preserve"> </w:t>
      </w:r>
      <w:r>
        <w:t xml:space="preserve">BAFOs from the Vendor(s) within this range, e.g. “Finalist Vendor(s)”. If negotiations or subsequent offers are solicited, the Vendor(s) shall provide BAFO(s) in response. Failure to deliver a BAFO when requested shall disqualify the non-responsive Vendor </w:t>
      </w:r>
      <w:proofErr w:type="gramStart"/>
      <w:r>
        <w:t>from</w:t>
      </w:r>
      <w:proofErr w:type="gramEnd"/>
      <w:r>
        <w:t xml:space="preserve"> further consideration. The State will evaluate BAFO(s), oral presentations, and product demonstrations as part of the Vendors’ respective offers to determine the final rankings.</w:t>
      </w:r>
    </w:p>
    <w:p w14:paraId="26C11842" w14:textId="77777777" w:rsidR="00603DFC" w:rsidRDefault="0065684B" w:rsidP="008B138B">
      <w:pPr>
        <w:pStyle w:val="Heading2"/>
        <w:numPr>
          <w:ilvl w:val="1"/>
          <w:numId w:val="18"/>
        </w:numPr>
        <w:tabs>
          <w:tab w:val="left" w:pos="1628"/>
        </w:tabs>
        <w:spacing w:before="118"/>
        <w:ind w:left="1628" w:hanging="549"/>
        <w:rPr>
          <w:u w:val="none"/>
        </w:rPr>
      </w:pPr>
      <w:bookmarkStart w:id="23" w:name="2.12._AWARD"/>
      <w:bookmarkStart w:id="24" w:name="_bookmark12"/>
      <w:bookmarkEnd w:id="23"/>
      <w:bookmarkEnd w:id="24"/>
      <w:r>
        <w:rPr>
          <w:spacing w:val="-2"/>
        </w:rPr>
        <w:t>AWARD</w:t>
      </w:r>
    </w:p>
    <w:p w14:paraId="58CC68A1" w14:textId="77777777" w:rsidR="00603DFC" w:rsidRDefault="0065684B">
      <w:pPr>
        <w:pStyle w:val="BodyText"/>
        <w:spacing w:before="120"/>
        <w:ind w:left="1620" w:right="357"/>
      </w:pPr>
      <w:r>
        <w:t>It is the general intent to award this contract to one (1) Vendor. As provided by statute, award will be based on Best Value Analysis, Lowest Price Technically Acceptable Source Selection Method in accordance with 09 NCAC 06B. 0302 Information Technology Procurement.</w:t>
      </w:r>
    </w:p>
    <w:p w14:paraId="34D6BB5C" w14:textId="77777777" w:rsidR="00603DFC" w:rsidRDefault="0065684B" w:rsidP="008B138B">
      <w:pPr>
        <w:pStyle w:val="Heading2"/>
        <w:numPr>
          <w:ilvl w:val="1"/>
          <w:numId w:val="18"/>
        </w:numPr>
        <w:tabs>
          <w:tab w:val="left" w:pos="1628"/>
        </w:tabs>
        <w:spacing w:before="121"/>
        <w:ind w:left="1628" w:hanging="549"/>
        <w:rPr>
          <w:u w:val="none"/>
        </w:rPr>
      </w:pPr>
      <w:bookmarkStart w:id="25" w:name="2.13._POINTS_OF_CONTACT"/>
      <w:bookmarkStart w:id="26" w:name="_bookmark13"/>
      <w:bookmarkEnd w:id="25"/>
      <w:bookmarkEnd w:id="26"/>
      <w:r>
        <w:t>POINTS</w:t>
      </w:r>
      <w:r>
        <w:rPr>
          <w:spacing w:val="-4"/>
        </w:rPr>
        <w:t xml:space="preserve"> </w:t>
      </w:r>
      <w:r>
        <w:t>OF</w:t>
      </w:r>
      <w:r>
        <w:rPr>
          <w:spacing w:val="-2"/>
        </w:rPr>
        <w:t xml:space="preserve"> CONTACT</w:t>
      </w:r>
    </w:p>
    <w:p w14:paraId="2CDE8E37" w14:textId="2F06A5E1" w:rsidR="00603DFC" w:rsidRDefault="0065684B">
      <w:pPr>
        <w:pStyle w:val="BodyText"/>
        <w:spacing w:before="120"/>
        <w:ind w:left="1619" w:right="357"/>
      </w:pPr>
      <w:r>
        <w:t>Contact by</w:t>
      </w:r>
      <w:r>
        <w:rPr>
          <w:spacing w:val="-1"/>
        </w:rPr>
        <w:t xml:space="preserve"> </w:t>
      </w:r>
      <w:r>
        <w:t>the</w:t>
      </w:r>
      <w:r>
        <w:rPr>
          <w:spacing w:val="-2"/>
        </w:rPr>
        <w:t xml:space="preserve"> </w:t>
      </w:r>
      <w:r>
        <w:t>Offeror with the</w:t>
      </w:r>
      <w:r>
        <w:rPr>
          <w:spacing w:val="-2"/>
        </w:rPr>
        <w:t xml:space="preserve"> </w:t>
      </w:r>
      <w:proofErr w:type="gramStart"/>
      <w:r>
        <w:t>persons</w:t>
      </w:r>
      <w:proofErr w:type="gramEnd"/>
      <w:r>
        <w:t xml:space="preserve"> shown</w:t>
      </w:r>
      <w:r>
        <w:rPr>
          <w:spacing w:val="-2"/>
        </w:rPr>
        <w:t xml:space="preserve"> </w:t>
      </w:r>
      <w:r>
        <w:t>below for contractual and</w:t>
      </w:r>
      <w:r>
        <w:rPr>
          <w:spacing w:val="-2"/>
        </w:rPr>
        <w:t xml:space="preserve"> </w:t>
      </w:r>
      <w:r>
        <w:t>technical matters</w:t>
      </w:r>
      <w:r>
        <w:rPr>
          <w:spacing w:val="-1"/>
        </w:rPr>
        <w:t xml:space="preserve"> </w:t>
      </w:r>
      <w:r>
        <w:t xml:space="preserve">related to this </w:t>
      </w:r>
      <w:r w:rsidR="00D620FA">
        <w:t>IFB</w:t>
      </w:r>
      <w:r>
        <w:t xml:space="preserve"> is only permitted if expressly agreed to by the purchasing lead named on page 4, or upon award of contract:</w:t>
      </w:r>
    </w:p>
    <w:p w14:paraId="7102ACFE" w14:textId="77777777" w:rsidR="00603DFC" w:rsidRDefault="0065684B">
      <w:pPr>
        <w:spacing w:before="119"/>
        <w:ind w:left="360"/>
        <w:jc w:val="both"/>
        <w:rPr>
          <w:b/>
        </w:rPr>
      </w:pPr>
      <w:r>
        <w:rPr>
          <w:b/>
          <w:color w:val="000000"/>
          <w:highlight w:val="yellow"/>
        </w:rPr>
        <w:t>For</w:t>
      </w:r>
      <w:r>
        <w:rPr>
          <w:b/>
          <w:color w:val="000000"/>
          <w:spacing w:val="-3"/>
          <w:highlight w:val="yellow"/>
        </w:rPr>
        <w:t xml:space="preserve"> </w:t>
      </w:r>
      <w:r>
        <w:rPr>
          <w:b/>
          <w:color w:val="000000"/>
          <w:highlight w:val="yellow"/>
        </w:rPr>
        <w:t>Vendor</w:t>
      </w:r>
      <w:r>
        <w:rPr>
          <w:b/>
          <w:color w:val="000000"/>
          <w:spacing w:val="-4"/>
          <w:highlight w:val="yellow"/>
        </w:rPr>
        <w:t xml:space="preserve"> </w:t>
      </w:r>
      <w:r>
        <w:rPr>
          <w:b/>
          <w:color w:val="000000"/>
          <w:spacing w:val="-2"/>
          <w:highlight w:val="yellow"/>
        </w:rPr>
        <w:t>completion:</w:t>
      </w:r>
    </w:p>
    <w:p w14:paraId="0EB38463" w14:textId="77777777" w:rsidR="00603DFC" w:rsidRDefault="00603DFC">
      <w:pPr>
        <w:pStyle w:val="BodyText"/>
        <w:spacing w:before="6"/>
        <w:jc w:val="left"/>
        <w:rPr>
          <w:b/>
          <w:sz w:val="10"/>
        </w:rPr>
      </w:pPr>
    </w:p>
    <w:tbl>
      <w:tblPr>
        <w:tblW w:w="0" w:type="auto"/>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90"/>
        <w:gridCol w:w="4879"/>
      </w:tblGrid>
      <w:tr w:rsidR="00603DFC" w14:paraId="7010DDF9" w14:textId="77777777">
        <w:trPr>
          <w:trHeight w:val="469"/>
        </w:trPr>
        <w:tc>
          <w:tcPr>
            <w:tcW w:w="4790" w:type="dxa"/>
          </w:tcPr>
          <w:p w14:paraId="17EA8409" w14:textId="77777777" w:rsidR="00603DFC" w:rsidRDefault="0065684B">
            <w:pPr>
              <w:pStyle w:val="TableParagraph"/>
              <w:spacing w:before="119"/>
              <w:ind w:left="148"/>
              <w:rPr>
                <w:b/>
                <w:sz w:val="20"/>
              </w:rPr>
            </w:pPr>
            <w:r>
              <w:rPr>
                <w:b/>
                <w:sz w:val="20"/>
              </w:rPr>
              <w:t>Vendor</w:t>
            </w:r>
            <w:r>
              <w:rPr>
                <w:b/>
                <w:spacing w:val="-10"/>
                <w:sz w:val="20"/>
              </w:rPr>
              <w:t xml:space="preserve"> </w:t>
            </w:r>
            <w:r>
              <w:rPr>
                <w:b/>
                <w:sz w:val="20"/>
              </w:rPr>
              <w:t>Contractual</w:t>
            </w:r>
            <w:r>
              <w:rPr>
                <w:b/>
                <w:spacing w:val="-7"/>
                <w:sz w:val="20"/>
              </w:rPr>
              <w:t xml:space="preserve"> </w:t>
            </w:r>
            <w:r>
              <w:rPr>
                <w:b/>
                <w:sz w:val="20"/>
              </w:rPr>
              <w:t>Point</w:t>
            </w:r>
            <w:r>
              <w:rPr>
                <w:b/>
                <w:spacing w:val="-6"/>
                <w:sz w:val="20"/>
              </w:rPr>
              <w:t xml:space="preserve"> </w:t>
            </w:r>
            <w:r>
              <w:rPr>
                <w:b/>
                <w:sz w:val="20"/>
              </w:rPr>
              <w:t>of</w:t>
            </w:r>
            <w:r>
              <w:rPr>
                <w:b/>
                <w:spacing w:val="-7"/>
                <w:sz w:val="20"/>
              </w:rPr>
              <w:t xml:space="preserve"> </w:t>
            </w:r>
            <w:r>
              <w:rPr>
                <w:b/>
                <w:spacing w:val="-2"/>
                <w:sz w:val="20"/>
              </w:rPr>
              <w:t>Contact</w:t>
            </w:r>
          </w:p>
        </w:tc>
        <w:tc>
          <w:tcPr>
            <w:tcW w:w="4879" w:type="dxa"/>
          </w:tcPr>
          <w:p w14:paraId="1AD81E58" w14:textId="77777777" w:rsidR="00603DFC" w:rsidRDefault="0065684B">
            <w:pPr>
              <w:pStyle w:val="TableParagraph"/>
              <w:spacing w:before="119"/>
              <w:ind w:left="148"/>
              <w:rPr>
                <w:b/>
                <w:sz w:val="20"/>
              </w:rPr>
            </w:pPr>
            <w:r>
              <w:rPr>
                <w:b/>
                <w:sz w:val="20"/>
              </w:rPr>
              <w:t>Vendor</w:t>
            </w:r>
            <w:r>
              <w:rPr>
                <w:b/>
                <w:spacing w:val="-10"/>
                <w:sz w:val="20"/>
              </w:rPr>
              <w:t xml:space="preserve"> </w:t>
            </w:r>
            <w:r>
              <w:rPr>
                <w:b/>
                <w:sz w:val="20"/>
              </w:rPr>
              <w:t>Technical</w:t>
            </w:r>
            <w:r>
              <w:rPr>
                <w:b/>
                <w:spacing w:val="-7"/>
                <w:sz w:val="20"/>
              </w:rPr>
              <w:t xml:space="preserve"> </w:t>
            </w:r>
            <w:r>
              <w:rPr>
                <w:b/>
                <w:sz w:val="20"/>
              </w:rPr>
              <w:t>Point</w:t>
            </w:r>
            <w:r>
              <w:rPr>
                <w:b/>
                <w:spacing w:val="-6"/>
                <w:sz w:val="20"/>
              </w:rPr>
              <w:t xml:space="preserve"> </w:t>
            </w:r>
            <w:r>
              <w:rPr>
                <w:b/>
                <w:sz w:val="20"/>
              </w:rPr>
              <w:t>of</w:t>
            </w:r>
            <w:r>
              <w:rPr>
                <w:b/>
                <w:spacing w:val="-5"/>
                <w:sz w:val="20"/>
              </w:rPr>
              <w:t xml:space="preserve"> </w:t>
            </w:r>
            <w:r>
              <w:rPr>
                <w:b/>
                <w:spacing w:val="-2"/>
                <w:sz w:val="20"/>
              </w:rPr>
              <w:t>Contact</w:t>
            </w:r>
          </w:p>
        </w:tc>
      </w:tr>
      <w:tr w:rsidR="00603DFC" w14:paraId="0B41F6B1" w14:textId="77777777">
        <w:trPr>
          <w:trHeight w:val="2413"/>
        </w:trPr>
        <w:tc>
          <w:tcPr>
            <w:tcW w:w="4790" w:type="dxa"/>
          </w:tcPr>
          <w:p w14:paraId="522088A6" w14:textId="7F5D0525" w:rsidR="00603DFC" w:rsidRDefault="008B138B">
            <w:pPr>
              <w:pStyle w:val="TableParagraph"/>
              <w:spacing w:before="0" w:line="504" w:lineRule="auto"/>
              <w:ind w:left="136" w:right="2913"/>
              <w:rPr>
                <w:sz w:val="20"/>
              </w:rPr>
            </w:pPr>
            <w:r>
              <w:rPr>
                <w:sz w:val="20"/>
              </w:rPr>
              <w:t>N</w:t>
            </w:r>
            <w:r w:rsidR="0065684B">
              <w:rPr>
                <w:sz w:val="20"/>
              </w:rPr>
              <w:t>ame</w:t>
            </w:r>
            <w:r w:rsidR="0065684B">
              <w:rPr>
                <w:spacing w:val="-14"/>
                <w:sz w:val="20"/>
              </w:rPr>
              <w:t xml:space="preserve"> </w:t>
            </w:r>
            <w:r w:rsidR="0065684B">
              <w:rPr>
                <w:sz w:val="20"/>
              </w:rPr>
              <w:t>of</w:t>
            </w:r>
            <w:r w:rsidR="0065684B">
              <w:rPr>
                <w:spacing w:val="-14"/>
                <w:sz w:val="20"/>
              </w:rPr>
              <w:t xml:space="preserve"> </w:t>
            </w:r>
            <w:r w:rsidR="0065684B">
              <w:rPr>
                <w:sz w:val="20"/>
              </w:rPr>
              <w:t xml:space="preserve">Vendor: </w:t>
            </w:r>
            <w:r w:rsidR="0065684B">
              <w:rPr>
                <w:spacing w:val="-2"/>
                <w:sz w:val="20"/>
              </w:rPr>
              <w:t>Street:</w:t>
            </w:r>
          </w:p>
          <w:p w14:paraId="4527376C" w14:textId="77777777" w:rsidR="00603DFC" w:rsidRDefault="0065684B">
            <w:pPr>
              <w:pStyle w:val="TableParagraph"/>
              <w:spacing w:before="0" w:line="506" w:lineRule="auto"/>
              <w:ind w:left="136" w:right="2913"/>
              <w:rPr>
                <w:sz w:val="20"/>
              </w:rPr>
            </w:pPr>
            <w:r>
              <w:rPr>
                <w:sz w:val="20"/>
              </w:rPr>
              <w:t>City,</w:t>
            </w:r>
            <w:r>
              <w:rPr>
                <w:spacing w:val="-14"/>
                <w:sz w:val="20"/>
              </w:rPr>
              <w:t xml:space="preserve"> </w:t>
            </w:r>
            <w:r>
              <w:rPr>
                <w:sz w:val="20"/>
              </w:rPr>
              <w:t>State,</w:t>
            </w:r>
            <w:r>
              <w:rPr>
                <w:spacing w:val="-14"/>
                <w:sz w:val="20"/>
              </w:rPr>
              <w:t xml:space="preserve"> </w:t>
            </w:r>
            <w:r>
              <w:rPr>
                <w:sz w:val="20"/>
              </w:rPr>
              <w:t xml:space="preserve">Zip: </w:t>
            </w:r>
            <w:r>
              <w:rPr>
                <w:spacing w:val="-2"/>
                <w:sz w:val="20"/>
              </w:rPr>
              <w:t>Attn:</w:t>
            </w:r>
          </w:p>
          <w:p w14:paraId="0C861263" w14:textId="77777777" w:rsidR="00603DFC" w:rsidRDefault="0065684B">
            <w:pPr>
              <w:pStyle w:val="TableParagraph"/>
              <w:spacing w:before="0" w:line="227" w:lineRule="exact"/>
              <w:ind w:left="136"/>
              <w:rPr>
                <w:sz w:val="20"/>
              </w:rPr>
            </w:pPr>
            <w:r>
              <w:rPr>
                <w:spacing w:val="-2"/>
                <w:sz w:val="20"/>
              </w:rPr>
              <w:t>Email:</w:t>
            </w:r>
          </w:p>
        </w:tc>
        <w:tc>
          <w:tcPr>
            <w:tcW w:w="4879" w:type="dxa"/>
          </w:tcPr>
          <w:p w14:paraId="0E7C25E0" w14:textId="77777777" w:rsidR="00603DFC" w:rsidRDefault="0065684B">
            <w:pPr>
              <w:pStyle w:val="TableParagraph"/>
              <w:spacing w:before="0" w:line="504" w:lineRule="auto"/>
              <w:ind w:left="136" w:right="3002"/>
              <w:rPr>
                <w:sz w:val="20"/>
              </w:rPr>
            </w:pPr>
            <w:r>
              <w:rPr>
                <w:sz w:val="20"/>
              </w:rPr>
              <w:t>Name</w:t>
            </w:r>
            <w:r>
              <w:rPr>
                <w:spacing w:val="-14"/>
                <w:sz w:val="20"/>
              </w:rPr>
              <w:t xml:space="preserve"> </w:t>
            </w:r>
            <w:r>
              <w:rPr>
                <w:sz w:val="20"/>
              </w:rPr>
              <w:t>of</w:t>
            </w:r>
            <w:r>
              <w:rPr>
                <w:spacing w:val="-14"/>
                <w:sz w:val="20"/>
              </w:rPr>
              <w:t xml:space="preserve"> </w:t>
            </w:r>
            <w:r>
              <w:rPr>
                <w:sz w:val="20"/>
              </w:rPr>
              <w:t xml:space="preserve">Vendor: </w:t>
            </w:r>
            <w:r>
              <w:rPr>
                <w:spacing w:val="-2"/>
                <w:sz w:val="20"/>
              </w:rPr>
              <w:t>Street:</w:t>
            </w:r>
          </w:p>
          <w:p w14:paraId="4BC5C7E8" w14:textId="77777777" w:rsidR="00603DFC" w:rsidRDefault="0065684B">
            <w:pPr>
              <w:pStyle w:val="TableParagraph"/>
              <w:spacing w:before="0" w:line="506" w:lineRule="auto"/>
              <w:ind w:left="136" w:right="3002"/>
              <w:rPr>
                <w:sz w:val="20"/>
              </w:rPr>
            </w:pPr>
            <w:r>
              <w:rPr>
                <w:sz w:val="20"/>
              </w:rPr>
              <w:t>City,</w:t>
            </w:r>
            <w:r>
              <w:rPr>
                <w:spacing w:val="-14"/>
                <w:sz w:val="20"/>
              </w:rPr>
              <w:t xml:space="preserve"> </w:t>
            </w:r>
            <w:r>
              <w:rPr>
                <w:sz w:val="20"/>
              </w:rPr>
              <w:t>State,</w:t>
            </w:r>
            <w:r>
              <w:rPr>
                <w:spacing w:val="-14"/>
                <w:sz w:val="20"/>
              </w:rPr>
              <w:t xml:space="preserve"> </w:t>
            </w:r>
            <w:r>
              <w:rPr>
                <w:sz w:val="20"/>
              </w:rPr>
              <w:t xml:space="preserve">Zip: </w:t>
            </w:r>
            <w:r>
              <w:rPr>
                <w:spacing w:val="-2"/>
                <w:sz w:val="20"/>
              </w:rPr>
              <w:t>Attn:</w:t>
            </w:r>
          </w:p>
          <w:p w14:paraId="7D92FEB2" w14:textId="77777777" w:rsidR="00603DFC" w:rsidRDefault="0065684B">
            <w:pPr>
              <w:pStyle w:val="TableParagraph"/>
              <w:spacing w:before="0" w:line="227" w:lineRule="exact"/>
              <w:ind w:left="136"/>
              <w:rPr>
                <w:sz w:val="20"/>
              </w:rPr>
            </w:pPr>
            <w:r>
              <w:rPr>
                <w:spacing w:val="-2"/>
                <w:sz w:val="20"/>
              </w:rPr>
              <w:t>Email:</w:t>
            </w:r>
          </w:p>
        </w:tc>
      </w:tr>
      <w:tr w:rsidR="00603DFC" w14:paraId="2DEF3836" w14:textId="77777777">
        <w:trPr>
          <w:trHeight w:val="301"/>
        </w:trPr>
        <w:tc>
          <w:tcPr>
            <w:tcW w:w="4790" w:type="dxa"/>
          </w:tcPr>
          <w:p w14:paraId="7CA199DF" w14:textId="77777777" w:rsidR="00603DFC" w:rsidRDefault="0065684B">
            <w:pPr>
              <w:pStyle w:val="TableParagraph"/>
              <w:spacing w:before="1"/>
              <w:ind w:left="136"/>
              <w:rPr>
                <w:b/>
                <w:sz w:val="20"/>
              </w:rPr>
            </w:pPr>
            <w:r>
              <w:rPr>
                <w:b/>
                <w:sz w:val="20"/>
              </w:rPr>
              <w:t>State</w:t>
            </w:r>
            <w:r>
              <w:rPr>
                <w:b/>
                <w:spacing w:val="-8"/>
                <w:sz w:val="20"/>
              </w:rPr>
              <w:t xml:space="preserve"> </w:t>
            </w:r>
            <w:r>
              <w:rPr>
                <w:b/>
                <w:sz w:val="20"/>
              </w:rPr>
              <w:t>Contractual</w:t>
            </w:r>
            <w:r>
              <w:rPr>
                <w:b/>
                <w:spacing w:val="-6"/>
                <w:sz w:val="20"/>
              </w:rPr>
              <w:t xml:space="preserve"> </w:t>
            </w:r>
            <w:r>
              <w:rPr>
                <w:b/>
                <w:sz w:val="20"/>
              </w:rPr>
              <w:t>Point</w:t>
            </w:r>
            <w:r>
              <w:rPr>
                <w:b/>
                <w:spacing w:val="-7"/>
                <w:sz w:val="20"/>
              </w:rPr>
              <w:t xml:space="preserve"> </w:t>
            </w:r>
            <w:r>
              <w:rPr>
                <w:b/>
                <w:sz w:val="20"/>
              </w:rPr>
              <w:t>of</w:t>
            </w:r>
            <w:r>
              <w:rPr>
                <w:b/>
                <w:spacing w:val="-7"/>
                <w:sz w:val="20"/>
              </w:rPr>
              <w:t xml:space="preserve"> </w:t>
            </w:r>
            <w:r>
              <w:rPr>
                <w:b/>
                <w:spacing w:val="-2"/>
                <w:sz w:val="20"/>
              </w:rPr>
              <w:t>Contact</w:t>
            </w:r>
          </w:p>
        </w:tc>
        <w:tc>
          <w:tcPr>
            <w:tcW w:w="4879" w:type="dxa"/>
          </w:tcPr>
          <w:p w14:paraId="5E98FB58" w14:textId="77777777" w:rsidR="00603DFC" w:rsidRDefault="0065684B">
            <w:pPr>
              <w:pStyle w:val="TableParagraph"/>
              <w:spacing w:before="1"/>
              <w:ind w:left="136"/>
              <w:rPr>
                <w:b/>
                <w:sz w:val="20"/>
              </w:rPr>
            </w:pPr>
            <w:r>
              <w:rPr>
                <w:b/>
                <w:sz w:val="20"/>
              </w:rPr>
              <w:t>State</w:t>
            </w:r>
            <w:r>
              <w:rPr>
                <w:b/>
                <w:spacing w:val="-10"/>
                <w:sz w:val="20"/>
              </w:rPr>
              <w:t xml:space="preserve"> </w:t>
            </w:r>
            <w:r>
              <w:rPr>
                <w:b/>
                <w:sz w:val="20"/>
              </w:rPr>
              <w:t>Technical</w:t>
            </w:r>
            <w:r>
              <w:rPr>
                <w:b/>
                <w:spacing w:val="-6"/>
                <w:sz w:val="20"/>
              </w:rPr>
              <w:t xml:space="preserve"> </w:t>
            </w:r>
            <w:r>
              <w:rPr>
                <w:b/>
                <w:sz w:val="20"/>
              </w:rPr>
              <w:t>Point</w:t>
            </w:r>
            <w:r>
              <w:rPr>
                <w:b/>
                <w:spacing w:val="-7"/>
                <w:sz w:val="20"/>
              </w:rPr>
              <w:t xml:space="preserve"> </w:t>
            </w:r>
            <w:r>
              <w:rPr>
                <w:b/>
                <w:sz w:val="20"/>
              </w:rPr>
              <w:t>of</w:t>
            </w:r>
            <w:r>
              <w:rPr>
                <w:b/>
                <w:spacing w:val="-4"/>
                <w:sz w:val="20"/>
              </w:rPr>
              <w:t xml:space="preserve"> </w:t>
            </w:r>
            <w:r>
              <w:rPr>
                <w:b/>
                <w:spacing w:val="-2"/>
                <w:sz w:val="20"/>
              </w:rPr>
              <w:t>Contact</w:t>
            </w:r>
          </w:p>
        </w:tc>
      </w:tr>
      <w:tr w:rsidR="00603DFC" w14:paraId="271A5014" w14:textId="77777777">
        <w:trPr>
          <w:trHeight w:val="966"/>
        </w:trPr>
        <w:tc>
          <w:tcPr>
            <w:tcW w:w="4790" w:type="dxa"/>
          </w:tcPr>
          <w:p w14:paraId="4D4C2FE8" w14:textId="77777777" w:rsidR="00603DFC" w:rsidRDefault="0065684B">
            <w:pPr>
              <w:pStyle w:val="TableParagraph"/>
              <w:spacing w:before="0" w:line="229" w:lineRule="exact"/>
              <w:ind w:left="136"/>
              <w:rPr>
                <w:sz w:val="20"/>
              </w:rPr>
            </w:pPr>
            <w:r>
              <w:rPr>
                <w:sz w:val="20"/>
              </w:rPr>
              <w:t>Name</w:t>
            </w:r>
            <w:r>
              <w:rPr>
                <w:spacing w:val="-5"/>
                <w:sz w:val="20"/>
              </w:rPr>
              <w:t xml:space="preserve"> </w:t>
            </w:r>
            <w:r>
              <w:rPr>
                <w:sz w:val="20"/>
              </w:rPr>
              <w:t>of</w:t>
            </w:r>
            <w:r>
              <w:rPr>
                <w:spacing w:val="-3"/>
                <w:sz w:val="20"/>
              </w:rPr>
              <w:t xml:space="preserve"> </w:t>
            </w:r>
            <w:r>
              <w:rPr>
                <w:sz w:val="20"/>
              </w:rPr>
              <w:t>State</w:t>
            </w:r>
            <w:r>
              <w:rPr>
                <w:spacing w:val="-6"/>
                <w:sz w:val="20"/>
              </w:rPr>
              <w:t xml:space="preserve"> </w:t>
            </w:r>
            <w:r>
              <w:rPr>
                <w:spacing w:val="-2"/>
                <w:sz w:val="20"/>
              </w:rPr>
              <w:t>Agency:</w:t>
            </w:r>
          </w:p>
          <w:p w14:paraId="7ED6AB46" w14:textId="77777777" w:rsidR="00603DFC" w:rsidRDefault="00603DFC">
            <w:pPr>
              <w:pStyle w:val="TableParagraph"/>
              <w:spacing w:before="22"/>
              <w:ind w:left="0"/>
              <w:rPr>
                <w:b/>
                <w:sz w:val="20"/>
              </w:rPr>
            </w:pPr>
          </w:p>
          <w:p w14:paraId="0C758E06" w14:textId="77777777" w:rsidR="00603DFC" w:rsidRDefault="0065684B">
            <w:pPr>
              <w:pStyle w:val="TableParagraph"/>
              <w:spacing w:before="0"/>
              <w:ind w:left="136"/>
              <w:rPr>
                <w:sz w:val="20"/>
              </w:rPr>
            </w:pPr>
            <w:r>
              <w:rPr>
                <w:spacing w:val="-2"/>
                <w:sz w:val="20"/>
              </w:rPr>
              <w:t>Street:</w:t>
            </w:r>
          </w:p>
        </w:tc>
        <w:tc>
          <w:tcPr>
            <w:tcW w:w="4879" w:type="dxa"/>
          </w:tcPr>
          <w:p w14:paraId="14D63DBF" w14:textId="77777777" w:rsidR="00603DFC" w:rsidRDefault="0065684B">
            <w:pPr>
              <w:pStyle w:val="TableParagraph"/>
              <w:spacing w:before="0" w:line="229" w:lineRule="exact"/>
              <w:ind w:left="136"/>
              <w:rPr>
                <w:sz w:val="20"/>
              </w:rPr>
            </w:pPr>
            <w:r>
              <w:rPr>
                <w:sz w:val="20"/>
              </w:rPr>
              <w:t>Name</w:t>
            </w:r>
            <w:r>
              <w:rPr>
                <w:spacing w:val="-5"/>
                <w:sz w:val="20"/>
              </w:rPr>
              <w:t xml:space="preserve"> </w:t>
            </w:r>
            <w:r>
              <w:rPr>
                <w:sz w:val="20"/>
              </w:rPr>
              <w:t>of</w:t>
            </w:r>
            <w:r>
              <w:rPr>
                <w:spacing w:val="-3"/>
                <w:sz w:val="20"/>
              </w:rPr>
              <w:t xml:space="preserve"> </w:t>
            </w:r>
            <w:r>
              <w:rPr>
                <w:sz w:val="20"/>
              </w:rPr>
              <w:t>State</w:t>
            </w:r>
            <w:r>
              <w:rPr>
                <w:spacing w:val="-6"/>
                <w:sz w:val="20"/>
              </w:rPr>
              <w:t xml:space="preserve"> </w:t>
            </w:r>
            <w:r>
              <w:rPr>
                <w:spacing w:val="-2"/>
                <w:sz w:val="20"/>
              </w:rPr>
              <w:t>Agency:</w:t>
            </w:r>
          </w:p>
          <w:p w14:paraId="7A0B7963" w14:textId="77777777" w:rsidR="00603DFC" w:rsidRDefault="00603DFC">
            <w:pPr>
              <w:pStyle w:val="TableParagraph"/>
              <w:spacing w:before="22"/>
              <w:ind w:left="0"/>
              <w:rPr>
                <w:b/>
                <w:sz w:val="20"/>
              </w:rPr>
            </w:pPr>
          </w:p>
          <w:p w14:paraId="253CC33A" w14:textId="77777777" w:rsidR="00603DFC" w:rsidRDefault="0065684B">
            <w:pPr>
              <w:pStyle w:val="TableParagraph"/>
              <w:spacing w:before="0"/>
              <w:ind w:left="136"/>
              <w:rPr>
                <w:sz w:val="20"/>
              </w:rPr>
            </w:pPr>
            <w:r>
              <w:rPr>
                <w:spacing w:val="-2"/>
                <w:sz w:val="20"/>
              </w:rPr>
              <w:t>Street:</w:t>
            </w:r>
          </w:p>
        </w:tc>
      </w:tr>
    </w:tbl>
    <w:p w14:paraId="1834FFD7" w14:textId="77777777" w:rsidR="00603DFC" w:rsidRDefault="00603DFC">
      <w:pPr>
        <w:pStyle w:val="BodyText"/>
        <w:spacing w:before="7"/>
        <w:jc w:val="left"/>
        <w:rPr>
          <w:b/>
          <w:sz w:val="13"/>
        </w:rPr>
      </w:pPr>
    </w:p>
    <w:tbl>
      <w:tblPr>
        <w:tblW w:w="0" w:type="auto"/>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90"/>
        <w:gridCol w:w="4879"/>
      </w:tblGrid>
      <w:tr w:rsidR="00603DFC" w14:paraId="303E58D2" w14:textId="77777777">
        <w:trPr>
          <w:trHeight w:val="1448"/>
        </w:trPr>
        <w:tc>
          <w:tcPr>
            <w:tcW w:w="4790" w:type="dxa"/>
          </w:tcPr>
          <w:p w14:paraId="44479CE4" w14:textId="77777777" w:rsidR="00603DFC" w:rsidRDefault="0065684B">
            <w:pPr>
              <w:pStyle w:val="TableParagraph"/>
              <w:spacing w:before="0" w:line="504" w:lineRule="auto"/>
              <w:ind w:left="136" w:right="2913"/>
              <w:rPr>
                <w:sz w:val="20"/>
              </w:rPr>
            </w:pPr>
            <w:r>
              <w:rPr>
                <w:sz w:val="20"/>
              </w:rPr>
              <w:t>City,</w:t>
            </w:r>
            <w:r>
              <w:rPr>
                <w:spacing w:val="-14"/>
                <w:sz w:val="20"/>
              </w:rPr>
              <w:t xml:space="preserve"> </w:t>
            </w:r>
            <w:r>
              <w:rPr>
                <w:sz w:val="20"/>
              </w:rPr>
              <w:t>State,</w:t>
            </w:r>
            <w:r>
              <w:rPr>
                <w:spacing w:val="-14"/>
                <w:sz w:val="20"/>
              </w:rPr>
              <w:t xml:space="preserve"> </w:t>
            </w:r>
            <w:r>
              <w:rPr>
                <w:sz w:val="20"/>
              </w:rPr>
              <w:t xml:space="preserve">Zip: </w:t>
            </w:r>
            <w:r>
              <w:rPr>
                <w:spacing w:val="-2"/>
                <w:sz w:val="20"/>
              </w:rPr>
              <w:t>Attn:</w:t>
            </w:r>
          </w:p>
          <w:p w14:paraId="0A5AC31A" w14:textId="77777777" w:rsidR="00603DFC" w:rsidRDefault="0065684B">
            <w:pPr>
              <w:pStyle w:val="TableParagraph"/>
              <w:spacing w:before="0"/>
              <w:ind w:left="136"/>
              <w:rPr>
                <w:sz w:val="20"/>
              </w:rPr>
            </w:pPr>
            <w:r>
              <w:rPr>
                <w:spacing w:val="-2"/>
                <w:sz w:val="20"/>
              </w:rPr>
              <w:t>Email:</w:t>
            </w:r>
          </w:p>
        </w:tc>
        <w:tc>
          <w:tcPr>
            <w:tcW w:w="4879" w:type="dxa"/>
          </w:tcPr>
          <w:p w14:paraId="56FB81FA" w14:textId="77777777" w:rsidR="00603DFC" w:rsidRDefault="0065684B">
            <w:pPr>
              <w:pStyle w:val="TableParagraph"/>
              <w:spacing w:before="0" w:line="504" w:lineRule="auto"/>
              <w:ind w:left="136" w:right="3002"/>
              <w:rPr>
                <w:sz w:val="20"/>
              </w:rPr>
            </w:pPr>
            <w:r>
              <w:rPr>
                <w:sz w:val="20"/>
              </w:rPr>
              <w:t>City,</w:t>
            </w:r>
            <w:r>
              <w:rPr>
                <w:spacing w:val="-14"/>
                <w:sz w:val="20"/>
              </w:rPr>
              <w:t xml:space="preserve"> </w:t>
            </w:r>
            <w:r>
              <w:rPr>
                <w:sz w:val="20"/>
              </w:rPr>
              <w:t>State,</w:t>
            </w:r>
            <w:r>
              <w:rPr>
                <w:spacing w:val="-14"/>
                <w:sz w:val="20"/>
              </w:rPr>
              <w:t xml:space="preserve"> </w:t>
            </w:r>
            <w:r>
              <w:rPr>
                <w:sz w:val="20"/>
              </w:rPr>
              <w:t xml:space="preserve">Zip: </w:t>
            </w:r>
            <w:r>
              <w:rPr>
                <w:spacing w:val="-2"/>
                <w:sz w:val="20"/>
              </w:rPr>
              <w:t>Attn:</w:t>
            </w:r>
          </w:p>
          <w:p w14:paraId="09B6433E" w14:textId="77777777" w:rsidR="00603DFC" w:rsidRDefault="0065684B">
            <w:pPr>
              <w:pStyle w:val="TableParagraph"/>
              <w:spacing w:before="0"/>
              <w:ind w:left="136"/>
              <w:rPr>
                <w:sz w:val="20"/>
              </w:rPr>
            </w:pPr>
            <w:r>
              <w:rPr>
                <w:spacing w:val="-2"/>
                <w:sz w:val="20"/>
              </w:rPr>
              <w:t>Email:</w:t>
            </w:r>
          </w:p>
        </w:tc>
      </w:tr>
    </w:tbl>
    <w:p w14:paraId="62E24C13" w14:textId="77777777" w:rsidR="00603DFC" w:rsidRDefault="00603DFC">
      <w:pPr>
        <w:pStyle w:val="BodyText"/>
        <w:spacing w:before="218"/>
        <w:jc w:val="left"/>
        <w:rPr>
          <w:b/>
          <w:sz w:val="24"/>
        </w:rPr>
      </w:pPr>
    </w:p>
    <w:p w14:paraId="1E8D624D" w14:textId="77777777" w:rsidR="00603DFC" w:rsidRDefault="0065684B">
      <w:pPr>
        <w:pStyle w:val="Heading1"/>
        <w:numPr>
          <w:ilvl w:val="1"/>
          <w:numId w:val="8"/>
        </w:numPr>
        <w:tabs>
          <w:tab w:val="left" w:pos="1349"/>
        </w:tabs>
        <w:spacing w:before="1"/>
        <w:ind w:left="1349" w:hanging="358"/>
        <w:rPr>
          <w:u w:val="none"/>
        </w:rPr>
      </w:pPr>
      <w:bookmarkStart w:id="27" w:name="3.0_SPECIFICATIONS"/>
      <w:bookmarkStart w:id="28" w:name="_bookmark14"/>
      <w:bookmarkEnd w:id="27"/>
      <w:bookmarkEnd w:id="28"/>
      <w:r>
        <w:rPr>
          <w:spacing w:val="-2"/>
          <w:u w:val="none"/>
        </w:rPr>
        <w:t>SPECIFICATIONS</w:t>
      </w:r>
    </w:p>
    <w:p w14:paraId="3100DEF1" w14:textId="77777777" w:rsidR="00603DFC" w:rsidRDefault="0065684B">
      <w:pPr>
        <w:pStyle w:val="Heading2"/>
        <w:numPr>
          <w:ilvl w:val="1"/>
          <w:numId w:val="7"/>
        </w:numPr>
        <w:tabs>
          <w:tab w:val="left" w:pos="1508"/>
        </w:tabs>
        <w:spacing w:before="119"/>
        <w:ind w:left="1508" w:hanging="428"/>
        <w:rPr>
          <w:u w:val="none"/>
        </w:rPr>
      </w:pPr>
      <w:bookmarkStart w:id="29" w:name="3.1._VENDOR_STANDARD_AGREEMENT(S)"/>
      <w:bookmarkStart w:id="30" w:name="_bookmark15"/>
      <w:bookmarkEnd w:id="29"/>
      <w:bookmarkEnd w:id="30"/>
      <w:r>
        <w:t>VENDOR</w:t>
      </w:r>
      <w:r>
        <w:rPr>
          <w:spacing w:val="-9"/>
        </w:rPr>
        <w:t xml:space="preserve"> </w:t>
      </w:r>
      <w:r>
        <w:t>STANDARD</w:t>
      </w:r>
      <w:r>
        <w:rPr>
          <w:spacing w:val="-8"/>
        </w:rPr>
        <w:t xml:space="preserve"> </w:t>
      </w:r>
      <w:r>
        <w:rPr>
          <w:spacing w:val="-2"/>
        </w:rPr>
        <w:t>AGREEMENT(S)</w:t>
      </w:r>
    </w:p>
    <w:p w14:paraId="09759B85" w14:textId="77777777" w:rsidR="00603DFC" w:rsidRDefault="0065684B">
      <w:pPr>
        <w:pStyle w:val="BodyText"/>
        <w:spacing w:before="119"/>
        <w:ind w:left="1531" w:right="355"/>
      </w:pPr>
      <w:r>
        <w:t>The terms and conditions of Vendor’s standard license, maintenance or other agreement(s) applicable to Software and other Products acquired under this Agreement may apply to the extent such terms and conditions do not materially change the terms and conditions of this Agreement. In the event of any conflict between the terms and conditions of this Agreement and the Vendor’s standard agreement(s), the terms and conditions of this Agreement relating to audit and records, jurisdiction, choice of law, the State’s electronic procurement application of law or administrative rules, the remedy</w:t>
      </w:r>
      <w:r>
        <w:rPr>
          <w:spacing w:val="-1"/>
        </w:rPr>
        <w:t xml:space="preserve"> </w:t>
      </w:r>
      <w:r>
        <w:t>for intellectual property</w:t>
      </w:r>
      <w:r>
        <w:rPr>
          <w:spacing w:val="-1"/>
        </w:rPr>
        <w:t xml:space="preserve"> </w:t>
      </w:r>
      <w:r>
        <w:t>infringement and</w:t>
      </w:r>
      <w:r>
        <w:rPr>
          <w:spacing w:val="-2"/>
        </w:rPr>
        <w:t xml:space="preserve"> </w:t>
      </w:r>
      <w:r>
        <w:t>the exclusive remedies and limitation of liability in the Terms and Conditions herein shall apply in all cases and supersede any provisions contained</w:t>
      </w:r>
      <w:r>
        <w:rPr>
          <w:spacing w:val="-1"/>
        </w:rPr>
        <w:t xml:space="preserve"> </w:t>
      </w:r>
      <w:r>
        <w:t>in</w:t>
      </w:r>
      <w:r>
        <w:rPr>
          <w:spacing w:val="-1"/>
        </w:rPr>
        <w:t xml:space="preserve"> </w:t>
      </w:r>
      <w:r>
        <w:t>Vendor’s</w:t>
      </w:r>
      <w:r>
        <w:rPr>
          <w:spacing w:val="-2"/>
        </w:rPr>
        <w:t xml:space="preserve"> </w:t>
      </w:r>
      <w:r>
        <w:t>relevant</w:t>
      </w:r>
      <w:r>
        <w:rPr>
          <w:spacing w:val="-2"/>
        </w:rPr>
        <w:t xml:space="preserve"> </w:t>
      </w:r>
      <w:r>
        <w:t>standard</w:t>
      </w:r>
      <w:r>
        <w:rPr>
          <w:spacing w:val="-1"/>
        </w:rPr>
        <w:t xml:space="preserve"> </w:t>
      </w:r>
      <w:r>
        <w:t>agreement or any</w:t>
      </w:r>
      <w:r>
        <w:rPr>
          <w:spacing w:val="-1"/>
        </w:rPr>
        <w:t xml:space="preserve"> </w:t>
      </w:r>
      <w:r>
        <w:t>other</w:t>
      </w:r>
      <w:r>
        <w:rPr>
          <w:spacing w:val="-2"/>
        </w:rPr>
        <w:t xml:space="preserve"> </w:t>
      </w:r>
      <w:r>
        <w:t>agreement.</w:t>
      </w:r>
      <w:r>
        <w:rPr>
          <w:spacing w:val="-2"/>
        </w:rPr>
        <w:t xml:space="preserve"> </w:t>
      </w:r>
      <w:r>
        <w:t>The</w:t>
      </w:r>
      <w:r>
        <w:rPr>
          <w:spacing w:val="-1"/>
        </w:rPr>
        <w:t xml:space="preserve"> </w:t>
      </w:r>
      <w:r>
        <w:t>State</w:t>
      </w:r>
      <w:r>
        <w:rPr>
          <w:spacing w:val="-3"/>
        </w:rPr>
        <w:t xml:space="preserve"> </w:t>
      </w:r>
      <w:r>
        <w:t>shall</w:t>
      </w:r>
      <w:r>
        <w:rPr>
          <w:spacing w:val="-2"/>
        </w:rPr>
        <w:t xml:space="preserve"> </w:t>
      </w:r>
      <w:r>
        <w:t xml:space="preserve">not be </w:t>
      </w:r>
      <w:r>
        <w:rPr>
          <w:spacing w:val="-2"/>
        </w:rPr>
        <w:t>obligated</w:t>
      </w:r>
      <w:r>
        <w:rPr>
          <w:spacing w:val="-3"/>
        </w:rPr>
        <w:t xml:space="preserve"> </w:t>
      </w:r>
      <w:r>
        <w:rPr>
          <w:spacing w:val="-2"/>
        </w:rPr>
        <w:t>under</w:t>
      </w:r>
      <w:r>
        <w:rPr>
          <w:spacing w:val="-4"/>
        </w:rPr>
        <w:t xml:space="preserve"> </w:t>
      </w:r>
      <w:r>
        <w:rPr>
          <w:spacing w:val="-2"/>
        </w:rPr>
        <w:t>any</w:t>
      </w:r>
      <w:r>
        <w:rPr>
          <w:spacing w:val="-5"/>
        </w:rPr>
        <w:t xml:space="preserve"> </w:t>
      </w:r>
      <w:r>
        <w:rPr>
          <w:spacing w:val="-2"/>
        </w:rPr>
        <w:t>standard</w:t>
      </w:r>
      <w:r>
        <w:rPr>
          <w:spacing w:val="-3"/>
        </w:rPr>
        <w:t xml:space="preserve"> </w:t>
      </w:r>
      <w:r>
        <w:rPr>
          <w:spacing w:val="-2"/>
        </w:rPr>
        <w:t>license</w:t>
      </w:r>
      <w:r>
        <w:rPr>
          <w:spacing w:val="-5"/>
        </w:rPr>
        <w:t xml:space="preserve"> </w:t>
      </w:r>
      <w:r>
        <w:rPr>
          <w:spacing w:val="-2"/>
        </w:rPr>
        <w:t>and/or</w:t>
      </w:r>
      <w:r>
        <w:rPr>
          <w:spacing w:val="-4"/>
        </w:rPr>
        <w:t xml:space="preserve"> </w:t>
      </w:r>
      <w:r>
        <w:rPr>
          <w:spacing w:val="-2"/>
        </w:rPr>
        <w:t>maintenance</w:t>
      </w:r>
      <w:r>
        <w:rPr>
          <w:spacing w:val="-3"/>
        </w:rPr>
        <w:t xml:space="preserve"> </w:t>
      </w:r>
      <w:r>
        <w:rPr>
          <w:spacing w:val="-2"/>
        </w:rPr>
        <w:t>or</w:t>
      </w:r>
      <w:r>
        <w:rPr>
          <w:spacing w:val="-4"/>
        </w:rPr>
        <w:t xml:space="preserve"> </w:t>
      </w:r>
      <w:r>
        <w:rPr>
          <w:spacing w:val="-2"/>
        </w:rPr>
        <w:t>other</w:t>
      </w:r>
      <w:r>
        <w:rPr>
          <w:spacing w:val="-4"/>
        </w:rPr>
        <w:t xml:space="preserve"> </w:t>
      </w:r>
      <w:r>
        <w:rPr>
          <w:spacing w:val="-2"/>
        </w:rPr>
        <w:t>Vendor</w:t>
      </w:r>
      <w:r>
        <w:rPr>
          <w:spacing w:val="-4"/>
        </w:rPr>
        <w:t xml:space="preserve"> </w:t>
      </w:r>
      <w:r>
        <w:rPr>
          <w:spacing w:val="-2"/>
        </w:rPr>
        <w:t>agreement(s)</w:t>
      </w:r>
      <w:r>
        <w:rPr>
          <w:spacing w:val="-4"/>
        </w:rPr>
        <w:t xml:space="preserve"> </w:t>
      </w:r>
      <w:r>
        <w:rPr>
          <w:spacing w:val="-2"/>
        </w:rPr>
        <w:t>to</w:t>
      </w:r>
      <w:r>
        <w:rPr>
          <w:spacing w:val="-5"/>
        </w:rPr>
        <w:t xml:space="preserve"> </w:t>
      </w:r>
      <w:r>
        <w:rPr>
          <w:spacing w:val="-2"/>
        </w:rPr>
        <w:t xml:space="preserve">indemnify </w:t>
      </w:r>
      <w:r>
        <w:t>or</w:t>
      </w:r>
      <w:r>
        <w:rPr>
          <w:spacing w:val="-4"/>
        </w:rPr>
        <w:t xml:space="preserve"> </w:t>
      </w:r>
      <w:r>
        <w:t>hold</w:t>
      </w:r>
      <w:r>
        <w:rPr>
          <w:spacing w:val="-7"/>
        </w:rPr>
        <w:t xml:space="preserve"> </w:t>
      </w:r>
      <w:r>
        <w:t>harmless</w:t>
      </w:r>
      <w:r>
        <w:rPr>
          <w:spacing w:val="-7"/>
        </w:rPr>
        <w:t xml:space="preserve"> </w:t>
      </w:r>
      <w:r>
        <w:t>the</w:t>
      </w:r>
      <w:r>
        <w:rPr>
          <w:spacing w:val="-7"/>
        </w:rPr>
        <w:t xml:space="preserve"> </w:t>
      </w:r>
      <w:r>
        <w:t>Vendor,</w:t>
      </w:r>
      <w:r>
        <w:rPr>
          <w:spacing w:val="-6"/>
        </w:rPr>
        <w:t xml:space="preserve"> </w:t>
      </w:r>
      <w:r>
        <w:t>its</w:t>
      </w:r>
      <w:r>
        <w:rPr>
          <w:spacing w:val="-7"/>
        </w:rPr>
        <w:t xml:space="preserve"> </w:t>
      </w:r>
      <w:r>
        <w:t>licensors,</w:t>
      </w:r>
      <w:r>
        <w:rPr>
          <w:spacing w:val="-4"/>
        </w:rPr>
        <w:t xml:space="preserve"> </w:t>
      </w:r>
      <w:r>
        <w:t>successors</w:t>
      </w:r>
      <w:r>
        <w:rPr>
          <w:spacing w:val="-7"/>
        </w:rPr>
        <w:t xml:space="preserve"> </w:t>
      </w:r>
      <w:r>
        <w:t>or</w:t>
      </w:r>
      <w:r>
        <w:rPr>
          <w:spacing w:val="-6"/>
        </w:rPr>
        <w:t xml:space="preserve"> </w:t>
      </w:r>
      <w:r>
        <w:t>assigns;</w:t>
      </w:r>
      <w:r>
        <w:rPr>
          <w:spacing w:val="-6"/>
        </w:rPr>
        <w:t xml:space="preserve"> </w:t>
      </w:r>
      <w:r>
        <w:t>nor</w:t>
      </w:r>
      <w:r>
        <w:rPr>
          <w:spacing w:val="-4"/>
        </w:rPr>
        <w:t xml:space="preserve"> </w:t>
      </w:r>
      <w:r>
        <w:t>arbitrate</w:t>
      </w:r>
      <w:r>
        <w:rPr>
          <w:spacing w:val="-7"/>
        </w:rPr>
        <w:t xml:space="preserve"> </w:t>
      </w:r>
      <w:r>
        <w:t>any</w:t>
      </w:r>
      <w:r>
        <w:rPr>
          <w:spacing w:val="-7"/>
        </w:rPr>
        <w:t xml:space="preserve"> </w:t>
      </w:r>
      <w:r>
        <w:t>dispute,</w:t>
      </w:r>
      <w:r>
        <w:rPr>
          <w:spacing w:val="-3"/>
        </w:rPr>
        <w:t xml:space="preserve"> </w:t>
      </w:r>
      <w:r>
        <w:t>nor</w:t>
      </w:r>
      <w:r>
        <w:rPr>
          <w:spacing w:val="-4"/>
        </w:rPr>
        <w:t xml:space="preserve"> </w:t>
      </w:r>
      <w:r>
        <w:t>pay late fees, legal fees or other similar costs.</w:t>
      </w:r>
    </w:p>
    <w:p w14:paraId="7FDBFA3B" w14:textId="77777777" w:rsidR="00603DFC" w:rsidRDefault="0065684B">
      <w:pPr>
        <w:pStyle w:val="Heading2"/>
        <w:numPr>
          <w:ilvl w:val="1"/>
          <w:numId w:val="7"/>
        </w:numPr>
        <w:tabs>
          <w:tab w:val="left" w:pos="1508"/>
        </w:tabs>
        <w:spacing w:before="120"/>
        <w:ind w:left="1508" w:hanging="428"/>
        <w:rPr>
          <w:u w:val="none"/>
        </w:rPr>
      </w:pPr>
      <w:bookmarkStart w:id="31" w:name="3.2._VENDOR_UTILIZATION_OF_WORKERS_OUTSI"/>
      <w:bookmarkStart w:id="32" w:name="_bookmark16"/>
      <w:bookmarkEnd w:id="31"/>
      <w:bookmarkEnd w:id="32"/>
      <w:r>
        <w:t>VENDOR</w:t>
      </w:r>
      <w:r>
        <w:rPr>
          <w:spacing w:val="-8"/>
        </w:rPr>
        <w:t xml:space="preserve"> </w:t>
      </w:r>
      <w:r>
        <w:t>UTILIZATION</w:t>
      </w:r>
      <w:r>
        <w:rPr>
          <w:spacing w:val="-8"/>
        </w:rPr>
        <w:t xml:space="preserve"> </w:t>
      </w:r>
      <w:r>
        <w:t>OF</w:t>
      </w:r>
      <w:r>
        <w:rPr>
          <w:spacing w:val="-7"/>
        </w:rPr>
        <w:t xml:space="preserve"> </w:t>
      </w:r>
      <w:r>
        <w:t>WORKERS</w:t>
      </w:r>
      <w:r>
        <w:rPr>
          <w:spacing w:val="-5"/>
        </w:rPr>
        <w:t xml:space="preserve"> </w:t>
      </w:r>
      <w:r>
        <w:t>OUTSIDE</w:t>
      </w:r>
      <w:r>
        <w:rPr>
          <w:spacing w:val="-7"/>
        </w:rPr>
        <w:t xml:space="preserve"> </w:t>
      </w:r>
      <w:r>
        <w:t>U.S.</w:t>
      </w:r>
      <w:r>
        <w:rPr>
          <w:spacing w:val="-6"/>
        </w:rPr>
        <w:t xml:space="preserve"> </w:t>
      </w:r>
      <w:r>
        <w:t>–</w:t>
      </w:r>
      <w:r>
        <w:rPr>
          <w:spacing w:val="-5"/>
        </w:rPr>
        <w:t xml:space="preserve"> </w:t>
      </w:r>
      <w:r>
        <w:t>DISCLOSURE</w:t>
      </w:r>
      <w:r>
        <w:rPr>
          <w:spacing w:val="-5"/>
        </w:rPr>
        <w:t xml:space="preserve"> </w:t>
      </w:r>
      <w:r>
        <w:rPr>
          <w:spacing w:val="-2"/>
        </w:rPr>
        <w:t>STATEMENT</w:t>
      </w:r>
    </w:p>
    <w:p w14:paraId="351B9D20" w14:textId="77777777" w:rsidR="00603DFC" w:rsidRDefault="0065684B">
      <w:pPr>
        <w:pStyle w:val="BodyText"/>
        <w:spacing w:before="122"/>
        <w:ind w:left="1620" w:right="354"/>
      </w:pPr>
      <w:r>
        <w:t>In accordance with the Statewide Information Security Manual (SISM), the State restricts the location of information systems that receive, process, store, or transmit State and Federal data to the United States which includes the following areas: US States, US Territories, US Embassies, and US Military installations (stateside or overseas). This restriction applies to the Vendor and to any</w:t>
      </w:r>
      <w:r>
        <w:rPr>
          <w:spacing w:val="-16"/>
        </w:rPr>
        <w:t xml:space="preserve"> </w:t>
      </w:r>
      <w:r>
        <w:t>subcontractors</w:t>
      </w:r>
      <w:r>
        <w:rPr>
          <w:spacing w:val="-15"/>
        </w:rPr>
        <w:t xml:space="preserve"> </w:t>
      </w:r>
      <w:r>
        <w:t>engaged</w:t>
      </w:r>
      <w:r>
        <w:rPr>
          <w:spacing w:val="-15"/>
        </w:rPr>
        <w:t xml:space="preserve"> </w:t>
      </w:r>
      <w:r>
        <w:t>to</w:t>
      </w:r>
      <w:r>
        <w:rPr>
          <w:spacing w:val="-16"/>
        </w:rPr>
        <w:t xml:space="preserve"> </w:t>
      </w:r>
      <w:r>
        <w:t>provide</w:t>
      </w:r>
      <w:r>
        <w:rPr>
          <w:spacing w:val="-15"/>
        </w:rPr>
        <w:t xml:space="preserve"> </w:t>
      </w:r>
      <w:r>
        <w:t>Services</w:t>
      </w:r>
      <w:r>
        <w:rPr>
          <w:spacing w:val="-15"/>
        </w:rPr>
        <w:t xml:space="preserve"> </w:t>
      </w:r>
      <w:r>
        <w:t>under</w:t>
      </w:r>
      <w:r>
        <w:rPr>
          <w:spacing w:val="-15"/>
        </w:rPr>
        <w:t xml:space="preserve"> </w:t>
      </w:r>
      <w:r>
        <w:t>this</w:t>
      </w:r>
      <w:r>
        <w:rPr>
          <w:spacing w:val="-16"/>
        </w:rPr>
        <w:t xml:space="preserve"> </w:t>
      </w:r>
      <w:r>
        <w:t>Agreement</w:t>
      </w:r>
      <w:r>
        <w:rPr>
          <w:spacing w:val="-15"/>
        </w:rPr>
        <w:t xml:space="preserve"> </w:t>
      </w:r>
      <w:r>
        <w:t>or</w:t>
      </w:r>
      <w:r>
        <w:rPr>
          <w:spacing w:val="-15"/>
        </w:rPr>
        <w:t xml:space="preserve"> </w:t>
      </w:r>
      <w:r>
        <w:t>with</w:t>
      </w:r>
      <w:r>
        <w:rPr>
          <w:spacing w:val="-16"/>
        </w:rPr>
        <w:t xml:space="preserve"> </w:t>
      </w:r>
      <w:r>
        <w:t>access</w:t>
      </w:r>
      <w:r>
        <w:rPr>
          <w:spacing w:val="-15"/>
        </w:rPr>
        <w:t xml:space="preserve"> </w:t>
      </w:r>
      <w:r>
        <w:t>to</w:t>
      </w:r>
      <w:r>
        <w:rPr>
          <w:spacing w:val="-15"/>
        </w:rPr>
        <w:t xml:space="preserve"> </w:t>
      </w:r>
      <w:r>
        <w:t>State</w:t>
      </w:r>
      <w:r>
        <w:rPr>
          <w:spacing w:val="-15"/>
        </w:rPr>
        <w:t xml:space="preserve"> </w:t>
      </w:r>
      <w:r>
        <w:t xml:space="preserve">Data. The Vendor must ensure that its subcontractor agreements contain the same restrictions and will be responsible for monitoring and </w:t>
      </w:r>
      <w:proofErr w:type="gramStart"/>
      <w:r>
        <w:t>enforcing subcontractor compliance at all times</w:t>
      </w:r>
      <w:proofErr w:type="gramEnd"/>
      <w:r>
        <w:t>.</w:t>
      </w:r>
    </w:p>
    <w:p w14:paraId="7F67997B" w14:textId="77777777" w:rsidR="00603DFC" w:rsidRDefault="0065684B">
      <w:pPr>
        <w:pStyle w:val="BodyText"/>
        <w:spacing w:before="118"/>
        <w:ind w:left="1619" w:right="353"/>
      </w:pPr>
      <w:r>
        <w:t>Pursuant to N.C.G.S. §143B-1361(b), the Vendor must complete and return this Disclosure Statement Attachment F</w:t>
      </w:r>
      <w:r>
        <w:rPr>
          <w:spacing w:val="-2"/>
        </w:rPr>
        <w:t xml:space="preserve"> </w:t>
      </w:r>
      <w:r>
        <w:t>with its solicitation response. The Vendor may attach additional pages to its</w:t>
      </w:r>
      <w:r>
        <w:rPr>
          <w:spacing w:val="-12"/>
        </w:rPr>
        <w:t xml:space="preserve"> </w:t>
      </w:r>
      <w:r>
        <w:t>response</w:t>
      </w:r>
      <w:r>
        <w:rPr>
          <w:spacing w:val="-12"/>
        </w:rPr>
        <w:t xml:space="preserve"> </w:t>
      </w:r>
      <w:r>
        <w:t>if</w:t>
      </w:r>
      <w:r>
        <w:rPr>
          <w:spacing w:val="-11"/>
        </w:rPr>
        <w:t xml:space="preserve"> </w:t>
      </w:r>
      <w:r>
        <w:t>needed.</w:t>
      </w:r>
      <w:r>
        <w:rPr>
          <w:spacing w:val="-10"/>
        </w:rPr>
        <w:t xml:space="preserve"> </w:t>
      </w:r>
      <w:r>
        <w:t>The</w:t>
      </w:r>
      <w:r>
        <w:rPr>
          <w:spacing w:val="-10"/>
        </w:rPr>
        <w:t xml:space="preserve"> </w:t>
      </w:r>
      <w:r>
        <w:t>State</w:t>
      </w:r>
      <w:r>
        <w:rPr>
          <w:spacing w:val="-12"/>
        </w:rPr>
        <w:t xml:space="preserve"> </w:t>
      </w:r>
      <w:r>
        <w:t>of</w:t>
      </w:r>
      <w:r>
        <w:rPr>
          <w:spacing w:val="-11"/>
        </w:rPr>
        <w:t xml:space="preserve"> </w:t>
      </w:r>
      <w:r>
        <w:t>North</w:t>
      </w:r>
      <w:r>
        <w:rPr>
          <w:spacing w:val="-12"/>
        </w:rPr>
        <w:t xml:space="preserve"> </w:t>
      </w:r>
      <w:r>
        <w:t>Carolina</w:t>
      </w:r>
      <w:r>
        <w:rPr>
          <w:spacing w:val="-10"/>
        </w:rPr>
        <w:t xml:space="preserve"> </w:t>
      </w:r>
      <w:r>
        <w:t>will</w:t>
      </w:r>
      <w:r>
        <w:rPr>
          <w:spacing w:val="-10"/>
        </w:rPr>
        <w:t xml:space="preserve"> </w:t>
      </w:r>
      <w:r>
        <w:t>evaluate</w:t>
      </w:r>
      <w:r>
        <w:rPr>
          <w:spacing w:val="-12"/>
        </w:rPr>
        <w:t xml:space="preserve"> </w:t>
      </w:r>
      <w:r>
        <w:t>Disclosure</w:t>
      </w:r>
      <w:r>
        <w:rPr>
          <w:spacing w:val="-12"/>
        </w:rPr>
        <w:t xml:space="preserve"> </w:t>
      </w:r>
      <w:r>
        <w:t>Statement</w:t>
      </w:r>
      <w:r>
        <w:rPr>
          <w:spacing w:val="-11"/>
        </w:rPr>
        <w:t xml:space="preserve"> </w:t>
      </w:r>
      <w:r>
        <w:t>Attachments for</w:t>
      </w:r>
      <w:r>
        <w:rPr>
          <w:spacing w:val="-5"/>
        </w:rPr>
        <w:t xml:space="preserve"> </w:t>
      </w:r>
      <w:r>
        <w:t>additional</w:t>
      </w:r>
      <w:r>
        <w:rPr>
          <w:spacing w:val="-5"/>
        </w:rPr>
        <w:t xml:space="preserve"> </w:t>
      </w:r>
      <w:r>
        <w:t>risks,</w:t>
      </w:r>
      <w:r>
        <w:rPr>
          <w:spacing w:val="-5"/>
        </w:rPr>
        <w:t xml:space="preserve"> </w:t>
      </w:r>
      <w:r>
        <w:t>costs,</w:t>
      </w:r>
      <w:r>
        <w:rPr>
          <w:spacing w:val="-3"/>
        </w:rPr>
        <w:t xml:space="preserve"> </w:t>
      </w:r>
      <w:r>
        <w:t>and</w:t>
      </w:r>
      <w:r>
        <w:rPr>
          <w:spacing w:val="-6"/>
        </w:rPr>
        <w:t xml:space="preserve"> </w:t>
      </w:r>
      <w:r>
        <w:t>other</w:t>
      </w:r>
      <w:r>
        <w:rPr>
          <w:spacing w:val="-5"/>
        </w:rPr>
        <w:t xml:space="preserve"> </w:t>
      </w:r>
      <w:r>
        <w:t>factors</w:t>
      </w:r>
      <w:r>
        <w:rPr>
          <w:spacing w:val="-4"/>
        </w:rPr>
        <w:t xml:space="preserve"> </w:t>
      </w:r>
      <w:r>
        <w:t>associated</w:t>
      </w:r>
      <w:r>
        <w:rPr>
          <w:spacing w:val="-4"/>
        </w:rPr>
        <w:t xml:space="preserve"> </w:t>
      </w:r>
      <w:r>
        <w:t>with</w:t>
      </w:r>
      <w:r>
        <w:rPr>
          <w:spacing w:val="-6"/>
        </w:rPr>
        <w:t xml:space="preserve"> </w:t>
      </w:r>
      <w:r>
        <w:t>its</w:t>
      </w:r>
      <w:r>
        <w:rPr>
          <w:spacing w:val="-6"/>
        </w:rPr>
        <w:t xml:space="preserve"> </w:t>
      </w:r>
      <w:r>
        <w:t>service</w:t>
      </w:r>
      <w:r>
        <w:rPr>
          <w:spacing w:val="-4"/>
        </w:rPr>
        <w:t xml:space="preserve"> </w:t>
      </w:r>
      <w:r>
        <w:t>prior</w:t>
      </w:r>
      <w:r>
        <w:rPr>
          <w:spacing w:val="-5"/>
        </w:rPr>
        <w:t xml:space="preserve"> </w:t>
      </w:r>
      <w:r>
        <w:t>to</w:t>
      </w:r>
      <w:r>
        <w:rPr>
          <w:spacing w:val="-9"/>
        </w:rPr>
        <w:t xml:space="preserve"> </w:t>
      </w:r>
      <w:r>
        <w:t>making</w:t>
      </w:r>
      <w:r>
        <w:rPr>
          <w:spacing w:val="-4"/>
        </w:rPr>
        <w:t xml:space="preserve"> </w:t>
      </w:r>
      <w:r>
        <w:t>an</w:t>
      </w:r>
      <w:r>
        <w:rPr>
          <w:spacing w:val="-6"/>
        </w:rPr>
        <w:t xml:space="preserve"> </w:t>
      </w:r>
      <w:r>
        <w:t>award</w:t>
      </w:r>
      <w:r>
        <w:rPr>
          <w:spacing w:val="-9"/>
        </w:rPr>
        <w:t xml:space="preserve"> </w:t>
      </w:r>
      <w:r>
        <w:t>for any such Vendor’s offer. The Vendor must provide the following information in its bid response:</w:t>
      </w:r>
    </w:p>
    <w:p w14:paraId="4478011D" w14:textId="77777777" w:rsidR="00603DFC" w:rsidRDefault="00603DFC">
      <w:pPr>
        <w:pStyle w:val="BodyText"/>
        <w:spacing w:before="241"/>
        <w:jc w:val="left"/>
      </w:pPr>
    </w:p>
    <w:p w14:paraId="4ACF9212" w14:textId="77777777" w:rsidR="00603DFC" w:rsidRDefault="0065684B">
      <w:pPr>
        <w:ind w:left="1620"/>
        <w:jc w:val="both"/>
        <w:rPr>
          <w:b/>
        </w:rPr>
      </w:pPr>
      <w:r>
        <w:rPr>
          <w:b/>
          <w:color w:val="000000"/>
          <w:highlight w:val="yellow"/>
        </w:rPr>
        <w:t>Vendor</w:t>
      </w:r>
      <w:r>
        <w:rPr>
          <w:b/>
          <w:color w:val="000000"/>
          <w:spacing w:val="-2"/>
          <w:highlight w:val="yellow"/>
        </w:rPr>
        <w:t xml:space="preserve"> </w:t>
      </w:r>
      <w:r>
        <w:rPr>
          <w:b/>
          <w:color w:val="000000"/>
          <w:highlight w:val="yellow"/>
        </w:rPr>
        <w:t>to</w:t>
      </w:r>
      <w:r>
        <w:rPr>
          <w:b/>
          <w:color w:val="000000"/>
          <w:spacing w:val="-5"/>
          <w:highlight w:val="yellow"/>
        </w:rPr>
        <w:t xml:space="preserve"> </w:t>
      </w:r>
      <w:r>
        <w:rPr>
          <w:b/>
          <w:color w:val="000000"/>
          <w:highlight w:val="yellow"/>
        </w:rPr>
        <w:t>complete</w:t>
      </w:r>
      <w:r>
        <w:rPr>
          <w:b/>
          <w:color w:val="000000"/>
          <w:spacing w:val="-4"/>
          <w:highlight w:val="yellow"/>
        </w:rPr>
        <w:t xml:space="preserve"> </w:t>
      </w:r>
      <w:r>
        <w:rPr>
          <w:b/>
          <w:color w:val="000000"/>
          <w:highlight w:val="yellow"/>
        </w:rPr>
        <w:t>a.-e.</w:t>
      </w:r>
      <w:r>
        <w:rPr>
          <w:b/>
          <w:color w:val="000000"/>
          <w:spacing w:val="-3"/>
          <w:highlight w:val="yellow"/>
        </w:rPr>
        <w:t xml:space="preserve"> </w:t>
      </w:r>
      <w:r>
        <w:rPr>
          <w:b/>
          <w:color w:val="000000"/>
          <w:highlight w:val="yellow"/>
        </w:rPr>
        <w:t>in</w:t>
      </w:r>
      <w:r>
        <w:rPr>
          <w:b/>
          <w:color w:val="000000"/>
          <w:spacing w:val="-5"/>
          <w:highlight w:val="yellow"/>
        </w:rPr>
        <w:t xml:space="preserve"> </w:t>
      </w:r>
      <w:r>
        <w:rPr>
          <w:b/>
          <w:color w:val="000000"/>
          <w:highlight w:val="yellow"/>
        </w:rPr>
        <w:t>their</w:t>
      </w:r>
      <w:r>
        <w:rPr>
          <w:b/>
          <w:color w:val="000000"/>
          <w:spacing w:val="-3"/>
          <w:highlight w:val="yellow"/>
        </w:rPr>
        <w:t xml:space="preserve"> </w:t>
      </w:r>
      <w:r>
        <w:rPr>
          <w:b/>
          <w:color w:val="000000"/>
          <w:spacing w:val="-2"/>
          <w:highlight w:val="yellow"/>
        </w:rPr>
        <w:t>offer:</w:t>
      </w:r>
    </w:p>
    <w:p w14:paraId="1823A2E5" w14:textId="77777777" w:rsidR="00603DFC" w:rsidRDefault="0065684B">
      <w:pPr>
        <w:pStyle w:val="ListParagraph"/>
        <w:numPr>
          <w:ilvl w:val="2"/>
          <w:numId w:val="7"/>
        </w:numPr>
        <w:tabs>
          <w:tab w:val="left" w:pos="1977"/>
          <w:tab w:val="left" w:pos="1979"/>
        </w:tabs>
        <w:spacing w:before="119"/>
        <w:ind w:right="842"/>
      </w:pPr>
      <w:r>
        <w:t>The</w:t>
      </w:r>
      <w:r>
        <w:rPr>
          <w:spacing w:val="-3"/>
        </w:rPr>
        <w:t xml:space="preserve"> </w:t>
      </w:r>
      <w:r>
        <w:t>location</w:t>
      </w:r>
      <w:r>
        <w:rPr>
          <w:spacing w:val="-3"/>
        </w:rPr>
        <w:t xml:space="preserve"> </w:t>
      </w:r>
      <w:r>
        <w:t>of</w:t>
      </w:r>
      <w:r>
        <w:rPr>
          <w:spacing w:val="-1"/>
        </w:rPr>
        <w:t xml:space="preserve"> </w:t>
      </w:r>
      <w:r>
        <w:t>work</w:t>
      </w:r>
      <w:r>
        <w:rPr>
          <w:spacing w:val="-2"/>
        </w:rPr>
        <w:t xml:space="preserve"> </w:t>
      </w:r>
      <w:r>
        <w:t>performed</w:t>
      </w:r>
      <w:r>
        <w:rPr>
          <w:spacing w:val="-5"/>
        </w:rPr>
        <w:t xml:space="preserve"> </w:t>
      </w:r>
      <w:r>
        <w:t>under</w:t>
      </w:r>
      <w:r>
        <w:rPr>
          <w:spacing w:val="-4"/>
        </w:rPr>
        <w:t xml:space="preserve"> </w:t>
      </w:r>
      <w:r>
        <w:t>a</w:t>
      </w:r>
      <w:r>
        <w:rPr>
          <w:spacing w:val="-3"/>
        </w:rPr>
        <w:t xml:space="preserve"> </w:t>
      </w:r>
      <w:r>
        <w:t>state</w:t>
      </w:r>
      <w:r>
        <w:rPr>
          <w:spacing w:val="-3"/>
        </w:rPr>
        <w:t xml:space="preserve"> </w:t>
      </w:r>
      <w:r>
        <w:t>contract</w:t>
      </w:r>
      <w:r>
        <w:rPr>
          <w:spacing w:val="-3"/>
        </w:rPr>
        <w:t xml:space="preserve"> </w:t>
      </w:r>
      <w:r>
        <w:t>by</w:t>
      </w:r>
      <w:r>
        <w:rPr>
          <w:spacing w:val="-5"/>
        </w:rPr>
        <w:t xml:space="preserve"> </w:t>
      </w:r>
      <w:r>
        <w:t>the</w:t>
      </w:r>
      <w:r>
        <w:rPr>
          <w:spacing w:val="-5"/>
        </w:rPr>
        <w:t xml:space="preserve"> </w:t>
      </w:r>
      <w:r>
        <w:t>Vendor,</w:t>
      </w:r>
      <w:r>
        <w:rPr>
          <w:spacing w:val="-3"/>
        </w:rPr>
        <w:t xml:space="preserve"> </w:t>
      </w:r>
      <w:r>
        <w:t>any</w:t>
      </w:r>
      <w:r>
        <w:rPr>
          <w:spacing w:val="-5"/>
        </w:rPr>
        <w:t xml:space="preserve"> </w:t>
      </w:r>
      <w:r>
        <w:t>subcontractors, employees, or other persons performing</w:t>
      </w:r>
      <w:r>
        <w:rPr>
          <w:spacing w:val="-1"/>
        </w:rPr>
        <w:t xml:space="preserve"> </w:t>
      </w:r>
      <w:r>
        <w:t>the contract and</w:t>
      </w:r>
      <w:r>
        <w:rPr>
          <w:spacing w:val="-1"/>
        </w:rPr>
        <w:t xml:space="preserve"> </w:t>
      </w:r>
      <w:r>
        <w:t>whether any</w:t>
      </w:r>
      <w:r>
        <w:rPr>
          <w:spacing w:val="-1"/>
        </w:rPr>
        <w:t xml:space="preserve"> </w:t>
      </w:r>
      <w:r>
        <w:t>of</w:t>
      </w:r>
      <w:r>
        <w:rPr>
          <w:spacing w:val="-3"/>
        </w:rPr>
        <w:t xml:space="preserve"> </w:t>
      </w:r>
      <w:r>
        <w:t>this work will be performed outside the United States.</w:t>
      </w:r>
    </w:p>
    <w:p w14:paraId="2A2CE350" w14:textId="77777777" w:rsidR="00603DFC" w:rsidRDefault="0065684B">
      <w:pPr>
        <w:pStyle w:val="BodyText"/>
        <w:spacing w:before="120"/>
        <w:ind w:left="1980"/>
      </w:pPr>
      <w:r>
        <w:rPr>
          <w:color w:val="000000"/>
          <w:highlight w:val="yellow"/>
        </w:rPr>
        <w:t>Vendor</w:t>
      </w:r>
      <w:r>
        <w:rPr>
          <w:color w:val="000000"/>
          <w:spacing w:val="-4"/>
          <w:highlight w:val="yellow"/>
        </w:rPr>
        <w:t xml:space="preserve"> </w:t>
      </w:r>
      <w:r>
        <w:rPr>
          <w:color w:val="000000"/>
          <w:highlight w:val="yellow"/>
        </w:rPr>
        <w:t>to</w:t>
      </w:r>
      <w:r>
        <w:rPr>
          <w:color w:val="000000"/>
          <w:spacing w:val="-6"/>
          <w:highlight w:val="yellow"/>
        </w:rPr>
        <w:t xml:space="preserve"> </w:t>
      </w:r>
      <w:r>
        <w:rPr>
          <w:color w:val="000000"/>
          <w:highlight w:val="yellow"/>
        </w:rPr>
        <w:t>enter</w:t>
      </w:r>
      <w:r>
        <w:rPr>
          <w:color w:val="000000"/>
          <w:spacing w:val="-4"/>
          <w:highlight w:val="yellow"/>
        </w:rPr>
        <w:t xml:space="preserve"> </w:t>
      </w:r>
      <w:r>
        <w:rPr>
          <w:color w:val="000000"/>
          <w:highlight w:val="yellow"/>
        </w:rPr>
        <w:t>text</w:t>
      </w:r>
      <w:r>
        <w:rPr>
          <w:color w:val="000000"/>
          <w:spacing w:val="-2"/>
          <w:highlight w:val="yellow"/>
        </w:rPr>
        <w:t xml:space="preserve"> </w:t>
      </w:r>
      <w:r>
        <w:rPr>
          <w:color w:val="000000"/>
          <w:highlight w:val="yellow"/>
        </w:rPr>
        <w:t>here</w:t>
      </w:r>
      <w:r>
        <w:rPr>
          <w:color w:val="000000"/>
          <w:spacing w:val="-5"/>
          <w:highlight w:val="yellow"/>
        </w:rPr>
        <w:t xml:space="preserve"> </w:t>
      </w:r>
      <w:r>
        <w:rPr>
          <w:color w:val="000000"/>
          <w:highlight w:val="yellow"/>
        </w:rPr>
        <w:t>to</w:t>
      </w:r>
      <w:r>
        <w:rPr>
          <w:color w:val="000000"/>
          <w:spacing w:val="-6"/>
          <w:highlight w:val="yellow"/>
        </w:rPr>
        <w:t xml:space="preserve"> </w:t>
      </w:r>
      <w:r>
        <w:rPr>
          <w:color w:val="000000"/>
          <w:highlight w:val="yellow"/>
        </w:rPr>
        <w:t>answer</w:t>
      </w:r>
      <w:r>
        <w:rPr>
          <w:color w:val="000000"/>
          <w:spacing w:val="-4"/>
          <w:highlight w:val="yellow"/>
        </w:rPr>
        <w:t xml:space="preserve"> </w:t>
      </w:r>
      <w:r>
        <w:rPr>
          <w:color w:val="000000"/>
          <w:highlight w:val="yellow"/>
        </w:rPr>
        <w:t>this</w:t>
      </w:r>
      <w:r>
        <w:rPr>
          <w:color w:val="000000"/>
          <w:spacing w:val="-3"/>
          <w:highlight w:val="yellow"/>
        </w:rPr>
        <w:t xml:space="preserve"> </w:t>
      </w:r>
      <w:r>
        <w:rPr>
          <w:color w:val="000000"/>
          <w:highlight w:val="yellow"/>
        </w:rPr>
        <w:t>disclosure</w:t>
      </w:r>
      <w:r>
        <w:rPr>
          <w:color w:val="000000"/>
          <w:spacing w:val="-3"/>
          <w:highlight w:val="yellow"/>
        </w:rPr>
        <w:t xml:space="preserve"> </w:t>
      </w:r>
      <w:r>
        <w:rPr>
          <w:color w:val="000000"/>
          <w:spacing w:val="-2"/>
          <w:highlight w:val="yellow"/>
        </w:rPr>
        <w:t>question:</w:t>
      </w:r>
    </w:p>
    <w:p w14:paraId="17194FC7" w14:textId="77777777" w:rsidR="00603DFC" w:rsidRDefault="00603DFC">
      <w:pPr>
        <w:pStyle w:val="BodyText"/>
        <w:jc w:val="left"/>
      </w:pPr>
    </w:p>
    <w:p w14:paraId="4116455B" w14:textId="77777777" w:rsidR="00603DFC" w:rsidRDefault="00603DFC">
      <w:pPr>
        <w:pStyle w:val="BodyText"/>
        <w:jc w:val="left"/>
      </w:pPr>
    </w:p>
    <w:p w14:paraId="0E6F9984" w14:textId="77777777" w:rsidR="00603DFC" w:rsidRDefault="00603DFC">
      <w:pPr>
        <w:pStyle w:val="BodyText"/>
        <w:spacing w:before="108"/>
        <w:jc w:val="left"/>
      </w:pPr>
    </w:p>
    <w:p w14:paraId="6A610E2E" w14:textId="77777777" w:rsidR="00603DFC" w:rsidRDefault="0065684B">
      <w:pPr>
        <w:pStyle w:val="ListParagraph"/>
        <w:numPr>
          <w:ilvl w:val="2"/>
          <w:numId w:val="7"/>
        </w:numPr>
        <w:tabs>
          <w:tab w:val="left" w:pos="1977"/>
          <w:tab w:val="left" w:pos="1979"/>
        </w:tabs>
        <w:spacing w:before="1"/>
        <w:ind w:right="586"/>
      </w:pPr>
      <w:r>
        <w:t>The</w:t>
      </w:r>
      <w:r>
        <w:rPr>
          <w:spacing w:val="-3"/>
        </w:rPr>
        <w:t xml:space="preserve"> </w:t>
      </w:r>
      <w:r>
        <w:t>corporate</w:t>
      </w:r>
      <w:r>
        <w:rPr>
          <w:spacing w:val="-5"/>
        </w:rPr>
        <w:t xml:space="preserve"> </w:t>
      </w:r>
      <w:r>
        <w:t>structure</w:t>
      </w:r>
      <w:r>
        <w:rPr>
          <w:spacing w:val="-7"/>
        </w:rPr>
        <w:t xml:space="preserve"> </w:t>
      </w:r>
      <w:r>
        <w:t>and</w:t>
      </w:r>
      <w:r>
        <w:rPr>
          <w:spacing w:val="-3"/>
        </w:rPr>
        <w:t xml:space="preserve"> </w:t>
      </w:r>
      <w:r>
        <w:t>location</w:t>
      </w:r>
      <w:r>
        <w:rPr>
          <w:spacing w:val="-3"/>
        </w:rPr>
        <w:t xml:space="preserve"> </w:t>
      </w:r>
      <w:r>
        <w:t>of</w:t>
      </w:r>
      <w:r>
        <w:rPr>
          <w:spacing w:val="-1"/>
        </w:rPr>
        <w:t xml:space="preserve"> </w:t>
      </w:r>
      <w:r>
        <w:t>corporate</w:t>
      </w:r>
      <w:r>
        <w:rPr>
          <w:spacing w:val="-5"/>
        </w:rPr>
        <w:t xml:space="preserve"> </w:t>
      </w:r>
      <w:r>
        <w:t>employees</w:t>
      </w:r>
      <w:r>
        <w:rPr>
          <w:spacing w:val="-5"/>
        </w:rPr>
        <w:t xml:space="preserve"> </w:t>
      </w:r>
      <w:r>
        <w:t>and</w:t>
      </w:r>
      <w:r>
        <w:rPr>
          <w:spacing w:val="-3"/>
        </w:rPr>
        <w:t xml:space="preserve"> </w:t>
      </w:r>
      <w:r>
        <w:t>activities</w:t>
      </w:r>
      <w:r>
        <w:rPr>
          <w:spacing w:val="-2"/>
        </w:rPr>
        <w:t xml:space="preserve"> </w:t>
      </w:r>
      <w:r>
        <w:t>of</w:t>
      </w:r>
      <w:r>
        <w:rPr>
          <w:spacing w:val="-3"/>
        </w:rPr>
        <w:t xml:space="preserve"> </w:t>
      </w:r>
      <w:r>
        <w:t>the</w:t>
      </w:r>
      <w:r>
        <w:rPr>
          <w:spacing w:val="-5"/>
        </w:rPr>
        <w:t xml:space="preserve"> </w:t>
      </w:r>
      <w:r>
        <w:t>Vendor,</w:t>
      </w:r>
      <w:r>
        <w:rPr>
          <w:spacing w:val="-1"/>
        </w:rPr>
        <w:t xml:space="preserve"> </w:t>
      </w:r>
      <w:r>
        <w:t>its affiliates or any other subcontractors.</w:t>
      </w:r>
    </w:p>
    <w:p w14:paraId="2869E184" w14:textId="77777777" w:rsidR="00603DFC" w:rsidRDefault="0065684B">
      <w:pPr>
        <w:pStyle w:val="BodyText"/>
        <w:spacing w:before="120"/>
        <w:ind w:left="1980"/>
      </w:pPr>
      <w:r>
        <w:rPr>
          <w:color w:val="000000"/>
          <w:highlight w:val="yellow"/>
        </w:rPr>
        <w:t>Vendor</w:t>
      </w:r>
      <w:r>
        <w:rPr>
          <w:color w:val="000000"/>
          <w:spacing w:val="-4"/>
          <w:highlight w:val="yellow"/>
        </w:rPr>
        <w:t xml:space="preserve"> </w:t>
      </w:r>
      <w:r>
        <w:rPr>
          <w:color w:val="000000"/>
          <w:highlight w:val="yellow"/>
        </w:rPr>
        <w:t>to</w:t>
      </w:r>
      <w:r>
        <w:rPr>
          <w:color w:val="000000"/>
          <w:spacing w:val="-6"/>
          <w:highlight w:val="yellow"/>
        </w:rPr>
        <w:t xml:space="preserve"> </w:t>
      </w:r>
      <w:r>
        <w:rPr>
          <w:color w:val="000000"/>
          <w:highlight w:val="yellow"/>
        </w:rPr>
        <w:t>enter</w:t>
      </w:r>
      <w:r>
        <w:rPr>
          <w:color w:val="000000"/>
          <w:spacing w:val="-4"/>
          <w:highlight w:val="yellow"/>
        </w:rPr>
        <w:t xml:space="preserve"> </w:t>
      </w:r>
      <w:r>
        <w:rPr>
          <w:color w:val="000000"/>
          <w:highlight w:val="yellow"/>
        </w:rPr>
        <w:t>text</w:t>
      </w:r>
      <w:r>
        <w:rPr>
          <w:color w:val="000000"/>
          <w:spacing w:val="-2"/>
          <w:highlight w:val="yellow"/>
        </w:rPr>
        <w:t xml:space="preserve"> </w:t>
      </w:r>
      <w:r>
        <w:rPr>
          <w:color w:val="000000"/>
          <w:highlight w:val="yellow"/>
        </w:rPr>
        <w:t>here</w:t>
      </w:r>
      <w:r>
        <w:rPr>
          <w:color w:val="000000"/>
          <w:spacing w:val="-5"/>
          <w:highlight w:val="yellow"/>
        </w:rPr>
        <w:t xml:space="preserve"> </w:t>
      </w:r>
      <w:r>
        <w:rPr>
          <w:color w:val="000000"/>
          <w:highlight w:val="yellow"/>
        </w:rPr>
        <w:t>to</w:t>
      </w:r>
      <w:r>
        <w:rPr>
          <w:color w:val="000000"/>
          <w:spacing w:val="-6"/>
          <w:highlight w:val="yellow"/>
        </w:rPr>
        <w:t xml:space="preserve"> </w:t>
      </w:r>
      <w:r>
        <w:rPr>
          <w:color w:val="000000"/>
          <w:highlight w:val="yellow"/>
        </w:rPr>
        <w:t>answer</w:t>
      </w:r>
      <w:r>
        <w:rPr>
          <w:color w:val="000000"/>
          <w:spacing w:val="-4"/>
          <w:highlight w:val="yellow"/>
        </w:rPr>
        <w:t xml:space="preserve"> </w:t>
      </w:r>
      <w:r>
        <w:rPr>
          <w:color w:val="000000"/>
          <w:highlight w:val="yellow"/>
        </w:rPr>
        <w:t>this</w:t>
      </w:r>
      <w:r>
        <w:rPr>
          <w:color w:val="000000"/>
          <w:spacing w:val="-3"/>
          <w:highlight w:val="yellow"/>
        </w:rPr>
        <w:t xml:space="preserve"> </w:t>
      </w:r>
      <w:r>
        <w:rPr>
          <w:color w:val="000000"/>
          <w:highlight w:val="yellow"/>
        </w:rPr>
        <w:t>disclosure</w:t>
      </w:r>
      <w:r>
        <w:rPr>
          <w:color w:val="000000"/>
          <w:spacing w:val="-3"/>
          <w:highlight w:val="yellow"/>
        </w:rPr>
        <w:t xml:space="preserve"> </w:t>
      </w:r>
      <w:r>
        <w:rPr>
          <w:color w:val="000000"/>
          <w:spacing w:val="-2"/>
          <w:highlight w:val="yellow"/>
        </w:rPr>
        <w:t>question:</w:t>
      </w:r>
    </w:p>
    <w:p w14:paraId="3E112726" w14:textId="77777777" w:rsidR="00603DFC" w:rsidRDefault="00603DFC">
      <w:pPr>
        <w:pStyle w:val="BodyText"/>
        <w:spacing w:before="144"/>
        <w:jc w:val="left"/>
      </w:pPr>
    </w:p>
    <w:p w14:paraId="4E49BC80" w14:textId="77777777" w:rsidR="00A14309" w:rsidRDefault="00A14309">
      <w:pPr>
        <w:pStyle w:val="BodyText"/>
        <w:spacing w:before="144"/>
        <w:jc w:val="left"/>
      </w:pPr>
    </w:p>
    <w:p w14:paraId="3317BA77" w14:textId="77777777" w:rsidR="00603DFC" w:rsidRDefault="0065684B">
      <w:pPr>
        <w:pStyle w:val="ListParagraph"/>
        <w:numPr>
          <w:ilvl w:val="2"/>
          <w:numId w:val="7"/>
        </w:numPr>
        <w:tabs>
          <w:tab w:val="left" w:pos="1978"/>
          <w:tab w:val="left" w:pos="1980"/>
        </w:tabs>
        <w:ind w:left="1980" w:right="779" w:hanging="361"/>
      </w:pPr>
      <w:r>
        <w:t>Vendor</w:t>
      </w:r>
      <w:r>
        <w:rPr>
          <w:spacing w:val="-1"/>
        </w:rPr>
        <w:t xml:space="preserve"> </w:t>
      </w:r>
      <w:r>
        <w:t>agrees</w:t>
      </w:r>
      <w:r>
        <w:rPr>
          <w:spacing w:val="-4"/>
        </w:rPr>
        <w:t xml:space="preserve"> </w:t>
      </w:r>
      <w:r>
        <w:t>to</w:t>
      </w:r>
      <w:r>
        <w:rPr>
          <w:spacing w:val="-3"/>
        </w:rPr>
        <w:t xml:space="preserve"> </w:t>
      </w:r>
      <w:r>
        <w:t>provide</w:t>
      </w:r>
      <w:r>
        <w:rPr>
          <w:spacing w:val="-3"/>
        </w:rPr>
        <w:t xml:space="preserve"> </w:t>
      </w:r>
      <w:r>
        <w:t>notice</w:t>
      </w:r>
      <w:r>
        <w:rPr>
          <w:spacing w:val="-3"/>
        </w:rPr>
        <w:t xml:space="preserve"> </w:t>
      </w:r>
      <w:r>
        <w:t>of</w:t>
      </w:r>
      <w:r>
        <w:rPr>
          <w:spacing w:val="-3"/>
        </w:rPr>
        <w:t xml:space="preserve"> </w:t>
      </w:r>
      <w:r>
        <w:t>the</w:t>
      </w:r>
      <w:r>
        <w:rPr>
          <w:spacing w:val="-4"/>
        </w:rPr>
        <w:t xml:space="preserve"> </w:t>
      </w:r>
      <w:r>
        <w:t>relocation</w:t>
      </w:r>
      <w:r>
        <w:rPr>
          <w:spacing w:val="-5"/>
        </w:rPr>
        <w:t xml:space="preserve"> </w:t>
      </w:r>
      <w:r>
        <w:t>of</w:t>
      </w:r>
      <w:r>
        <w:rPr>
          <w:spacing w:val="-3"/>
        </w:rPr>
        <w:t xml:space="preserve"> </w:t>
      </w:r>
      <w:r>
        <w:t>the</w:t>
      </w:r>
      <w:r>
        <w:rPr>
          <w:spacing w:val="-4"/>
        </w:rPr>
        <w:t xml:space="preserve"> </w:t>
      </w:r>
      <w:r>
        <w:t>Vendor,</w:t>
      </w:r>
      <w:r>
        <w:rPr>
          <w:spacing w:val="-1"/>
        </w:rPr>
        <w:t xml:space="preserve"> </w:t>
      </w:r>
      <w:r>
        <w:t>employees</w:t>
      </w:r>
      <w:r>
        <w:rPr>
          <w:spacing w:val="-2"/>
        </w:rPr>
        <w:t xml:space="preserve"> </w:t>
      </w:r>
      <w:r>
        <w:t>of</w:t>
      </w:r>
      <w:r>
        <w:rPr>
          <w:spacing w:val="-3"/>
        </w:rPr>
        <w:t xml:space="preserve"> </w:t>
      </w:r>
      <w:r>
        <w:t>the</w:t>
      </w:r>
      <w:r>
        <w:rPr>
          <w:spacing w:val="-4"/>
        </w:rPr>
        <w:t xml:space="preserve"> </w:t>
      </w:r>
      <w:r>
        <w:t>Vendor, subcontractors</w:t>
      </w:r>
      <w:r>
        <w:rPr>
          <w:spacing w:val="-2"/>
        </w:rPr>
        <w:t xml:space="preserve"> </w:t>
      </w:r>
      <w:r>
        <w:t>of</w:t>
      </w:r>
      <w:r>
        <w:rPr>
          <w:spacing w:val="-4"/>
        </w:rPr>
        <w:t xml:space="preserve"> </w:t>
      </w:r>
      <w:r>
        <w:t>the</w:t>
      </w:r>
      <w:r>
        <w:rPr>
          <w:spacing w:val="-3"/>
        </w:rPr>
        <w:t xml:space="preserve"> </w:t>
      </w:r>
      <w:r>
        <w:t>Vendor,</w:t>
      </w:r>
      <w:r>
        <w:rPr>
          <w:spacing w:val="-3"/>
        </w:rPr>
        <w:t xml:space="preserve"> </w:t>
      </w:r>
      <w:r>
        <w:t>or</w:t>
      </w:r>
      <w:r>
        <w:rPr>
          <w:spacing w:val="-4"/>
        </w:rPr>
        <w:t xml:space="preserve"> </w:t>
      </w:r>
      <w:r>
        <w:t>other</w:t>
      </w:r>
      <w:r>
        <w:rPr>
          <w:spacing w:val="-1"/>
        </w:rPr>
        <w:t xml:space="preserve"> </w:t>
      </w:r>
      <w:r>
        <w:t>persons</w:t>
      </w:r>
      <w:r>
        <w:rPr>
          <w:spacing w:val="-5"/>
        </w:rPr>
        <w:t xml:space="preserve"> </w:t>
      </w:r>
      <w:r>
        <w:t>performing</w:t>
      </w:r>
      <w:r>
        <w:rPr>
          <w:spacing w:val="-3"/>
        </w:rPr>
        <w:t xml:space="preserve"> </w:t>
      </w:r>
      <w:r>
        <w:t>Services</w:t>
      </w:r>
      <w:r>
        <w:rPr>
          <w:spacing w:val="-2"/>
        </w:rPr>
        <w:t xml:space="preserve"> </w:t>
      </w:r>
      <w:r>
        <w:t>under</w:t>
      </w:r>
      <w:r>
        <w:rPr>
          <w:spacing w:val="-1"/>
        </w:rPr>
        <w:t xml:space="preserve"> </w:t>
      </w:r>
      <w:r>
        <w:t>a</w:t>
      </w:r>
      <w:r>
        <w:rPr>
          <w:spacing w:val="-5"/>
        </w:rPr>
        <w:t xml:space="preserve"> </w:t>
      </w:r>
      <w:r>
        <w:t>state</w:t>
      </w:r>
      <w:r>
        <w:rPr>
          <w:spacing w:val="-3"/>
        </w:rPr>
        <w:t xml:space="preserve"> </w:t>
      </w:r>
      <w:r>
        <w:t>contract outside of the United States in the event such relocation occurs during the contract term.</w:t>
      </w:r>
    </w:p>
    <w:p w14:paraId="30594305" w14:textId="77777777" w:rsidR="00603DFC" w:rsidRDefault="0065684B">
      <w:pPr>
        <w:pStyle w:val="BodyText"/>
        <w:spacing w:before="119"/>
        <w:ind w:left="1980"/>
      </w:pPr>
      <w:r>
        <w:rPr>
          <w:noProof/>
        </w:rPr>
        <mc:AlternateContent>
          <mc:Choice Requires="wpg">
            <w:drawing>
              <wp:anchor distT="0" distB="0" distL="0" distR="0" simplePos="0" relativeHeight="15729152" behindDoc="0" locked="0" layoutInCell="1" allowOverlap="1" wp14:anchorId="19AAF9E2" wp14:editId="4F410DFF">
                <wp:simplePos x="0" y="0"/>
                <wp:positionH relativeFrom="page">
                  <wp:posOffset>5058155</wp:posOffset>
                </wp:positionH>
                <wp:positionV relativeFrom="paragraph">
                  <wp:posOffset>76027</wp:posOffset>
                </wp:positionV>
                <wp:extent cx="1004569" cy="16192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4569" cy="161925"/>
                          <a:chOff x="0" y="0"/>
                          <a:chExt cx="1004569" cy="161925"/>
                        </a:xfrm>
                      </wpg:grpSpPr>
                      <wps:wsp>
                        <wps:cNvPr id="5" name="Graphic 5"/>
                        <wps:cNvSpPr/>
                        <wps:spPr>
                          <a:xfrm>
                            <a:off x="0" y="0"/>
                            <a:ext cx="1004569" cy="161925"/>
                          </a:xfrm>
                          <a:custGeom>
                            <a:avLst/>
                            <a:gdLst/>
                            <a:ahLst/>
                            <a:cxnLst/>
                            <a:rect l="l" t="t" r="r" b="b"/>
                            <a:pathLst>
                              <a:path w="1004569" h="161925">
                                <a:moveTo>
                                  <a:pt x="1004315" y="0"/>
                                </a:moveTo>
                                <a:lnTo>
                                  <a:pt x="0" y="0"/>
                                </a:lnTo>
                                <a:lnTo>
                                  <a:pt x="0" y="161544"/>
                                </a:lnTo>
                                <a:lnTo>
                                  <a:pt x="1004315" y="161544"/>
                                </a:lnTo>
                                <a:lnTo>
                                  <a:pt x="1004315" y="0"/>
                                </a:lnTo>
                                <a:close/>
                              </a:path>
                            </a:pathLst>
                          </a:custGeom>
                          <a:solidFill>
                            <a:srgbClr val="FFFF00"/>
                          </a:solidFill>
                        </wps:spPr>
                        <wps:bodyPr wrap="square" lIns="0" tIns="0" rIns="0" bIns="0" rtlCol="0">
                          <a:prstTxWarp prst="textNoShape">
                            <a:avLst/>
                          </a:prstTxWarp>
                          <a:noAutofit/>
                        </wps:bodyPr>
                      </wps:wsp>
                      <wps:wsp>
                        <wps:cNvPr id="6" name="Graphic 6"/>
                        <wps:cNvSpPr/>
                        <wps:spPr>
                          <a:xfrm>
                            <a:off x="13716" y="16764"/>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 name="Graphic 7"/>
                        <wps:cNvSpPr/>
                        <wps:spPr>
                          <a:xfrm>
                            <a:off x="569976" y="16764"/>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 name="Textbox 8"/>
                        <wps:cNvSpPr txBox="1"/>
                        <wps:spPr>
                          <a:xfrm>
                            <a:off x="0" y="0"/>
                            <a:ext cx="1004569" cy="161925"/>
                          </a:xfrm>
                          <a:prstGeom prst="rect">
                            <a:avLst/>
                          </a:prstGeom>
                        </wps:spPr>
                        <wps:txbx>
                          <w:txbxContent>
                            <w:p w14:paraId="179AA87E" w14:textId="77777777" w:rsidR="00603DFC" w:rsidRDefault="0065684B">
                              <w:pPr>
                                <w:tabs>
                                  <w:tab w:val="left" w:pos="1252"/>
                                </w:tabs>
                                <w:ind w:left="314"/>
                              </w:pPr>
                              <w:r>
                                <w:rPr>
                                  <w:spacing w:val="-5"/>
                                </w:rPr>
                                <w:t>YES</w:t>
                              </w:r>
                              <w:r>
                                <w:tab/>
                              </w:r>
                              <w:r>
                                <w:rPr>
                                  <w:spacing w:val="-7"/>
                                </w:rPr>
                                <w:t>NO</w:t>
                              </w:r>
                            </w:p>
                          </w:txbxContent>
                        </wps:txbx>
                        <wps:bodyPr wrap="square" lIns="0" tIns="0" rIns="0" bIns="0" rtlCol="0">
                          <a:noAutofit/>
                        </wps:bodyPr>
                      </wps:wsp>
                    </wpg:wgp>
                  </a:graphicData>
                </a:graphic>
              </wp:anchor>
            </w:drawing>
          </mc:Choice>
          <mc:Fallback>
            <w:pict>
              <v:group w14:anchorId="19AAF9E2" id="Group 4" o:spid="_x0000_s1026" style="position:absolute;left:0;text-align:left;margin-left:398.3pt;margin-top:6pt;width:79.1pt;height:12.75pt;z-index:15729152;mso-wrap-distance-left:0;mso-wrap-distance-right:0;mso-position-horizontal-relative:page" coordsize="10045,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">
                <v:shape id="Graphic 5" o:spid="_x0000_s1027" style="position:absolute;width:10045;height:1619;visibility:visible;mso-wrap-style:square;v-text-anchor:top" coordsize="1004569,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" path="m1004315,l,,,161544r1004315,l1004315,xe" fillcolor="yellow" stroked="f">
                  <v:path arrowok="t"/>
                </v:shape>
                <v:shape id="Graphic 6" o:spid="_x0000_s1028" style="position:absolute;left:137;top:167;width:1314;height:131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" path="m,l131064,r,131064l,131064,,xe" filled="f" strokeweight=".72pt">
                  <v:path arrowok="t"/>
                </v:shape>
                <v:shape id="Graphic 7" o:spid="_x0000_s1029" style="position:absolute;left:5699;top:167;width:1315;height:131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" path="m,l131064,r,131064l,131064,,xe" filled="f" strokeweight=".72pt">
                  <v:path arrowok="t"/>
                </v:shape>
                <v:shapetype id="_x0000_t202" coordsize="21600,21600" o:spt="202" path="m,l,21600r21600,l21600,xe">
                  <v:stroke joinstyle="miter"/>
                  <v:path gradientshapeok="t" o:connecttype="rect"/>
                </v:shapetype>
                <v:shape id="Textbox 8" o:spid="_x0000_s1030" type="#_x0000_t202" style="position:absolute;width:10045;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179AA87E" w14:textId="77777777" w:rsidR="00603DFC" w:rsidRDefault="0065684B">
                        <w:pPr>
                          <w:tabs>
                            <w:tab w:val="left" w:pos="1252"/>
                          </w:tabs>
                          <w:ind w:left="314"/>
                        </w:pPr>
                        <w:r>
                          <w:rPr>
                            <w:spacing w:val="-5"/>
                          </w:rPr>
                          <w:t>YES</w:t>
                        </w:r>
                        <w:r>
                          <w:tab/>
                        </w:r>
                        <w:r>
                          <w:rPr>
                            <w:spacing w:val="-7"/>
                          </w:rPr>
                          <w:t>NO</w:t>
                        </w:r>
                      </w:p>
                    </w:txbxContent>
                  </v:textbox>
                </v:shape>
                <w10:wrap anchorx="page"/>
              </v:group>
            </w:pict>
          </mc:Fallback>
        </mc:AlternateContent>
      </w:r>
      <w:r>
        <w:t>Does</w:t>
      </w:r>
      <w:r>
        <w:rPr>
          <w:spacing w:val="-3"/>
        </w:rPr>
        <w:t xml:space="preserve"> </w:t>
      </w:r>
      <w:r>
        <w:t>Vendor</w:t>
      </w:r>
      <w:r>
        <w:rPr>
          <w:spacing w:val="-2"/>
        </w:rPr>
        <w:t xml:space="preserve"> </w:t>
      </w:r>
      <w:r>
        <w:t>agree</w:t>
      </w:r>
      <w:r>
        <w:rPr>
          <w:spacing w:val="-6"/>
        </w:rPr>
        <w:t xml:space="preserve"> </w:t>
      </w:r>
      <w:r>
        <w:t>to</w:t>
      </w:r>
      <w:r>
        <w:rPr>
          <w:spacing w:val="-6"/>
        </w:rPr>
        <w:t xml:space="preserve"> </w:t>
      </w:r>
      <w:r>
        <w:t>provide</w:t>
      </w:r>
      <w:r>
        <w:rPr>
          <w:spacing w:val="-4"/>
        </w:rPr>
        <w:t xml:space="preserve"> </w:t>
      </w:r>
      <w:r>
        <w:t>notice</w:t>
      </w:r>
      <w:r>
        <w:rPr>
          <w:spacing w:val="-4"/>
        </w:rPr>
        <w:t xml:space="preserve"> </w:t>
      </w:r>
      <w:r>
        <w:t>as</w:t>
      </w:r>
      <w:r>
        <w:rPr>
          <w:spacing w:val="-6"/>
        </w:rPr>
        <w:t xml:space="preserve"> </w:t>
      </w:r>
      <w:r>
        <w:t>defined</w:t>
      </w:r>
      <w:r>
        <w:rPr>
          <w:spacing w:val="-3"/>
        </w:rPr>
        <w:t xml:space="preserve"> </w:t>
      </w:r>
      <w:r>
        <w:rPr>
          <w:spacing w:val="-2"/>
        </w:rPr>
        <w:t>above?</w:t>
      </w:r>
    </w:p>
    <w:p w14:paraId="6B6CDDD9" w14:textId="77777777" w:rsidR="00603DFC" w:rsidRDefault="0065684B">
      <w:pPr>
        <w:pStyle w:val="ListParagraph"/>
        <w:numPr>
          <w:ilvl w:val="2"/>
          <w:numId w:val="7"/>
        </w:numPr>
        <w:tabs>
          <w:tab w:val="left" w:pos="1977"/>
          <w:tab w:val="left" w:pos="1979"/>
        </w:tabs>
        <w:spacing w:before="122"/>
        <w:ind w:right="454"/>
      </w:pPr>
      <w:r>
        <w:t xml:space="preserve">Vendor agrees that any Vendor or subcontractor providing call or contact center Services to </w:t>
      </w:r>
      <w:r>
        <w:lastRenderedPageBreak/>
        <w:t>the</w:t>
      </w:r>
      <w:r>
        <w:rPr>
          <w:spacing w:val="-2"/>
        </w:rPr>
        <w:t xml:space="preserve"> </w:t>
      </w:r>
      <w:r>
        <w:t>State</w:t>
      </w:r>
      <w:r>
        <w:rPr>
          <w:spacing w:val="-4"/>
        </w:rPr>
        <w:t xml:space="preserve"> </w:t>
      </w:r>
      <w:r>
        <w:t>of</w:t>
      </w:r>
      <w:r>
        <w:rPr>
          <w:spacing w:val="-2"/>
        </w:rPr>
        <w:t xml:space="preserve"> </w:t>
      </w:r>
      <w:r>
        <w:t>North</w:t>
      </w:r>
      <w:r>
        <w:rPr>
          <w:spacing w:val="-4"/>
        </w:rPr>
        <w:t xml:space="preserve"> </w:t>
      </w:r>
      <w:r>
        <w:t>Carolina</w:t>
      </w:r>
      <w:r>
        <w:rPr>
          <w:spacing w:val="-2"/>
        </w:rPr>
        <w:t xml:space="preserve"> </w:t>
      </w:r>
      <w:r>
        <w:t>shall</w:t>
      </w:r>
      <w:r>
        <w:rPr>
          <w:spacing w:val="-2"/>
        </w:rPr>
        <w:t xml:space="preserve"> </w:t>
      </w:r>
      <w:r>
        <w:t>disclose</w:t>
      </w:r>
      <w:r>
        <w:rPr>
          <w:spacing w:val="-2"/>
        </w:rPr>
        <w:t xml:space="preserve"> </w:t>
      </w:r>
      <w:r>
        <w:t>to</w:t>
      </w:r>
      <w:r>
        <w:rPr>
          <w:spacing w:val="-4"/>
        </w:rPr>
        <w:t xml:space="preserve"> </w:t>
      </w:r>
      <w:r>
        <w:t>inbound</w:t>
      </w:r>
      <w:r>
        <w:rPr>
          <w:spacing w:val="-2"/>
        </w:rPr>
        <w:t xml:space="preserve"> </w:t>
      </w:r>
      <w:r>
        <w:t>callers</w:t>
      </w:r>
      <w:r>
        <w:rPr>
          <w:spacing w:val="-4"/>
        </w:rPr>
        <w:t xml:space="preserve"> </w:t>
      </w:r>
      <w:r>
        <w:t>the</w:t>
      </w:r>
      <w:r>
        <w:rPr>
          <w:spacing w:val="-2"/>
        </w:rPr>
        <w:t xml:space="preserve"> </w:t>
      </w:r>
      <w:r>
        <w:t>location</w:t>
      </w:r>
      <w:r>
        <w:rPr>
          <w:spacing w:val="-2"/>
        </w:rPr>
        <w:t xml:space="preserve"> </w:t>
      </w:r>
      <w:r>
        <w:t>from which</w:t>
      </w:r>
      <w:r>
        <w:rPr>
          <w:spacing w:val="-4"/>
        </w:rPr>
        <w:t xml:space="preserve"> </w:t>
      </w:r>
      <w:r>
        <w:t>the</w:t>
      </w:r>
      <w:r>
        <w:rPr>
          <w:spacing w:val="-4"/>
        </w:rPr>
        <w:t xml:space="preserve"> </w:t>
      </w:r>
      <w:r>
        <w:t>call</w:t>
      </w:r>
      <w:r>
        <w:rPr>
          <w:spacing w:val="-2"/>
        </w:rPr>
        <w:t xml:space="preserve"> </w:t>
      </w:r>
      <w:r>
        <w:t>or contact center Services are being provided.</w:t>
      </w:r>
    </w:p>
    <w:p w14:paraId="4A87AF2A" w14:textId="77777777" w:rsidR="00603DFC" w:rsidRDefault="0065684B">
      <w:pPr>
        <w:pStyle w:val="BodyText"/>
        <w:spacing w:before="119"/>
        <w:ind w:left="1980"/>
        <w:jc w:val="left"/>
      </w:pPr>
      <w:r>
        <w:rPr>
          <w:noProof/>
        </w:rPr>
        <mc:AlternateContent>
          <mc:Choice Requires="wpg">
            <w:drawing>
              <wp:anchor distT="0" distB="0" distL="0" distR="0" simplePos="0" relativeHeight="15729664" behindDoc="0" locked="0" layoutInCell="1" allowOverlap="1" wp14:anchorId="0DC2C0A3" wp14:editId="0364EE42">
                <wp:simplePos x="0" y="0"/>
                <wp:positionH relativeFrom="page">
                  <wp:posOffset>5315711</wp:posOffset>
                </wp:positionH>
                <wp:positionV relativeFrom="paragraph">
                  <wp:posOffset>75955</wp:posOffset>
                </wp:positionV>
                <wp:extent cx="1003300" cy="1600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3300" cy="160020"/>
                          <a:chOff x="0" y="0"/>
                          <a:chExt cx="1003300" cy="160020"/>
                        </a:xfrm>
                      </wpg:grpSpPr>
                      <wps:wsp>
                        <wps:cNvPr id="10" name="Graphic 10"/>
                        <wps:cNvSpPr/>
                        <wps:spPr>
                          <a:xfrm>
                            <a:off x="0" y="0"/>
                            <a:ext cx="1003300" cy="160020"/>
                          </a:xfrm>
                          <a:custGeom>
                            <a:avLst/>
                            <a:gdLst/>
                            <a:ahLst/>
                            <a:cxnLst/>
                            <a:rect l="l" t="t" r="r" b="b"/>
                            <a:pathLst>
                              <a:path w="1003300" h="160020">
                                <a:moveTo>
                                  <a:pt x="1002791" y="0"/>
                                </a:moveTo>
                                <a:lnTo>
                                  <a:pt x="0" y="0"/>
                                </a:lnTo>
                                <a:lnTo>
                                  <a:pt x="0" y="160020"/>
                                </a:lnTo>
                                <a:lnTo>
                                  <a:pt x="1002791" y="160020"/>
                                </a:lnTo>
                                <a:lnTo>
                                  <a:pt x="1002791" y="0"/>
                                </a:lnTo>
                                <a:close/>
                              </a:path>
                            </a:pathLst>
                          </a:custGeom>
                          <a:solidFill>
                            <a:srgbClr val="FFFF00"/>
                          </a:solidFill>
                        </wps:spPr>
                        <wps:bodyPr wrap="square" lIns="0" tIns="0" rIns="0" bIns="0" rtlCol="0">
                          <a:prstTxWarp prst="textNoShape">
                            <a:avLst/>
                          </a:prstTxWarp>
                          <a:noAutofit/>
                        </wps:bodyPr>
                      </wps:wsp>
                      <wps:wsp>
                        <wps:cNvPr id="11" name="Graphic 11"/>
                        <wps:cNvSpPr/>
                        <wps:spPr>
                          <a:xfrm>
                            <a:off x="13716" y="16764"/>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2" name="Graphic 12"/>
                        <wps:cNvSpPr/>
                        <wps:spPr>
                          <a:xfrm>
                            <a:off x="568451" y="16764"/>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3" name="Textbox 13"/>
                        <wps:cNvSpPr txBox="1"/>
                        <wps:spPr>
                          <a:xfrm>
                            <a:off x="0" y="0"/>
                            <a:ext cx="1003300" cy="160020"/>
                          </a:xfrm>
                          <a:prstGeom prst="rect">
                            <a:avLst/>
                          </a:prstGeom>
                        </wps:spPr>
                        <wps:txbx>
                          <w:txbxContent>
                            <w:p w14:paraId="331AFDD2" w14:textId="77777777" w:rsidR="00603DFC" w:rsidRDefault="0065684B">
                              <w:pPr>
                                <w:tabs>
                                  <w:tab w:val="left" w:pos="1250"/>
                                </w:tabs>
                                <w:spacing w:line="252" w:lineRule="exact"/>
                                <w:ind w:left="314" w:right="-15"/>
                              </w:pPr>
                              <w:r>
                                <w:rPr>
                                  <w:spacing w:val="-5"/>
                                </w:rPr>
                                <w:t>YES</w:t>
                              </w:r>
                              <w:r>
                                <w:tab/>
                              </w:r>
                              <w:r>
                                <w:rPr>
                                  <w:spacing w:val="-5"/>
                                </w:rPr>
                                <w:t>NO</w:t>
                              </w:r>
                            </w:p>
                          </w:txbxContent>
                        </wps:txbx>
                        <wps:bodyPr wrap="square" lIns="0" tIns="0" rIns="0" bIns="0" rtlCol="0">
                          <a:noAutofit/>
                        </wps:bodyPr>
                      </wps:wsp>
                    </wpg:wgp>
                  </a:graphicData>
                </a:graphic>
              </wp:anchor>
            </w:drawing>
          </mc:Choice>
          <mc:Fallback>
            <w:pict>
              <v:group w14:anchorId="0DC2C0A3" id="Group 9" o:spid="_x0000_s1031" style="position:absolute;left:0;text-align:left;margin-left:418.55pt;margin-top:6pt;width:79pt;height:12.6pt;z-index:15729664;mso-wrap-distance-left:0;mso-wrap-distance-right:0;mso-position-horizontal-relative:page" coordsize="10033,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">
                <v:shape id="Graphic 10" o:spid="_x0000_s1032" style="position:absolute;width:10033;height:1600;visibility:visible;mso-wrap-style:square;v-text-anchor:top" coordsize="100330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" path="m1002791,l,,,160020r1002791,l1002791,xe" fillcolor="yellow" stroked="f">
                  <v:path arrowok="t"/>
                </v:shape>
                <v:shape id="Graphic 11" o:spid="_x0000_s1033" style="position:absolute;left:137;top:167;width:1314;height:131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" path="m,l131064,r,131064l,131064,,xe" filled="f" strokeweight=".72pt">
                  <v:path arrowok="t"/>
                </v:shape>
                <v:shape id="Graphic 12" o:spid="_x0000_s1034" style="position:absolute;left:5684;top:167;width:1314;height:131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" path="m,l131064,r,131064l,131064,,xe" filled="f" strokeweight=".72pt">
                  <v:path arrowok="t"/>
                </v:shape>
                <v:shape id="Textbox 13" o:spid="_x0000_s1035" type="#_x0000_t202" style="position:absolute;width:10033;height:1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331AFDD2" w14:textId="77777777" w:rsidR="00603DFC" w:rsidRDefault="0065684B">
                        <w:pPr>
                          <w:tabs>
                            <w:tab w:val="left" w:pos="1250"/>
                          </w:tabs>
                          <w:spacing w:line="252" w:lineRule="exact"/>
                          <w:ind w:left="314" w:right="-15"/>
                        </w:pPr>
                        <w:r>
                          <w:rPr>
                            <w:spacing w:val="-5"/>
                          </w:rPr>
                          <w:t>YES</w:t>
                        </w:r>
                        <w:r>
                          <w:tab/>
                        </w:r>
                        <w:r>
                          <w:rPr>
                            <w:spacing w:val="-5"/>
                          </w:rPr>
                          <w:t>NO</w:t>
                        </w:r>
                      </w:p>
                    </w:txbxContent>
                  </v:textbox>
                </v:shape>
                <w10:wrap anchorx="page"/>
              </v:group>
            </w:pict>
          </mc:Fallback>
        </mc:AlternateContent>
      </w:r>
      <w:r>
        <w:t>Does</w:t>
      </w:r>
      <w:r>
        <w:rPr>
          <w:spacing w:val="-4"/>
        </w:rPr>
        <w:t xml:space="preserve"> </w:t>
      </w:r>
      <w:r>
        <w:t>Vendor</w:t>
      </w:r>
      <w:r>
        <w:rPr>
          <w:spacing w:val="-3"/>
        </w:rPr>
        <w:t xml:space="preserve"> </w:t>
      </w:r>
      <w:r>
        <w:t>agree</w:t>
      </w:r>
      <w:r>
        <w:rPr>
          <w:spacing w:val="-6"/>
        </w:rPr>
        <w:t xml:space="preserve"> </w:t>
      </w:r>
      <w:r>
        <w:t>to</w:t>
      </w:r>
      <w:r>
        <w:rPr>
          <w:spacing w:val="-6"/>
        </w:rPr>
        <w:t xml:space="preserve"> </w:t>
      </w:r>
      <w:r>
        <w:t>provide</w:t>
      </w:r>
      <w:r>
        <w:rPr>
          <w:spacing w:val="-4"/>
        </w:rPr>
        <w:t xml:space="preserve"> </w:t>
      </w:r>
      <w:r>
        <w:t>disclosure</w:t>
      </w:r>
      <w:r>
        <w:rPr>
          <w:spacing w:val="-5"/>
        </w:rPr>
        <w:t xml:space="preserve"> </w:t>
      </w:r>
      <w:r>
        <w:t>as</w:t>
      </w:r>
      <w:r>
        <w:rPr>
          <w:spacing w:val="-6"/>
        </w:rPr>
        <w:t xml:space="preserve"> </w:t>
      </w:r>
      <w:r>
        <w:t>defined</w:t>
      </w:r>
      <w:r>
        <w:rPr>
          <w:spacing w:val="-4"/>
        </w:rPr>
        <w:t xml:space="preserve"> </w:t>
      </w:r>
      <w:r>
        <w:rPr>
          <w:spacing w:val="-2"/>
        </w:rPr>
        <w:t>above?</w:t>
      </w:r>
    </w:p>
    <w:p w14:paraId="5257B64C" w14:textId="77777777" w:rsidR="00603DFC" w:rsidRDefault="0065684B">
      <w:pPr>
        <w:pStyle w:val="ListParagraph"/>
        <w:numPr>
          <w:ilvl w:val="2"/>
          <w:numId w:val="7"/>
        </w:numPr>
        <w:tabs>
          <w:tab w:val="left" w:pos="1978"/>
        </w:tabs>
        <w:spacing w:before="119"/>
        <w:ind w:left="1978" w:hanging="358"/>
      </w:pPr>
      <w:r>
        <w:rPr>
          <w:noProof/>
        </w:rPr>
        <mc:AlternateContent>
          <mc:Choice Requires="wpg">
            <w:drawing>
              <wp:anchor distT="0" distB="0" distL="0" distR="0" simplePos="0" relativeHeight="15730176" behindDoc="0" locked="0" layoutInCell="1" allowOverlap="1" wp14:anchorId="52150090" wp14:editId="0AC3830F">
                <wp:simplePos x="0" y="0"/>
                <wp:positionH relativeFrom="page">
                  <wp:posOffset>6158484</wp:posOffset>
                </wp:positionH>
                <wp:positionV relativeFrom="paragraph">
                  <wp:posOffset>75969</wp:posOffset>
                </wp:positionV>
                <wp:extent cx="1004569" cy="16192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4569" cy="161925"/>
                          <a:chOff x="0" y="0"/>
                          <a:chExt cx="1004569" cy="161925"/>
                        </a:xfrm>
                      </wpg:grpSpPr>
                      <wps:wsp>
                        <wps:cNvPr id="15" name="Graphic 15"/>
                        <wps:cNvSpPr/>
                        <wps:spPr>
                          <a:xfrm>
                            <a:off x="0" y="0"/>
                            <a:ext cx="1004569" cy="161925"/>
                          </a:xfrm>
                          <a:custGeom>
                            <a:avLst/>
                            <a:gdLst/>
                            <a:ahLst/>
                            <a:cxnLst/>
                            <a:rect l="l" t="t" r="r" b="b"/>
                            <a:pathLst>
                              <a:path w="1004569" h="161925">
                                <a:moveTo>
                                  <a:pt x="1004315" y="0"/>
                                </a:moveTo>
                                <a:lnTo>
                                  <a:pt x="0" y="0"/>
                                </a:lnTo>
                                <a:lnTo>
                                  <a:pt x="0" y="161544"/>
                                </a:lnTo>
                                <a:lnTo>
                                  <a:pt x="1004315" y="161544"/>
                                </a:lnTo>
                                <a:lnTo>
                                  <a:pt x="1004315" y="0"/>
                                </a:lnTo>
                                <a:close/>
                              </a:path>
                            </a:pathLst>
                          </a:custGeom>
                          <a:solidFill>
                            <a:srgbClr val="FFFF00"/>
                          </a:solidFill>
                        </wps:spPr>
                        <wps:bodyPr wrap="square" lIns="0" tIns="0" rIns="0" bIns="0" rtlCol="0">
                          <a:prstTxWarp prst="textNoShape">
                            <a:avLst/>
                          </a:prstTxWarp>
                          <a:noAutofit/>
                        </wps:bodyPr>
                      </wps:wsp>
                      <wps:wsp>
                        <wps:cNvPr id="16" name="Graphic 16"/>
                        <wps:cNvSpPr/>
                        <wps:spPr>
                          <a:xfrm>
                            <a:off x="13716" y="16764"/>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7" name="Graphic 17"/>
                        <wps:cNvSpPr/>
                        <wps:spPr>
                          <a:xfrm>
                            <a:off x="569976" y="16764"/>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8" name="Textbox 18"/>
                        <wps:cNvSpPr txBox="1"/>
                        <wps:spPr>
                          <a:xfrm>
                            <a:off x="0" y="0"/>
                            <a:ext cx="1004569" cy="161925"/>
                          </a:xfrm>
                          <a:prstGeom prst="rect">
                            <a:avLst/>
                          </a:prstGeom>
                        </wps:spPr>
                        <wps:txbx>
                          <w:txbxContent>
                            <w:p w14:paraId="5D937B32" w14:textId="77777777" w:rsidR="00603DFC" w:rsidRDefault="0065684B">
                              <w:pPr>
                                <w:tabs>
                                  <w:tab w:val="left" w:pos="1252"/>
                                </w:tabs>
                                <w:ind w:left="314" w:right="-15"/>
                              </w:pPr>
                              <w:r>
                                <w:rPr>
                                  <w:spacing w:val="-5"/>
                                </w:rPr>
                                <w:t>YES</w:t>
                              </w:r>
                              <w:r>
                                <w:tab/>
                              </w:r>
                              <w:r>
                                <w:rPr>
                                  <w:spacing w:val="-5"/>
                                </w:rPr>
                                <w:t>NO</w:t>
                              </w:r>
                            </w:p>
                          </w:txbxContent>
                        </wps:txbx>
                        <wps:bodyPr wrap="square" lIns="0" tIns="0" rIns="0" bIns="0" rtlCol="0">
                          <a:noAutofit/>
                        </wps:bodyPr>
                      </wps:wsp>
                    </wpg:wgp>
                  </a:graphicData>
                </a:graphic>
              </wp:anchor>
            </w:drawing>
          </mc:Choice>
          <mc:Fallback>
            <w:pict>
              <v:group w14:anchorId="52150090" id="Group 14" o:spid="_x0000_s1036" style="position:absolute;left:0;text-align:left;margin-left:484.9pt;margin-top:6pt;width:79.1pt;height:12.75pt;z-index:15730176;mso-wrap-distance-left:0;mso-wrap-distance-right:0;mso-position-horizontal-relative:page" coordsize="10045,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">
                <v:shape id="Graphic 15" o:spid="_x0000_s1037" style="position:absolute;width:10045;height:1619;visibility:visible;mso-wrap-style:square;v-text-anchor:top" coordsize="1004569,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" path="m1004315,l,,,161544r1004315,l1004315,xe" fillcolor="yellow" stroked="f">
                  <v:path arrowok="t"/>
                </v:shape>
                <v:shape id="Graphic 16" o:spid="_x0000_s1038" style="position:absolute;left:137;top:167;width:1314;height:131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" path="m,l131064,r,131064l,131064,,xe" filled="f" strokeweight=".72pt">
                  <v:path arrowok="t"/>
                </v:shape>
                <v:shape id="Graphic 17" o:spid="_x0000_s1039" style="position:absolute;left:5699;top:167;width:1315;height:131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" path="m,l131064,r,131064l,131064,,xe" filled="f" strokeweight=".72pt">
                  <v:path arrowok="t"/>
                </v:shape>
                <v:shape id="Textbox 18" o:spid="_x0000_s1040" type="#_x0000_t202" style="position:absolute;width:10045;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D937B32" w14:textId="77777777" w:rsidR="00603DFC" w:rsidRDefault="0065684B">
                        <w:pPr>
                          <w:tabs>
                            <w:tab w:val="left" w:pos="1252"/>
                          </w:tabs>
                          <w:ind w:left="314" w:right="-15"/>
                        </w:pPr>
                        <w:r>
                          <w:rPr>
                            <w:spacing w:val="-5"/>
                          </w:rPr>
                          <w:t>YES</w:t>
                        </w:r>
                        <w:r>
                          <w:tab/>
                        </w:r>
                        <w:r>
                          <w:rPr>
                            <w:spacing w:val="-5"/>
                          </w:rPr>
                          <w:t>NO</w:t>
                        </w:r>
                      </w:p>
                    </w:txbxContent>
                  </v:textbox>
                </v:shape>
                <w10:wrap anchorx="page"/>
              </v:group>
            </w:pict>
          </mc:Fallback>
        </mc:AlternateContent>
      </w:r>
      <w:r>
        <w:t>Will</w:t>
      </w:r>
      <w:r>
        <w:rPr>
          <w:spacing w:val="-6"/>
        </w:rPr>
        <w:t xml:space="preserve"> </w:t>
      </w:r>
      <w:r>
        <w:t>any</w:t>
      </w:r>
      <w:r>
        <w:rPr>
          <w:spacing w:val="-3"/>
        </w:rPr>
        <w:t xml:space="preserve"> </w:t>
      </w:r>
      <w:r>
        <w:t>work</w:t>
      </w:r>
      <w:r>
        <w:rPr>
          <w:spacing w:val="-5"/>
        </w:rPr>
        <w:t xml:space="preserve"> </w:t>
      </w:r>
      <w:r>
        <w:t>under</w:t>
      </w:r>
      <w:r>
        <w:rPr>
          <w:spacing w:val="-5"/>
        </w:rPr>
        <w:t xml:space="preserve"> </w:t>
      </w:r>
      <w:r>
        <w:t>this</w:t>
      </w:r>
      <w:r>
        <w:rPr>
          <w:spacing w:val="-7"/>
        </w:rPr>
        <w:t xml:space="preserve"> </w:t>
      </w:r>
      <w:r>
        <w:t>contract</w:t>
      </w:r>
      <w:r>
        <w:rPr>
          <w:spacing w:val="-2"/>
        </w:rPr>
        <w:t xml:space="preserve"> </w:t>
      </w:r>
      <w:r>
        <w:t>be</w:t>
      </w:r>
      <w:r>
        <w:rPr>
          <w:spacing w:val="-5"/>
        </w:rPr>
        <w:t xml:space="preserve"> </w:t>
      </w:r>
      <w:r>
        <w:t>performed</w:t>
      </w:r>
      <w:r>
        <w:rPr>
          <w:spacing w:val="-6"/>
        </w:rPr>
        <w:t xml:space="preserve"> </w:t>
      </w:r>
      <w:r>
        <w:t>outside</w:t>
      </w:r>
      <w:r>
        <w:rPr>
          <w:spacing w:val="-4"/>
        </w:rPr>
        <w:t xml:space="preserve"> </w:t>
      </w:r>
      <w:r>
        <w:t>the</w:t>
      </w:r>
      <w:r>
        <w:rPr>
          <w:spacing w:val="-5"/>
        </w:rPr>
        <w:t xml:space="preserve"> </w:t>
      </w:r>
      <w:r>
        <w:t>United</w:t>
      </w:r>
      <w:r>
        <w:rPr>
          <w:spacing w:val="-5"/>
        </w:rPr>
        <w:t xml:space="preserve"> </w:t>
      </w:r>
      <w:r>
        <w:rPr>
          <w:spacing w:val="-2"/>
        </w:rPr>
        <w:t>States?</w:t>
      </w:r>
    </w:p>
    <w:p w14:paraId="09F96BDC" w14:textId="77777777" w:rsidR="00603DFC" w:rsidRDefault="0065684B">
      <w:pPr>
        <w:pStyle w:val="BodyText"/>
        <w:spacing w:before="122"/>
        <w:ind w:left="1620" w:right="354"/>
      </w:pPr>
      <w:r>
        <w:t>The use of resources or workers located outside the United States is a critical security exception that</w:t>
      </w:r>
      <w:r>
        <w:rPr>
          <w:spacing w:val="-16"/>
        </w:rPr>
        <w:t xml:space="preserve"> </w:t>
      </w:r>
      <w:r>
        <w:t>must</w:t>
      </w:r>
      <w:r>
        <w:rPr>
          <w:spacing w:val="-15"/>
        </w:rPr>
        <w:t xml:space="preserve"> </w:t>
      </w:r>
      <w:r>
        <w:t>be</w:t>
      </w:r>
      <w:r>
        <w:rPr>
          <w:spacing w:val="-15"/>
        </w:rPr>
        <w:t xml:space="preserve"> </w:t>
      </w:r>
      <w:r>
        <w:t>escalated</w:t>
      </w:r>
      <w:r>
        <w:rPr>
          <w:spacing w:val="-16"/>
        </w:rPr>
        <w:t xml:space="preserve"> </w:t>
      </w:r>
      <w:r>
        <w:t>to</w:t>
      </w:r>
      <w:r>
        <w:rPr>
          <w:spacing w:val="-15"/>
        </w:rPr>
        <w:t xml:space="preserve"> </w:t>
      </w:r>
      <w:r>
        <w:t>the</w:t>
      </w:r>
      <w:r>
        <w:rPr>
          <w:spacing w:val="-15"/>
        </w:rPr>
        <w:t xml:space="preserve"> </w:t>
      </w:r>
      <w:r>
        <w:t>State</w:t>
      </w:r>
      <w:r>
        <w:rPr>
          <w:spacing w:val="-15"/>
        </w:rPr>
        <w:t xml:space="preserve"> </w:t>
      </w:r>
      <w:r>
        <w:t>Chief</w:t>
      </w:r>
      <w:r>
        <w:rPr>
          <w:spacing w:val="-16"/>
        </w:rPr>
        <w:t xml:space="preserve"> </w:t>
      </w:r>
      <w:r>
        <w:t>Information</w:t>
      </w:r>
      <w:r>
        <w:rPr>
          <w:spacing w:val="-15"/>
        </w:rPr>
        <w:t xml:space="preserve"> </w:t>
      </w:r>
      <w:r>
        <w:t>Officer</w:t>
      </w:r>
      <w:r>
        <w:rPr>
          <w:spacing w:val="-15"/>
        </w:rPr>
        <w:t xml:space="preserve"> </w:t>
      </w:r>
      <w:r>
        <w:t>for</w:t>
      </w:r>
      <w:r>
        <w:rPr>
          <w:spacing w:val="-16"/>
        </w:rPr>
        <w:t xml:space="preserve"> </w:t>
      </w:r>
      <w:r>
        <w:t>review</w:t>
      </w:r>
      <w:r>
        <w:rPr>
          <w:spacing w:val="-15"/>
        </w:rPr>
        <w:t xml:space="preserve"> </w:t>
      </w:r>
      <w:r>
        <w:t>pursuant</w:t>
      </w:r>
      <w:r>
        <w:rPr>
          <w:spacing w:val="-15"/>
        </w:rPr>
        <w:t xml:space="preserve"> </w:t>
      </w:r>
      <w:r>
        <w:t>to</w:t>
      </w:r>
      <w:r>
        <w:rPr>
          <w:spacing w:val="-15"/>
        </w:rPr>
        <w:t xml:space="preserve"> </w:t>
      </w:r>
      <w:r>
        <w:t>N.C.G.S.</w:t>
      </w:r>
      <w:r>
        <w:rPr>
          <w:spacing w:val="-14"/>
        </w:rPr>
        <w:t xml:space="preserve"> </w:t>
      </w:r>
      <w:r>
        <w:t>§143B-1376(c) and §143B-1320(c). These critical security exceptions are approved only in rare and extenuating circumstances. Vendor should account for this when preparing its response.</w:t>
      </w:r>
    </w:p>
    <w:p w14:paraId="40ABA021" w14:textId="77777777" w:rsidR="00603DFC" w:rsidRDefault="0065684B">
      <w:pPr>
        <w:pStyle w:val="BodyText"/>
        <w:spacing w:before="107"/>
        <w:jc w:val="left"/>
        <w:rPr>
          <w:sz w:val="20"/>
        </w:rPr>
      </w:pPr>
      <w:r>
        <w:rPr>
          <w:noProof/>
          <w:sz w:val="20"/>
        </w:rPr>
        <mc:AlternateContent>
          <mc:Choice Requires="wps">
            <w:drawing>
              <wp:anchor distT="0" distB="0" distL="0" distR="0" simplePos="0" relativeHeight="487587840" behindDoc="1" locked="0" layoutInCell="1" allowOverlap="1" wp14:anchorId="09879BC3" wp14:editId="326F3BFE">
                <wp:simplePos x="0" y="0"/>
                <wp:positionH relativeFrom="page">
                  <wp:posOffset>1143030</wp:posOffset>
                </wp:positionH>
                <wp:positionV relativeFrom="paragraph">
                  <wp:posOffset>229744</wp:posOffset>
                </wp:positionV>
                <wp:extent cx="605917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59170" cy="1270"/>
                        </a:xfrm>
                        <a:custGeom>
                          <a:avLst/>
                          <a:gdLst/>
                          <a:ahLst/>
                          <a:cxnLst/>
                          <a:rect l="l" t="t" r="r" b="b"/>
                          <a:pathLst>
                            <a:path w="6059170">
                              <a:moveTo>
                                <a:pt x="0" y="0"/>
                              </a:moveTo>
                              <a:lnTo>
                                <a:pt x="605866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DAE1EB" id="Graphic 19" o:spid="_x0000_s1026" style="position:absolute;margin-left:90pt;margin-top:18.1pt;width:477.1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059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" path="m,l6058668,e" filled="f" strokeweight=".24536mm">
                <v:path arrowok="t"/>
                <w10:wrap type="topAndBottom" anchorx="page"/>
              </v:shape>
            </w:pict>
          </mc:Fallback>
        </mc:AlternateContent>
      </w:r>
    </w:p>
    <w:p w14:paraId="132AD73A" w14:textId="77777777" w:rsidR="00603DFC" w:rsidRDefault="0065684B">
      <w:pPr>
        <w:pStyle w:val="Heading2"/>
        <w:numPr>
          <w:ilvl w:val="1"/>
          <w:numId w:val="7"/>
        </w:numPr>
        <w:tabs>
          <w:tab w:val="left" w:pos="1508"/>
        </w:tabs>
        <w:spacing w:before="244"/>
        <w:ind w:left="1508" w:hanging="428"/>
        <w:rPr>
          <w:u w:val="none"/>
        </w:rPr>
      </w:pPr>
      <w:bookmarkStart w:id="33" w:name="3.3._E-VERIFY"/>
      <w:bookmarkStart w:id="34" w:name="_bookmark17"/>
      <w:bookmarkEnd w:id="33"/>
      <w:bookmarkEnd w:id="34"/>
      <w:r>
        <w:rPr>
          <w:spacing w:val="-2"/>
        </w:rPr>
        <w:t>E-VERIFY</w:t>
      </w:r>
    </w:p>
    <w:p w14:paraId="6D8F7940" w14:textId="77777777" w:rsidR="00603DFC" w:rsidRDefault="0065684B">
      <w:pPr>
        <w:pStyle w:val="BodyText"/>
        <w:spacing w:before="119"/>
        <w:ind w:left="1531" w:right="353"/>
      </w:pPr>
      <w:r>
        <w:t xml:space="preserve">Pursuant to N.C.G.S. § 143B-1350(k), the State shall not </w:t>
      </w:r>
      <w:proofErr w:type="gramStart"/>
      <w:r>
        <w:t>enter into</w:t>
      </w:r>
      <w:proofErr w:type="gramEnd"/>
      <w:r>
        <w:t xml:space="preserve"> a contract unless the awarded Vendor and each of its subcontractors comply with the E-Verify requirements of N.C.G.S. Chapter 64, Article 2. Vendors are directed to review the foregoing laws. Any awarded Vendor must submit a</w:t>
      </w:r>
      <w:r>
        <w:rPr>
          <w:spacing w:val="-9"/>
        </w:rPr>
        <w:t xml:space="preserve"> </w:t>
      </w:r>
      <w:r>
        <w:t>certification</w:t>
      </w:r>
      <w:r>
        <w:rPr>
          <w:spacing w:val="-9"/>
        </w:rPr>
        <w:t xml:space="preserve"> </w:t>
      </w:r>
      <w:r>
        <w:t>of</w:t>
      </w:r>
      <w:r>
        <w:rPr>
          <w:spacing w:val="-7"/>
        </w:rPr>
        <w:t xml:space="preserve"> </w:t>
      </w:r>
      <w:r>
        <w:t>compliance</w:t>
      </w:r>
      <w:r>
        <w:rPr>
          <w:spacing w:val="-9"/>
        </w:rPr>
        <w:t xml:space="preserve"> </w:t>
      </w:r>
      <w:r>
        <w:t>with</w:t>
      </w:r>
      <w:r>
        <w:rPr>
          <w:spacing w:val="-9"/>
        </w:rPr>
        <w:t xml:space="preserve"> </w:t>
      </w:r>
      <w:r>
        <w:t>E-Verify</w:t>
      </w:r>
      <w:r>
        <w:rPr>
          <w:spacing w:val="-11"/>
        </w:rPr>
        <w:t xml:space="preserve"> </w:t>
      </w:r>
      <w:r>
        <w:t>to</w:t>
      </w:r>
      <w:r>
        <w:rPr>
          <w:spacing w:val="-11"/>
        </w:rPr>
        <w:t xml:space="preserve"> </w:t>
      </w:r>
      <w:r>
        <w:t>the</w:t>
      </w:r>
      <w:r>
        <w:rPr>
          <w:spacing w:val="-9"/>
        </w:rPr>
        <w:t xml:space="preserve"> </w:t>
      </w:r>
      <w:r>
        <w:t>awarding</w:t>
      </w:r>
      <w:r>
        <w:rPr>
          <w:spacing w:val="-9"/>
        </w:rPr>
        <w:t xml:space="preserve"> </w:t>
      </w:r>
      <w:r>
        <w:t>agency,</w:t>
      </w:r>
      <w:r>
        <w:rPr>
          <w:spacing w:val="-10"/>
        </w:rPr>
        <w:t xml:space="preserve"> </w:t>
      </w:r>
      <w:r>
        <w:t>and</w:t>
      </w:r>
      <w:r>
        <w:rPr>
          <w:spacing w:val="-9"/>
        </w:rPr>
        <w:t xml:space="preserve"> </w:t>
      </w:r>
      <w:r>
        <w:t>on</w:t>
      </w:r>
      <w:r>
        <w:rPr>
          <w:spacing w:val="-14"/>
        </w:rPr>
        <w:t xml:space="preserve"> </w:t>
      </w:r>
      <w:r>
        <w:t>a</w:t>
      </w:r>
      <w:r>
        <w:rPr>
          <w:spacing w:val="-9"/>
        </w:rPr>
        <w:t xml:space="preserve"> </w:t>
      </w:r>
      <w:r>
        <w:t>periodic</w:t>
      </w:r>
      <w:r>
        <w:rPr>
          <w:spacing w:val="-8"/>
        </w:rPr>
        <w:t xml:space="preserve"> </w:t>
      </w:r>
      <w:r>
        <w:t>basis</w:t>
      </w:r>
      <w:r>
        <w:rPr>
          <w:spacing w:val="-11"/>
        </w:rPr>
        <w:t xml:space="preserve"> </w:t>
      </w:r>
      <w:r>
        <w:t>thereafter as may be required by the State.</w:t>
      </w:r>
    </w:p>
    <w:p w14:paraId="342B7A65" w14:textId="77777777" w:rsidR="00603DFC" w:rsidRDefault="0065684B">
      <w:pPr>
        <w:pStyle w:val="Heading2"/>
        <w:numPr>
          <w:ilvl w:val="1"/>
          <w:numId w:val="6"/>
        </w:numPr>
        <w:tabs>
          <w:tab w:val="left" w:pos="1447"/>
        </w:tabs>
        <w:spacing w:before="120"/>
        <w:ind w:left="1447" w:hanging="368"/>
        <w:rPr>
          <w:u w:val="none"/>
        </w:rPr>
      </w:pPr>
      <w:bookmarkStart w:id="35" w:name="3.4_BRAND_SPECIFIC_PRODUCT"/>
      <w:bookmarkStart w:id="36" w:name="_bookmark18"/>
      <w:bookmarkEnd w:id="35"/>
      <w:bookmarkEnd w:id="36"/>
      <w:r>
        <w:t>BRAND</w:t>
      </w:r>
      <w:r>
        <w:rPr>
          <w:spacing w:val="-8"/>
        </w:rPr>
        <w:t xml:space="preserve"> </w:t>
      </w:r>
      <w:r>
        <w:t>SPECIFIC</w:t>
      </w:r>
      <w:r>
        <w:rPr>
          <w:spacing w:val="-4"/>
        </w:rPr>
        <w:t xml:space="preserve"> </w:t>
      </w:r>
      <w:r>
        <w:rPr>
          <w:spacing w:val="-2"/>
        </w:rPr>
        <w:t>PRODUCT</w:t>
      </w:r>
    </w:p>
    <w:p w14:paraId="03034F22" w14:textId="77777777" w:rsidR="00603DFC" w:rsidRDefault="0065684B">
      <w:pPr>
        <w:pStyle w:val="BodyText"/>
        <w:spacing w:before="119"/>
        <w:ind w:left="1526" w:right="356"/>
      </w:pPr>
      <w:r>
        <w:t>Manufacturer(s) name and product descriptions used in this solicitation are product specific. The items</w:t>
      </w:r>
      <w:r>
        <w:rPr>
          <w:spacing w:val="-4"/>
        </w:rPr>
        <w:t xml:space="preserve"> </w:t>
      </w:r>
      <w:r>
        <w:t>offered</w:t>
      </w:r>
      <w:r>
        <w:rPr>
          <w:spacing w:val="-4"/>
        </w:rPr>
        <w:t xml:space="preserve"> </w:t>
      </w:r>
      <w:r>
        <w:t>in</w:t>
      </w:r>
      <w:r>
        <w:rPr>
          <w:spacing w:val="-4"/>
        </w:rPr>
        <w:t xml:space="preserve"> </w:t>
      </w:r>
      <w:r>
        <w:t>response</w:t>
      </w:r>
      <w:r>
        <w:rPr>
          <w:spacing w:val="-2"/>
        </w:rPr>
        <w:t xml:space="preserve"> </w:t>
      </w:r>
      <w:r>
        <w:t>to</w:t>
      </w:r>
      <w:r>
        <w:rPr>
          <w:spacing w:val="-6"/>
        </w:rPr>
        <w:t xml:space="preserve"> </w:t>
      </w:r>
      <w:r>
        <w:t>this</w:t>
      </w:r>
      <w:r>
        <w:rPr>
          <w:spacing w:val="-4"/>
        </w:rPr>
        <w:t xml:space="preserve"> </w:t>
      </w:r>
      <w:r>
        <w:t>solicitation</w:t>
      </w:r>
      <w:r>
        <w:rPr>
          <w:spacing w:val="-4"/>
        </w:rPr>
        <w:t xml:space="preserve"> </w:t>
      </w:r>
      <w:r>
        <w:t>must</w:t>
      </w:r>
      <w:r>
        <w:rPr>
          <w:spacing w:val="-5"/>
        </w:rPr>
        <w:t xml:space="preserve"> </w:t>
      </w:r>
      <w:r>
        <w:t>be</w:t>
      </w:r>
      <w:r>
        <w:rPr>
          <w:spacing w:val="-2"/>
        </w:rPr>
        <w:t xml:space="preserve"> </w:t>
      </w:r>
      <w:r>
        <w:t>the</w:t>
      </w:r>
      <w:r>
        <w:rPr>
          <w:spacing w:val="-4"/>
        </w:rPr>
        <w:t xml:space="preserve"> </w:t>
      </w:r>
      <w:r>
        <w:t>manufacturer</w:t>
      </w:r>
      <w:r>
        <w:rPr>
          <w:spacing w:val="-3"/>
        </w:rPr>
        <w:t xml:space="preserve"> </w:t>
      </w:r>
      <w:proofErr w:type="gramStart"/>
      <w:r>
        <w:t>and</w:t>
      </w:r>
      <w:r>
        <w:rPr>
          <w:spacing w:val="-6"/>
        </w:rPr>
        <w:t xml:space="preserve"> </w:t>
      </w:r>
      <w:r>
        <w:t>type</w:t>
      </w:r>
      <w:proofErr w:type="gramEnd"/>
      <w:r>
        <w:rPr>
          <w:spacing w:val="-4"/>
        </w:rPr>
        <w:t xml:space="preserve"> </w:t>
      </w:r>
      <w:r>
        <w:t>specified.</w:t>
      </w:r>
      <w:r>
        <w:rPr>
          <w:spacing w:val="-2"/>
        </w:rPr>
        <w:t xml:space="preserve"> </w:t>
      </w:r>
      <w:r>
        <w:t>Failure</w:t>
      </w:r>
      <w:r>
        <w:rPr>
          <w:spacing w:val="-6"/>
        </w:rPr>
        <w:t xml:space="preserve"> </w:t>
      </w:r>
      <w:r>
        <w:t>to comply with this requirement will result in rejection of offer.</w:t>
      </w:r>
    </w:p>
    <w:p w14:paraId="30FF880B" w14:textId="77777777" w:rsidR="00603DFC" w:rsidRDefault="00603DFC">
      <w:pPr>
        <w:pStyle w:val="BodyText"/>
        <w:jc w:val="left"/>
      </w:pPr>
    </w:p>
    <w:p w14:paraId="5612ECC8" w14:textId="2D9A888C" w:rsidR="00603DFC" w:rsidRDefault="0065684B">
      <w:pPr>
        <w:pStyle w:val="Heading2"/>
        <w:spacing w:before="1"/>
        <w:ind w:left="1079" w:firstLine="0"/>
        <w:rPr>
          <w:u w:val="none"/>
        </w:rPr>
      </w:pPr>
      <w:bookmarkStart w:id="37" w:name="3.9._CONTRACT_TERM"/>
      <w:bookmarkStart w:id="38" w:name="_bookmark19"/>
      <w:bookmarkEnd w:id="37"/>
      <w:bookmarkEnd w:id="38"/>
      <w:r>
        <w:rPr>
          <w:u w:val="none"/>
        </w:rPr>
        <w:t>3.</w:t>
      </w:r>
      <w:r w:rsidR="00C816EE">
        <w:rPr>
          <w:u w:val="none"/>
        </w:rPr>
        <w:t>5</w:t>
      </w:r>
      <w:r w:rsidR="00C816EE">
        <w:rPr>
          <w:u w:val="none"/>
        </w:rPr>
        <w:tab/>
      </w:r>
      <w:r>
        <w:rPr>
          <w:spacing w:val="-9"/>
          <w:u w:val="none"/>
        </w:rPr>
        <w:t xml:space="preserve"> </w:t>
      </w:r>
      <w:r>
        <w:t>CONTRACT</w:t>
      </w:r>
      <w:r>
        <w:rPr>
          <w:spacing w:val="-6"/>
        </w:rPr>
        <w:t xml:space="preserve"> </w:t>
      </w:r>
      <w:r>
        <w:rPr>
          <w:spacing w:val="-4"/>
        </w:rPr>
        <w:t>TERM</w:t>
      </w:r>
    </w:p>
    <w:p w14:paraId="2F129CE2" w14:textId="7F38C26C" w:rsidR="00603DFC" w:rsidRDefault="0065684B">
      <w:pPr>
        <w:pStyle w:val="BodyText"/>
        <w:spacing w:before="119"/>
        <w:ind w:left="1620" w:right="372" w:firstLine="62"/>
        <w:jc w:val="left"/>
        <w:rPr>
          <w:spacing w:val="-2"/>
        </w:rPr>
      </w:pPr>
      <w:r>
        <w:t>A</w:t>
      </w:r>
      <w:r>
        <w:rPr>
          <w:spacing w:val="-2"/>
        </w:rPr>
        <w:t xml:space="preserve"> </w:t>
      </w:r>
      <w:r>
        <w:t>contract awarded</w:t>
      </w:r>
      <w:r>
        <w:rPr>
          <w:spacing w:val="-2"/>
        </w:rPr>
        <w:t xml:space="preserve"> </w:t>
      </w:r>
      <w:r>
        <w:t>pursuant</w:t>
      </w:r>
      <w:r>
        <w:rPr>
          <w:spacing w:val="-3"/>
        </w:rPr>
        <w:t xml:space="preserve"> </w:t>
      </w:r>
      <w:r>
        <w:t>to</w:t>
      </w:r>
      <w:r>
        <w:rPr>
          <w:spacing w:val="-4"/>
        </w:rPr>
        <w:t xml:space="preserve"> </w:t>
      </w:r>
      <w:r>
        <w:t>this</w:t>
      </w:r>
      <w:r>
        <w:rPr>
          <w:spacing w:val="-1"/>
        </w:rPr>
        <w:t xml:space="preserve"> </w:t>
      </w:r>
      <w:r w:rsidR="00D620FA">
        <w:t>IFB</w:t>
      </w:r>
      <w:r>
        <w:t xml:space="preserve"> shall</w:t>
      </w:r>
      <w:r>
        <w:rPr>
          <w:spacing w:val="-2"/>
        </w:rPr>
        <w:t xml:space="preserve"> </w:t>
      </w:r>
      <w:r>
        <w:t>have</w:t>
      </w:r>
      <w:r>
        <w:rPr>
          <w:spacing w:val="-2"/>
        </w:rPr>
        <w:t xml:space="preserve"> </w:t>
      </w:r>
      <w:r>
        <w:t>an</w:t>
      </w:r>
      <w:r>
        <w:rPr>
          <w:spacing w:val="-2"/>
        </w:rPr>
        <w:t xml:space="preserve"> </w:t>
      </w:r>
      <w:r>
        <w:t>effective</w:t>
      </w:r>
      <w:r>
        <w:rPr>
          <w:spacing w:val="-2"/>
        </w:rPr>
        <w:t xml:space="preserve"> </w:t>
      </w:r>
      <w:r>
        <w:t>date</w:t>
      </w:r>
      <w:r>
        <w:rPr>
          <w:spacing w:val="-4"/>
        </w:rPr>
        <w:t xml:space="preserve"> </w:t>
      </w:r>
      <w:r>
        <w:t>as</w:t>
      </w:r>
      <w:r>
        <w:rPr>
          <w:spacing w:val="-1"/>
        </w:rPr>
        <w:t xml:space="preserve"> </w:t>
      </w:r>
      <w:r>
        <w:t>provided</w:t>
      </w:r>
      <w:r>
        <w:rPr>
          <w:spacing w:val="-2"/>
        </w:rPr>
        <w:t xml:space="preserve"> </w:t>
      </w:r>
      <w:r>
        <w:t>in</w:t>
      </w:r>
      <w:r>
        <w:rPr>
          <w:spacing w:val="-4"/>
        </w:rPr>
        <w:t xml:space="preserve"> </w:t>
      </w:r>
      <w:r>
        <w:t>the</w:t>
      </w:r>
      <w:r>
        <w:rPr>
          <w:spacing w:val="-2"/>
        </w:rPr>
        <w:t xml:space="preserve"> </w:t>
      </w:r>
      <w:r>
        <w:t>Notice</w:t>
      </w:r>
      <w:r>
        <w:rPr>
          <w:spacing w:val="-4"/>
        </w:rPr>
        <w:t xml:space="preserve"> </w:t>
      </w:r>
      <w:r>
        <w:t>of Award.</w:t>
      </w:r>
      <w:r>
        <w:rPr>
          <w:spacing w:val="40"/>
        </w:rPr>
        <w:t xml:space="preserve"> </w:t>
      </w:r>
      <w:r>
        <w:t>The term shall be one (1) year and will expire upon the anniversary date of the effective date unless otherwise stated in the Notice of Award, or unless terminated earlier.</w:t>
      </w:r>
      <w:r>
        <w:rPr>
          <w:spacing w:val="40"/>
        </w:rPr>
        <w:t xml:space="preserve"> </w:t>
      </w:r>
      <w:r>
        <w:t xml:space="preserve">The State retains the option to extend this contract for two (2) additional one (1) year periods at its sole </w:t>
      </w:r>
      <w:r>
        <w:rPr>
          <w:spacing w:val="-2"/>
        </w:rPr>
        <w:t>discretion.</w:t>
      </w:r>
    </w:p>
    <w:p w14:paraId="6759700B" w14:textId="77777777" w:rsidR="00A14309" w:rsidRDefault="00A14309">
      <w:pPr>
        <w:pStyle w:val="BodyText"/>
        <w:spacing w:before="119"/>
        <w:ind w:left="1620" w:right="372" w:firstLine="62"/>
        <w:jc w:val="left"/>
        <w:rPr>
          <w:spacing w:val="-2"/>
        </w:rPr>
      </w:pPr>
    </w:p>
    <w:p w14:paraId="7F2A9C98" w14:textId="77777777" w:rsidR="00603DFC" w:rsidRPr="00092469" w:rsidRDefault="0065684B">
      <w:pPr>
        <w:pStyle w:val="Heading2"/>
        <w:numPr>
          <w:ilvl w:val="1"/>
          <w:numId w:val="5"/>
        </w:numPr>
        <w:tabs>
          <w:tab w:val="left" w:pos="811"/>
        </w:tabs>
        <w:spacing w:before="1"/>
        <w:rPr>
          <w:u w:val="none"/>
        </w:rPr>
      </w:pPr>
      <w:bookmarkStart w:id="39" w:name="4.0_FURNISH_AND_DELIVER"/>
      <w:bookmarkStart w:id="40" w:name="_bookmark20"/>
      <w:bookmarkEnd w:id="39"/>
      <w:bookmarkEnd w:id="40"/>
      <w:r>
        <w:t>FURNISH</w:t>
      </w:r>
      <w:r>
        <w:rPr>
          <w:spacing w:val="-4"/>
        </w:rPr>
        <w:t xml:space="preserve"> </w:t>
      </w:r>
      <w:r>
        <w:t>AND</w:t>
      </w:r>
      <w:r>
        <w:rPr>
          <w:spacing w:val="-4"/>
        </w:rPr>
        <w:t xml:space="preserve"> </w:t>
      </w:r>
      <w:r>
        <w:rPr>
          <w:spacing w:val="-2"/>
        </w:rPr>
        <w:t>DELIVER</w:t>
      </w:r>
    </w:p>
    <w:p w14:paraId="047FB88F" w14:textId="77777777" w:rsidR="004F1C83" w:rsidRDefault="004F1C83" w:rsidP="004F1C83">
      <w:pPr>
        <w:pStyle w:val="Heading2"/>
        <w:tabs>
          <w:tab w:val="left" w:pos="811"/>
        </w:tabs>
        <w:spacing w:before="1"/>
        <w:ind w:left="0" w:firstLine="0"/>
        <w:rPr>
          <w:u w:val="none"/>
        </w:rPr>
      </w:pPr>
    </w:p>
    <w:p w14:paraId="12CA3037" w14:textId="0A3506CC" w:rsidR="00092469" w:rsidRDefault="00092469" w:rsidP="004F1C83">
      <w:pPr>
        <w:pStyle w:val="Heading2"/>
        <w:tabs>
          <w:tab w:val="left" w:pos="811"/>
        </w:tabs>
        <w:spacing w:before="1"/>
        <w:ind w:left="0" w:firstLine="0"/>
        <w:rPr>
          <w:u w:val="none"/>
        </w:rPr>
      </w:pPr>
    </w:p>
    <w:tbl>
      <w:tblPr>
        <w:tblW w:w="11628" w:type="dxa"/>
        <w:tblInd w:w="2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2"/>
        <w:gridCol w:w="716"/>
        <w:gridCol w:w="1354"/>
        <w:gridCol w:w="3240"/>
        <w:gridCol w:w="3150"/>
        <w:gridCol w:w="990"/>
        <w:gridCol w:w="1656"/>
      </w:tblGrid>
      <w:tr w:rsidR="00B07A2B" w14:paraId="74B9F420" w14:textId="77777777" w:rsidTr="005972A6">
        <w:trPr>
          <w:trHeight w:val="817"/>
        </w:trPr>
        <w:tc>
          <w:tcPr>
            <w:tcW w:w="522" w:type="dxa"/>
            <w:tcBorders>
              <w:bottom w:val="single" w:sz="6" w:space="0" w:color="000000"/>
              <w:right w:val="single" w:sz="2" w:space="0" w:color="000000"/>
            </w:tcBorders>
          </w:tcPr>
          <w:p w14:paraId="2F527B3B" w14:textId="77777777" w:rsidR="00B07A2B" w:rsidRPr="005972A6" w:rsidRDefault="00B07A2B" w:rsidP="00780C19">
            <w:pPr>
              <w:pStyle w:val="TableParagraph"/>
              <w:spacing w:before="157" w:line="320" w:lineRule="atLeast"/>
              <w:ind w:left="42"/>
              <w:rPr>
                <w:b/>
                <w:sz w:val="20"/>
                <w:szCs w:val="20"/>
              </w:rPr>
            </w:pPr>
            <w:bookmarkStart w:id="41" w:name="Material"/>
            <w:bookmarkEnd w:id="41"/>
            <w:r w:rsidRPr="005972A6">
              <w:rPr>
                <w:b/>
                <w:spacing w:val="-4"/>
                <w:sz w:val="20"/>
                <w:szCs w:val="20"/>
              </w:rPr>
              <w:t xml:space="preserve">Item </w:t>
            </w:r>
            <w:r w:rsidRPr="005972A6">
              <w:rPr>
                <w:b/>
                <w:spacing w:val="-10"/>
                <w:sz w:val="20"/>
                <w:szCs w:val="20"/>
              </w:rPr>
              <w:t>#</w:t>
            </w:r>
          </w:p>
        </w:tc>
        <w:tc>
          <w:tcPr>
            <w:tcW w:w="716" w:type="dxa"/>
            <w:tcBorders>
              <w:left w:val="single" w:sz="2" w:space="0" w:color="000000"/>
              <w:bottom w:val="single" w:sz="6" w:space="0" w:color="000000"/>
              <w:right w:val="single" w:sz="2" w:space="0" w:color="000000"/>
            </w:tcBorders>
          </w:tcPr>
          <w:p w14:paraId="0A4E45FA" w14:textId="77777777" w:rsidR="00B07A2B" w:rsidRPr="005972A6" w:rsidRDefault="00B07A2B" w:rsidP="00780C19">
            <w:pPr>
              <w:pStyle w:val="TableParagraph"/>
              <w:spacing w:before="225"/>
              <w:rPr>
                <w:rFonts w:ascii="Times New Roman"/>
                <w:sz w:val="20"/>
                <w:szCs w:val="20"/>
              </w:rPr>
            </w:pPr>
          </w:p>
          <w:p w14:paraId="77DF3C7E" w14:textId="77777777" w:rsidR="00B07A2B" w:rsidRPr="005972A6" w:rsidRDefault="00B07A2B" w:rsidP="00780C19">
            <w:pPr>
              <w:pStyle w:val="TableParagraph"/>
              <w:spacing w:line="285" w:lineRule="exact"/>
              <w:ind w:left="50"/>
              <w:rPr>
                <w:b/>
                <w:sz w:val="20"/>
                <w:szCs w:val="20"/>
              </w:rPr>
            </w:pPr>
            <w:r w:rsidRPr="005972A6">
              <w:rPr>
                <w:b/>
                <w:spacing w:val="-5"/>
                <w:sz w:val="20"/>
                <w:szCs w:val="20"/>
              </w:rPr>
              <w:t>Qty</w:t>
            </w:r>
          </w:p>
        </w:tc>
        <w:tc>
          <w:tcPr>
            <w:tcW w:w="1354" w:type="dxa"/>
            <w:tcBorders>
              <w:left w:val="single" w:sz="2" w:space="0" w:color="000000"/>
              <w:bottom w:val="single" w:sz="6" w:space="0" w:color="000000"/>
              <w:right w:val="single" w:sz="2" w:space="0" w:color="000000"/>
            </w:tcBorders>
          </w:tcPr>
          <w:p w14:paraId="4A20A236" w14:textId="77777777" w:rsidR="00B07A2B" w:rsidRPr="005972A6" w:rsidRDefault="00B07A2B" w:rsidP="00780C19">
            <w:pPr>
              <w:pStyle w:val="TableParagraph"/>
              <w:spacing w:before="225"/>
              <w:rPr>
                <w:rFonts w:ascii="Times New Roman"/>
                <w:sz w:val="20"/>
                <w:szCs w:val="20"/>
              </w:rPr>
            </w:pPr>
          </w:p>
          <w:p w14:paraId="60FBD5F2" w14:textId="40E0F80F" w:rsidR="00B07A2B" w:rsidRPr="005972A6" w:rsidRDefault="00D620FA" w:rsidP="00780C19">
            <w:pPr>
              <w:pStyle w:val="TableParagraph"/>
              <w:spacing w:line="285" w:lineRule="exact"/>
              <w:ind w:left="50"/>
              <w:rPr>
                <w:b/>
                <w:sz w:val="20"/>
                <w:szCs w:val="20"/>
              </w:rPr>
            </w:pPr>
            <w:r w:rsidRPr="005972A6">
              <w:rPr>
                <w:b/>
                <w:spacing w:val="-4"/>
                <w:sz w:val="20"/>
                <w:szCs w:val="20"/>
              </w:rPr>
              <w:t>MFG</w:t>
            </w:r>
          </w:p>
        </w:tc>
        <w:tc>
          <w:tcPr>
            <w:tcW w:w="3240" w:type="dxa"/>
            <w:tcBorders>
              <w:left w:val="single" w:sz="2" w:space="0" w:color="000000"/>
              <w:bottom w:val="single" w:sz="6" w:space="0" w:color="000000"/>
              <w:right w:val="single" w:sz="2" w:space="0" w:color="000000"/>
            </w:tcBorders>
          </w:tcPr>
          <w:p w14:paraId="384B8712" w14:textId="77777777" w:rsidR="00B07A2B" w:rsidRPr="005972A6" w:rsidRDefault="00B07A2B" w:rsidP="00780C19">
            <w:pPr>
              <w:pStyle w:val="TableParagraph"/>
              <w:spacing w:before="225"/>
              <w:rPr>
                <w:rFonts w:ascii="Times New Roman"/>
                <w:sz w:val="20"/>
                <w:szCs w:val="20"/>
              </w:rPr>
            </w:pPr>
          </w:p>
          <w:p w14:paraId="4489956E" w14:textId="77777777" w:rsidR="00B07A2B" w:rsidRPr="005972A6" w:rsidRDefault="00B07A2B" w:rsidP="00780C19">
            <w:pPr>
              <w:pStyle w:val="TableParagraph"/>
              <w:spacing w:line="285" w:lineRule="exact"/>
              <w:ind w:left="51"/>
              <w:rPr>
                <w:b/>
                <w:sz w:val="20"/>
                <w:szCs w:val="20"/>
              </w:rPr>
            </w:pPr>
            <w:r w:rsidRPr="005972A6">
              <w:rPr>
                <w:b/>
                <w:spacing w:val="-2"/>
                <w:sz w:val="20"/>
                <w:szCs w:val="20"/>
              </w:rPr>
              <w:t>Description</w:t>
            </w:r>
          </w:p>
        </w:tc>
        <w:tc>
          <w:tcPr>
            <w:tcW w:w="3150" w:type="dxa"/>
            <w:tcBorders>
              <w:left w:val="single" w:sz="2" w:space="0" w:color="000000"/>
              <w:bottom w:val="single" w:sz="6" w:space="0" w:color="000000"/>
              <w:right w:val="single" w:sz="2" w:space="0" w:color="000000"/>
            </w:tcBorders>
          </w:tcPr>
          <w:p w14:paraId="6D367945" w14:textId="77777777" w:rsidR="00B07A2B" w:rsidRPr="005972A6" w:rsidRDefault="00B07A2B" w:rsidP="00780C19">
            <w:pPr>
              <w:pStyle w:val="TableParagraph"/>
              <w:spacing w:before="157" w:line="320" w:lineRule="atLeast"/>
              <w:ind w:left="51" w:right="263"/>
              <w:rPr>
                <w:b/>
                <w:sz w:val="20"/>
                <w:szCs w:val="20"/>
              </w:rPr>
            </w:pPr>
            <w:r w:rsidRPr="005972A6">
              <w:rPr>
                <w:b/>
                <w:sz w:val="20"/>
                <w:szCs w:val="20"/>
              </w:rPr>
              <w:t>Manufacturer/Model</w:t>
            </w:r>
            <w:r w:rsidRPr="005972A6">
              <w:rPr>
                <w:b/>
                <w:spacing w:val="-9"/>
                <w:sz w:val="20"/>
                <w:szCs w:val="20"/>
              </w:rPr>
              <w:t xml:space="preserve"> </w:t>
            </w:r>
            <w:r w:rsidRPr="005972A6">
              <w:rPr>
                <w:b/>
                <w:sz w:val="20"/>
                <w:szCs w:val="20"/>
              </w:rPr>
              <w:t>&amp;</w:t>
            </w:r>
            <w:r w:rsidRPr="005972A6">
              <w:rPr>
                <w:b/>
                <w:spacing w:val="-9"/>
                <w:sz w:val="20"/>
                <w:szCs w:val="20"/>
              </w:rPr>
              <w:t xml:space="preserve"> </w:t>
            </w:r>
            <w:r w:rsidRPr="005972A6">
              <w:rPr>
                <w:b/>
                <w:sz w:val="20"/>
                <w:szCs w:val="20"/>
              </w:rPr>
              <w:t xml:space="preserve">Part </w:t>
            </w:r>
            <w:r w:rsidRPr="005972A6">
              <w:rPr>
                <w:b/>
                <w:spacing w:val="-2"/>
                <w:sz w:val="20"/>
                <w:szCs w:val="20"/>
              </w:rPr>
              <w:t>Number</w:t>
            </w:r>
          </w:p>
        </w:tc>
        <w:tc>
          <w:tcPr>
            <w:tcW w:w="990" w:type="dxa"/>
            <w:tcBorders>
              <w:left w:val="single" w:sz="2" w:space="0" w:color="000000"/>
              <w:bottom w:val="single" w:sz="6" w:space="0" w:color="000000"/>
              <w:right w:val="single" w:sz="2" w:space="0" w:color="000000"/>
            </w:tcBorders>
          </w:tcPr>
          <w:p w14:paraId="5DD743E0" w14:textId="77777777" w:rsidR="00B07A2B" w:rsidRPr="005972A6" w:rsidRDefault="00B07A2B" w:rsidP="00780C19">
            <w:pPr>
              <w:pStyle w:val="TableParagraph"/>
              <w:spacing w:before="225"/>
              <w:rPr>
                <w:rFonts w:ascii="Times New Roman"/>
                <w:sz w:val="20"/>
                <w:szCs w:val="20"/>
              </w:rPr>
            </w:pPr>
          </w:p>
          <w:p w14:paraId="2653D34D" w14:textId="77777777" w:rsidR="00B07A2B" w:rsidRPr="005972A6" w:rsidRDefault="00B07A2B" w:rsidP="00780C19">
            <w:pPr>
              <w:pStyle w:val="TableParagraph"/>
              <w:spacing w:line="285" w:lineRule="exact"/>
              <w:ind w:left="50"/>
              <w:rPr>
                <w:b/>
                <w:sz w:val="20"/>
                <w:szCs w:val="20"/>
              </w:rPr>
            </w:pPr>
            <w:r w:rsidRPr="005972A6">
              <w:rPr>
                <w:b/>
                <w:spacing w:val="-4"/>
                <w:sz w:val="20"/>
                <w:szCs w:val="20"/>
              </w:rPr>
              <w:t>Cost</w:t>
            </w:r>
          </w:p>
        </w:tc>
        <w:tc>
          <w:tcPr>
            <w:tcW w:w="1656" w:type="dxa"/>
            <w:tcBorders>
              <w:left w:val="single" w:sz="2" w:space="0" w:color="000000"/>
              <w:bottom w:val="single" w:sz="6" w:space="0" w:color="000000"/>
            </w:tcBorders>
          </w:tcPr>
          <w:p w14:paraId="78DDEC2A" w14:textId="77777777" w:rsidR="00B07A2B" w:rsidRPr="005972A6" w:rsidRDefault="00B07A2B" w:rsidP="00780C19">
            <w:pPr>
              <w:pStyle w:val="TableParagraph"/>
              <w:spacing w:before="157" w:line="320" w:lineRule="atLeast"/>
              <w:ind w:left="50" w:right="193"/>
              <w:rPr>
                <w:b/>
                <w:sz w:val="20"/>
                <w:szCs w:val="20"/>
              </w:rPr>
            </w:pPr>
            <w:r w:rsidRPr="005972A6">
              <w:rPr>
                <w:b/>
                <w:spacing w:val="-2"/>
                <w:sz w:val="20"/>
                <w:szCs w:val="20"/>
              </w:rPr>
              <w:t xml:space="preserve">Extended </w:t>
            </w:r>
            <w:r w:rsidRPr="005972A6">
              <w:rPr>
                <w:b/>
                <w:spacing w:val="-4"/>
                <w:sz w:val="20"/>
                <w:szCs w:val="20"/>
              </w:rPr>
              <w:t>cost</w:t>
            </w:r>
          </w:p>
        </w:tc>
      </w:tr>
      <w:tr w:rsidR="00B07A2B" w14:paraId="67DFDADF" w14:textId="77777777" w:rsidTr="005972A6">
        <w:trPr>
          <w:trHeight w:val="277"/>
        </w:trPr>
        <w:tc>
          <w:tcPr>
            <w:tcW w:w="522" w:type="dxa"/>
            <w:tcBorders>
              <w:top w:val="single" w:sz="6" w:space="0" w:color="000000"/>
              <w:bottom w:val="single" w:sz="6" w:space="0" w:color="000000"/>
              <w:right w:val="single" w:sz="6" w:space="0" w:color="000000"/>
            </w:tcBorders>
          </w:tcPr>
          <w:p w14:paraId="1CD76CFC" w14:textId="77777777" w:rsidR="00B07A2B" w:rsidRDefault="00B07A2B" w:rsidP="00780C19">
            <w:pPr>
              <w:pStyle w:val="TableParagraph"/>
              <w:ind w:left="42"/>
              <w:rPr>
                <w:sz w:val="25"/>
              </w:rPr>
            </w:pPr>
            <w:r>
              <w:rPr>
                <w:spacing w:val="-10"/>
                <w:sz w:val="25"/>
              </w:rPr>
              <w:t>1</w:t>
            </w:r>
          </w:p>
        </w:tc>
        <w:tc>
          <w:tcPr>
            <w:tcW w:w="716" w:type="dxa"/>
            <w:tcBorders>
              <w:top w:val="single" w:sz="6" w:space="0" w:color="000000"/>
              <w:left w:val="single" w:sz="6" w:space="0" w:color="000000"/>
              <w:bottom w:val="single" w:sz="6" w:space="0" w:color="000000"/>
              <w:right w:val="single" w:sz="6" w:space="0" w:color="000000"/>
            </w:tcBorders>
          </w:tcPr>
          <w:p w14:paraId="0F7CAEAE" w14:textId="351BE418" w:rsidR="00B07A2B" w:rsidRDefault="00D620FA" w:rsidP="00780C19">
            <w:pPr>
              <w:pStyle w:val="TableParagraph"/>
              <w:ind w:left="45"/>
              <w:rPr>
                <w:sz w:val="25"/>
              </w:rPr>
            </w:pPr>
            <w:r>
              <w:rPr>
                <w:sz w:val="25"/>
              </w:rPr>
              <w:t>1</w:t>
            </w:r>
          </w:p>
        </w:tc>
        <w:tc>
          <w:tcPr>
            <w:tcW w:w="1354" w:type="dxa"/>
            <w:tcBorders>
              <w:top w:val="single" w:sz="6" w:space="0" w:color="000000"/>
              <w:left w:val="single" w:sz="6" w:space="0" w:color="000000"/>
              <w:bottom w:val="single" w:sz="6" w:space="0" w:color="000000"/>
              <w:right w:val="single" w:sz="6" w:space="0" w:color="000000"/>
            </w:tcBorders>
          </w:tcPr>
          <w:p w14:paraId="3D46065A" w14:textId="3E912371" w:rsidR="00B07A2B" w:rsidRDefault="00D620FA" w:rsidP="00780C19">
            <w:pPr>
              <w:pStyle w:val="TableParagraph"/>
              <w:ind w:left="45"/>
              <w:rPr>
                <w:sz w:val="25"/>
              </w:rPr>
            </w:pPr>
            <w:r>
              <w:rPr>
                <w:sz w:val="25"/>
              </w:rPr>
              <w:t>Barracuda</w:t>
            </w:r>
          </w:p>
        </w:tc>
        <w:tc>
          <w:tcPr>
            <w:tcW w:w="3240" w:type="dxa"/>
            <w:tcBorders>
              <w:top w:val="single" w:sz="6" w:space="0" w:color="000000"/>
              <w:left w:val="single" w:sz="6" w:space="0" w:color="000000"/>
              <w:bottom w:val="single" w:sz="6" w:space="0" w:color="000000"/>
              <w:right w:val="single" w:sz="6" w:space="0" w:color="000000"/>
            </w:tcBorders>
          </w:tcPr>
          <w:p w14:paraId="426E8CED" w14:textId="29128AB6" w:rsidR="00B07A2B" w:rsidRDefault="00D620FA" w:rsidP="00780C19">
            <w:pPr>
              <w:pStyle w:val="TableParagraph"/>
              <w:ind w:left="46"/>
              <w:rPr>
                <w:sz w:val="25"/>
              </w:rPr>
            </w:pPr>
            <w:r>
              <w:rPr>
                <w:sz w:val="25"/>
              </w:rPr>
              <w:t>Barracuda Cloud Account</w:t>
            </w:r>
          </w:p>
        </w:tc>
        <w:tc>
          <w:tcPr>
            <w:tcW w:w="3150" w:type="dxa"/>
            <w:tcBorders>
              <w:top w:val="single" w:sz="6" w:space="0" w:color="000000"/>
              <w:left w:val="single" w:sz="6" w:space="0" w:color="000000"/>
              <w:bottom w:val="single" w:sz="6" w:space="0" w:color="000000"/>
              <w:right w:val="single" w:sz="6" w:space="0" w:color="000000"/>
            </w:tcBorders>
          </w:tcPr>
          <w:p w14:paraId="26213EF5" w14:textId="39330355" w:rsidR="00B07A2B" w:rsidRDefault="00D620FA" w:rsidP="00780C19">
            <w:pPr>
              <w:pStyle w:val="TableParagraph"/>
              <w:ind w:left="46"/>
              <w:rPr>
                <w:sz w:val="25"/>
              </w:rPr>
            </w:pPr>
            <w:r>
              <w:rPr>
                <w:sz w:val="25"/>
              </w:rPr>
              <w:t>BEO001a</w:t>
            </w:r>
          </w:p>
        </w:tc>
        <w:tc>
          <w:tcPr>
            <w:tcW w:w="990" w:type="dxa"/>
            <w:tcBorders>
              <w:top w:val="single" w:sz="6" w:space="0" w:color="000000"/>
              <w:left w:val="single" w:sz="6" w:space="0" w:color="000000"/>
              <w:bottom w:val="single" w:sz="6" w:space="0" w:color="000000"/>
              <w:right w:val="single" w:sz="6" w:space="0" w:color="000000"/>
            </w:tcBorders>
          </w:tcPr>
          <w:p w14:paraId="64791531" w14:textId="77777777" w:rsidR="00B07A2B" w:rsidRDefault="00B07A2B" w:rsidP="00780C19">
            <w:pPr>
              <w:pStyle w:val="TableParagraph"/>
              <w:rPr>
                <w:rFonts w:ascii="Times New Roman"/>
                <w:sz w:val="20"/>
              </w:rPr>
            </w:pPr>
          </w:p>
        </w:tc>
        <w:tc>
          <w:tcPr>
            <w:tcW w:w="1656" w:type="dxa"/>
            <w:tcBorders>
              <w:top w:val="single" w:sz="6" w:space="0" w:color="000000"/>
              <w:left w:val="single" w:sz="6" w:space="0" w:color="000000"/>
              <w:bottom w:val="single" w:sz="6" w:space="0" w:color="000000"/>
            </w:tcBorders>
          </w:tcPr>
          <w:p w14:paraId="142EF0FD" w14:textId="77777777" w:rsidR="00B07A2B" w:rsidRDefault="00B07A2B" w:rsidP="00780C19">
            <w:pPr>
              <w:pStyle w:val="TableParagraph"/>
              <w:rPr>
                <w:rFonts w:ascii="Times New Roman"/>
                <w:sz w:val="20"/>
              </w:rPr>
            </w:pPr>
          </w:p>
        </w:tc>
      </w:tr>
      <w:tr w:rsidR="00B07A2B" w14:paraId="201F5B80" w14:textId="77777777" w:rsidTr="005972A6">
        <w:trPr>
          <w:trHeight w:val="277"/>
        </w:trPr>
        <w:tc>
          <w:tcPr>
            <w:tcW w:w="522" w:type="dxa"/>
            <w:tcBorders>
              <w:top w:val="single" w:sz="6" w:space="0" w:color="000000"/>
              <w:bottom w:val="single" w:sz="6" w:space="0" w:color="000000"/>
              <w:right w:val="single" w:sz="6" w:space="0" w:color="000000"/>
            </w:tcBorders>
          </w:tcPr>
          <w:p w14:paraId="11DC895C" w14:textId="77777777" w:rsidR="00B07A2B" w:rsidRDefault="00B07A2B" w:rsidP="00780C19">
            <w:pPr>
              <w:pStyle w:val="TableParagraph"/>
              <w:ind w:left="42"/>
              <w:rPr>
                <w:sz w:val="25"/>
              </w:rPr>
            </w:pPr>
            <w:r>
              <w:rPr>
                <w:spacing w:val="-10"/>
                <w:sz w:val="25"/>
              </w:rPr>
              <w:t>2</w:t>
            </w:r>
          </w:p>
        </w:tc>
        <w:tc>
          <w:tcPr>
            <w:tcW w:w="716" w:type="dxa"/>
            <w:tcBorders>
              <w:top w:val="single" w:sz="6" w:space="0" w:color="000000"/>
              <w:left w:val="single" w:sz="6" w:space="0" w:color="000000"/>
              <w:bottom w:val="single" w:sz="6" w:space="0" w:color="000000"/>
              <w:right w:val="single" w:sz="6" w:space="0" w:color="000000"/>
            </w:tcBorders>
          </w:tcPr>
          <w:p w14:paraId="548E5AEC" w14:textId="1A6ACCC5" w:rsidR="00B07A2B" w:rsidRDefault="00D620FA" w:rsidP="00780C19">
            <w:pPr>
              <w:pStyle w:val="TableParagraph"/>
              <w:ind w:left="45"/>
              <w:rPr>
                <w:sz w:val="25"/>
              </w:rPr>
            </w:pPr>
            <w:r>
              <w:rPr>
                <w:sz w:val="25"/>
              </w:rPr>
              <w:t>2500</w:t>
            </w:r>
          </w:p>
        </w:tc>
        <w:tc>
          <w:tcPr>
            <w:tcW w:w="1354" w:type="dxa"/>
            <w:tcBorders>
              <w:top w:val="single" w:sz="6" w:space="0" w:color="000000"/>
              <w:left w:val="single" w:sz="6" w:space="0" w:color="000000"/>
              <w:bottom w:val="single" w:sz="6" w:space="0" w:color="000000"/>
              <w:right w:val="single" w:sz="6" w:space="0" w:color="000000"/>
            </w:tcBorders>
          </w:tcPr>
          <w:p w14:paraId="7442FB07" w14:textId="05F27A48" w:rsidR="00B07A2B" w:rsidRDefault="00D620FA" w:rsidP="00780C19">
            <w:pPr>
              <w:pStyle w:val="TableParagraph"/>
              <w:ind w:left="45"/>
              <w:rPr>
                <w:sz w:val="25"/>
              </w:rPr>
            </w:pPr>
            <w:r>
              <w:rPr>
                <w:sz w:val="25"/>
              </w:rPr>
              <w:t>Barracuda</w:t>
            </w:r>
          </w:p>
        </w:tc>
        <w:tc>
          <w:tcPr>
            <w:tcW w:w="3240" w:type="dxa"/>
            <w:tcBorders>
              <w:top w:val="single" w:sz="6" w:space="0" w:color="000000"/>
              <w:left w:val="single" w:sz="6" w:space="0" w:color="000000"/>
              <w:bottom w:val="single" w:sz="6" w:space="0" w:color="000000"/>
              <w:right w:val="single" w:sz="6" w:space="0" w:color="000000"/>
            </w:tcBorders>
          </w:tcPr>
          <w:p w14:paraId="48A53FF1" w14:textId="23AB4AE8" w:rsidR="00B07A2B" w:rsidRDefault="00D620FA" w:rsidP="00780C19">
            <w:pPr>
              <w:pStyle w:val="TableParagraph"/>
              <w:ind w:left="46"/>
              <w:rPr>
                <w:sz w:val="25"/>
              </w:rPr>
            </w:pPr>
            <w:r>
              <w:rPr>
                <w:sz w:val="25"/>
              </w:rPr>
              <w:t>Email Protection, Premium Plus Plan, per User</w:t>
            </w:r>
          </w:p>
        </w:tc>
        <w:tc>
          <w:tcPr>
            <w:tcW w:w="3150" w:type="dxa"/>
            <w:tcBorders>
              <w:top w:val="single" w:sz="6" w:space="0" w:color="000000"/>
              <w:left w:val="single" w:sz="6" w:space="0" w:color="000000"/>
              <w:bottom w:val="single" w:sz="6" w:space="0" w:color="000000"/>
              <w:right w:val="single" w:sz="6" w:space="0" w:color="000000"/>
            </w:tcBorders>
          </w:tcPr>
          <w:p w14:paraId="0692D8E5" w14:textId="6F815D44" w:rsidR="00B07A2B" w:rsidRDefault="00D620FA" w:rsidP="00780C19">
            <w:pPr>
              <w:pStyle w:val="TableParagraph"/>
              <w:ind w:left="46"/>
              <w:rPr>
                <w:sz w:val="25"/>
              </w:rPr>
            </w:pPr>
            <w:r>
              <w:rPr>
                <w:sz w:val="25"/>
              </w:rPr>
              <w:t>EP-PREMPLUS-U-1M</w:t>
            </w:r>
          </w:p>
        </w:tc>
        <w:tc>
          <w:tcPr>
            <w:tcW w:w="990" w:type="dxa"/>
            <w:tcBorders>
              <w:top w:val="single" w:sz="6" w:space="0" w:color="000000"/>
              <w:left w:val="single" w:sz="6" w:space="0" w:color="000000"/>
              <w:bottom w:val="single" w:sz="6" w:space="0" w:color="000000"/>
              <w:right w:val="single" w:sz="6" w:space="0" w:color="000000"/>
            </w:tcBorders>
          </w:tcPr>
          <w:p w14:paraId="4A978296" w14:textId="77777777" w:rsidR="00B07A2B" w:rsidRDefault="00B07A2B" w:rsidP="00780C19">
            <w:pPr>
              <w:pStyle w:val="TableParagraph"/>
              <w:rPr>
                <w:rFonts w:ascii="Times New Roman"/>
                <w:sz w:val="20"/>
              </w:rPr>
            </w:pPr>
          </w:p>
        </w:tc>
        <w:tc>
          <w:tcPr>
            <w:tcW w:w="1656" w:type="dxa"/>
            <w:tcBorders>
              <w:top w:val="single" w:sz="6" w:space="0" w:color="000000"/>
              <w:left w:val="single" w:sz="6" w:space="0" w:color="000000"/>
              <w:bottom w:val="single" w:sz="6" w:space="0" w:color="000000"/>
            </w:tcBorders>
          </w:tcPr>
          <w:p w14:paraId="31799394" w14:textId="77777777" w:rsidR="00B07A2B" w:rsidRDefault="00B07A2B" w:rsidP="00780C19">
            <w:pPr>
              <w:pStyle w:val="TableParagraph"/>
              <w:rPr>
                <w:rFonts w:ascii="Times New Roman"/>
                <w:sz w:val="20"/>
              </w:rPr>
            </w:pPr>
          </w:p>
        </w:tc>
      </w:tr>
      <w:tr w:rsidR="00B07A2B" w14:paraId="32EC7283" w14:textId="77777777" w:rsidTr="005972A6">
        <w:trPr>
          <w:trHeight w:val="277"/>
        </w:trPr>
        <w:tc>
          <w:tcPr>
            <w:tcW w:w="522" w:type="dxa"/>
            <w:tcBorders>
              <w:top w:val="single" w:sz="6" w:space="0" w:color="000000"/>
              <w:bottom w:val="single" w:sz="6" w:space="0" w:color="000000"/>
              <w:right w:val="single" w:sz="6" w:space="0" w:color="000000"/>
            </w:tcBorders>
          </w:tcPr>
          <w:p w14:paraId="6E0602F5" w14:textId="77777777" w:rsidR="00B07A2B" w:rsidRDefault="00B07A2B" w:rsidP="00780C19">
            <w:pPr>
              <w:pStyle w:val="TableParagraph"/>
              <w:ind w:left="42"/>
              <w:rPr>
                <w:sz w:val="25"/>
              </w:rPr>
            </w:pPr>
            <w:r>
              <w:rPr>
                <w:spacing w:val="-10"/>
                <w:sz w:val="25"/>
              </w:rPr>
              <w:t>3</w:t>
            </w:r>
          </w:p>
        </w:tc>
        <w:tc>
          <w:tcPr>
            <w:tcW w:w="716" w:type="dxa"/>
            <w:tcBorders>
              <w:top w:val="single" w:sz="6" w:space="0" w:color="000000"/>
              <w:left w:val="single" w:sz="6" w:space="0" w:color="000000"/>
              <w:bottom w:val="single" w:sz="6" w:space="0" w:color="000000"/>
              <w:right w:val="single" w:sz="6" w:space="0" w:color="000000"/>
            </w:tcBorders>
          </w:tcPr>
          <w:p w14:paraId="77AC5973" w14:textId="50E3E839" w:rsidR="00B07A2B" w:rsidRDefault="00D620FA" w:rsidP="00780C19">
            <w:pPr>
              <w:pStyle w:val="TableParagraph"/>
              <w:ind w:left="45"/>
              <w:rPr>
                <w:sz w:val="25"/>
              </w:rPr>
            </w:pPr>
            <w:r>
              <w:rPr>
                <w:sz w:val="25"/>
              </w:rPr>
              <w:t>1</w:t>
            </w:r>
          </w:p>
        </w:tc>
        <w:tc>
          <w:tcPr>
            <w:tcW w:w="1354" w:type="dxa"/>
            <w:tcBorders>
              <w:top w:val="single" w:sz="6" w:space="0" w:color="000000"/>
              <w:left w:val="single" w:sz="6" w:space="0" w:color="000000"/>
              <w:bottom w:val="single" w:sz="6" w:space="0" w:color="000000"/>
              <w:right w:val="single" w:sz="6" w:space="0" w:color="000000"/>
            </w:tcBorders>
          </w:tcPr>
          <w:p w14:paraId="29F09913" w14:textId="2EEBC377" w:rsidR="00B07A2B" w:rsidRDefault="00D620FA" w:rsidP="00780C19">
            <w:pPr>
              <w:pStyle w:val="TableParagraph"/>
              <w:ind w:left="45"/>
              <w:rPr>
                <w:sz w:val="25"/>
              </w:rPr>
            </w:pPr>
            <w:r>
              <w:rPr>
                <w:sz w:val="25"/>
              </w:rPr>
              <w:t>Barracuda</w:t>
            </w:r>
          </w:p>
        </w:tc>
        <w:tc>
          <w:tcPr>
            <w:tcW w:w="3240" w:type="dxa"/>
            <w:tcBorders>
              <w:top w:val="single" w:sz="6" w:space="0" w:color="000000"/>
              <w:left w:val="single" w:sz="6" w:space="0" w:color="000000"/>
              <w:bottom w:val="single" w:sz="6" w:space="0" w:color="000000"/>
              <w:right w:val="single" w:sz="6" w:space="0" w:color="000000"/>
            </w:tcBorders>
          </w:tcPr>
          <w:p w14:paraId="0E2D30F7" w14:textId="1D8A645F" w:rsidR="00B07A2B" w:rsidRDefault="00D620FA" w:rsidP="00780C19">
            <w:pPr>
              <w:pStyle w:val="TableParagraph"/>
              <w:ind w:left="46"/>
              <w:rPr>
                <w:sz w:val="25"/>
              </w:rPr>
            </w:pPr>
            <w:r>
              <w:rPr>
                <w:sz w:val="25"/>
              </w:rPr>
              <w:t>Barracuda Professional Services</w:t>
            </w:r>
          </w:p>
        </w:tc>
        <w:tc>
          <w:tcPr>
            <w:tcW w:w="3150" w:type="dxa"/>
            <w:tcBorders>
              <w:top w:val="single" w:sz="6" w:space="0" w:color="000000"/>
              <w:left w:val="single" w:sz="6" w:space="0" w:color="000000"/>
              <w:bottom w:val="single" w:sz="6" w:space="0" w:color="000000"/>
              <w:right w:val="single" w:sz="6" w:space="0" w:color="000000"/>
            </w:tcBorders>
          </w:tcPr>
          <w:p w14:paraId="76BC3D02" w14:textId="00056329" w:rsidR="00B07A2B" w:rsidRDefault="00D620FA" w:rsidP="00780C19">
            <w:pPr>
              <w:pStyle w:val="TableParagraph"/>
              <w:ind w:left="46"/>
              <w:rPr>
                <w:sz w:val="25"/>
              </w:rPr>
            </w:pPr>
            <w:r>
              <w:rPr>
                <w:sz w:val="25"/>
              </w:rPr>
              <w:t>BPS-RMUM-EP- PRMP</w:t>
            </w:r>
          </w:p>
        </w:tc>
        <w:tc>
          <w:tcPr>
            <w:tcW w:w="990" w:type="dxa"/>
            <w:tcBorders>
              <w:top w:val="single" w:sz="6" w:space="0" w:color="000000"/>
              <w:left w:val="single" w:sz="6" w:space="0" w:color="000000"/>
              <w:bottom w:val="single" w:sz="6" w:space="0" w:color="000000"/>
              <w:right w:val="single" w:sz="6" w:space="0" w:color="000000"/>
            </w:tcBorders>
          </w:tcPr>
          <w:p w14:paraId="2E7D684B" w14:textId="77777777" w:rsidR="00B07A2B" w:rsidRDefault="00B07A2B" w:rsidP="00780C19">
            <w:pPr>
              <w:pStyle w:val="TableParagraph"/>
              <w:rPr>
                <w:rFonts w:ascii="Times New Roman"/>
                <w:sz w:val="20"/>
              </w:rPr>
            </w:pPr>
          </w:p>
        </w:tc>
        <w:tc>
          <w:tcPr>
            <w:tcW w:w="1656" w:type="dxa"/>
            <w:tcBorders>
              <w:top w:val="single" w:sz="6" w:space="0" w:color="000000"/>
              <w:left w:val="single" w:sz="6" w:space="0" w:color="000000"/>
              <w:bottom w:val="single" w:sz="6" w:space="0" w:color="000000"/>
            </w:tcBorders>
          </w:tcPr>
          <w:p w14:paraId="1C16D4BF" w14:textId="77777777" w:rsidR="00B07A2B" w:rsidRDefault="00B07A2B" w:rsidP="00780C19">
            <w:pPr>
              <w:pStyle w:val="TableParagraph"/>
              <w:rPr>
                <w:rFonts w:ascii="Times New Roman"/>
                <w:sz w:val="20"/>
              </w:rPr>
            </w:pPr>
          </w:p>
        </w:tc>
      </w:tr>
      <w:tr w:rsidR="00B07A2B" w14:paraId="38122E88" w14:textId="77777777" w:rsidTr="005972A6">
        <w:trPr>
          <w:trHeight w:val="275"/>
        </w:trPr>
        <w:tc>
          <w:tcPr>
            <w:tcW w:w="8982" w:type="dxa"/>
            <w:gridSpan w:val="5"/>
            <w:tcBorders>
              <w:top w:val="single" w:sz="6" w:space="0" w:color="000000"/>
              <w:right w:val="single" w:sz="6" w:space="0" w:color="000000"/>
            </w:tcBorders>
          </w:tcPr>
          <w:p w14:paraId="79D540F9" w14:textId="1810444B" w:rsidR="00B07A2B" w:rsidRDefault="00B07A2B" w:rsidP="00780C19">
            <w:pPr>
              <w:pStyle w:val="TableParagraph"/>
              <w:spacing w:line="255" w:lineRule="exact"/>
              <w:ind w:right="15"/>
              <w:jc w:val="right"/>
              <w:rPr>
                <w:b/>
                <w:sz w:val="25"/>
              </w:rPr>
            </w:pPr>
            <w:r>
              <w:rPr>
                <w:b/>
                <w:sz w:val="25"/>
              </w:rPr>
              <w:t>Total</w:t>
            </w:r>
            <w:r>
              <w:rPr>
                <w:b/>
                <w:spacing w:val="-4"/>
                <w:sz w:val="25"/>
              </w:rPr>
              <w:t xml:space="preserve"> Cost</w:t>
            </w:r>
          </w:p>
        </w:tc>
        <w:tc>
          <w:tcPr>
            <w:tcW w:w="990" w:type="dxa"/>
            <w:tcBorders>
              <w:top w:val="single" w:sz="6" w:space="0" w:color="000000"/>
              <w:left w:val="single" w:sz="6" w:space="0" w:color="000000"/>
              <w:right w:val="single" w:sz="6" w:space="0" w:color="000000"/>
            </w:tcBorders>
          </w:tcPr>
          <w:p w14:paraId="052A7936" w14:textId="77777777" w:rsidR="00B07A2B" w:rsidRDefault="00B07A2B" w:rsidP="00780C19">
            <w:pPr>
              <w:pStyle w:val="TableParagraph"/>
              <w:rPr>
                <w:rFonts w:ascii="Times New Roman"/>
                <w:sz w:val="20"/>
              </w:rPr>
            </w:pPr>
          </w:p>
        </w:tc>
        <w:tc>
          <w:tcPr>
            <w:tcW w:w="1656" w:type="dxa"/>
            <w:tcBorders>
              <w:top w:val="single" w:sz="6" w:space="0" w:color="000000"/>
              <w:left w:val="single" w:sz="6" w:space="0" w:color="000000"/>
            </w:tcBorders>
          </w:tcPr>
          <w:p w14:paraId="4978BDB2" w14:textId="77777777" w:rsidR="00B07A2B" w:rsidRDefault="00B07A2B" w:rsidP="00780C19">
            <w:pPr>
              <w:pStyle w:val="TableParagraph"/>
              <w:rPr>
                <w:rFonts w:ascii="Times New Roman"/>
                <w:sz w:val="20"/>
              </w:rPr>
            </w:pPr>
          </w:p>
        </w:tc>
      </w:tr>
    </w:tbl>
    <w:p w14:paraId="779CE595" w14:textId="77777777" w:rsidR="00092469" w:rsidRDefault="00092469" w:rsidP="00092469">
      <w:pPr>
        <w:rPr>
          <w:b/>
          <w:bCs/>
          <w:u w:val="single"/>
        </w:rPr>
      </w:pPr>
    </w:p>
    <w:p w14:paraId="27F9C0F2" w14:textId="3021F40A" w:rsidR="00603DFC" w:rsidRPr="00A14309" w:rsidRDefault="0065684B" w:rsidP="005972A6">
      <w:pPr>
        <w:pStyle w:val="Heading2"/>
        <w:numPr>
          <w:ilvl w:val="0"/>
          <w:numId w:val="16"/>
        </w:numPr>
        <w:tabs>
          <w:tab w:val="left" w:pos="1079"/>
        </w:tabs>
        <w:spacing w:before="1"/>
      </w:pPr>
      <w:bookmarkStart w:id="42" w:name="5.0_HISTORICALLY_UNDERUTILIZED_BUSINESSE"/>
      <w:bookmarkStart w:id="43" w:name="_bookmark21"/>
      <w:bookmarkEnd w:id="42"/>
      <w:bookmarkEnd w:id="43"/>
      <w:r>
        <w:t>HISTORICALLY</w:t>
      </w:r>
      <w:r w:rsidRPr="00A14309">
        <w:t xml:space="preserve"> </w:t>
      </w:r>
      <w:r>
        <w:t>UNDERUTILIZED</w:t>
      </w:r>
      <w:r w:rsidRPr="00A14309">
        <w:t xml:space="preserve"> BUSINESSES</w:t>
      </w:r>
    </w:p>
    <w:p w14:paraId="336BD390" w14:textId="77777777" w:rsidR="00603DFC" w:rsidRDefault="0065684B">
      <w:pPr>
        <w:spacing w:before="115"/>
        <w:ind w:left="1080"/>
        <w:jc w:val="both"/>
        <w:rPr>
          <w:b/>
        </w:rPr>
      </w:pPr>
      <w:r>
        <w:rPr>
          <w:b/>
          <w:color w:val="000000"/>
          <w:highlight w:val="yellow"/>
        </w:rPr>
        <w:t>For</w:t>
      </w:r>
      <w:r>
        <w:rPr>
          <w:b/>
          <w:color w:val="000000"/>
          <w:spacing w:val="-3"/>
          <w:highlight w:val="yellow"/>
        </w:rPr>
        <w:t xml:space="preserve"> </w:t>
      </w:r>
      <w:r>
        <w:rPr>
          <w:b/>
          <w:color w:val="000000"/>
          <w:highlight w:val="yellow"/>
        </w:rPr>
        <w:t>Vendor</w:t>
      </w:r>
      <w:r>
        <w:rPr>
          <w:b/>
          <w:color w:val="000000"/>
          <w:spacing w:val="-4"/>
          <w:highlight w:val="yellow"/>
        </w:rPr>
        <w:t xml:space="preserve"> </w:t>
      </w:r>
      <w:r>
        <w:rPr>
          <w:b/>
          <w:color w:val="000000"/>
          <w:spacing w:val="-2"/>
          <w:highlight w:val="yellow"/>
        </w:rPr>
        <w:t>completion:</w:t>
      </w:r>
    </w:p>
    <w:p w14:paraId="4AA01860" w14:textId="77777777" w:rsidR="00603DFC" w:rsidRDefault="0065684B">
      <w:pPr>
        <w:pStyle w:val="BodyText"/>
        <w:spacing w:before="121"/>
        <w:ind w:left="1080" w:right="353"/>
      </w:pPr>
      <w:r>
        <w:t xml:space="preserve">“Historically Underutilized Businesses (HUBs) consist of minority, women and disabled business firms that are at least fifty-one percent owned and operated by an individual(s) of the </w:t>
      </w:r>
      <w:proofErr w:type="gramStart"/>
      <w:r>
        <w:t xml:space="preserve">aforementioned </w:t>
      </w:r>
      <w:r>
        <w:lastRenderedPageBreak/>
        <w:t>categories</w:t>
      </w:r>
      <w:proofErr w:type="gramEnd"/>
      <w:r>
        <w:t>.</w:t>
      </w:r>
      <w:r>
        <w:rPr>
          <w:spacing w:val="40"/>
        </w:rPr>
        <w:t xml:space="preserve"> </w:t>
      </w:r>
      <w:r>
        <w:t>Also</w:t>
      </w:r>
      <w:r>
        <w:rPr>
          <w:spacing w:val="-5"/>
        </w:rPr>
        <w:t xml:space="preserve"> </w:t>
      </w:r>
      <w:r>
        <w:t>included</w:t>
      </w:r>
      <w:r>
        <w:rPr>
          <w:spacing w:val="-5"/>
        </w:rPr>
        <w:t xml:space="preserve"> </w:t>
      </w:r>
      <w:r>
        <w:t>in</w:t>
      </w:r>
      <w:r>
        <w:rPr>
          <w:spacing w:val="-5"/>
        </w:rPr>
        <w:t xml:space="preserve"> </w:t>
      </w:r>
      <w:r>
        <w:t>this</w:t>
      </w:r>
      <w:r>
        <w:rPr>
          <w:spacing w:val="-7"/>
        </w:rPr>
        <w:t xml:space="preserve"> </w:t>
      </w:r>
      <w:r>
        <w:t>category</w:t>
      </w:r>
      <w:r>
        <w:rPr>
          <w:spacing w:val="-5"/>
        </w:rPr>
        <w:t xml:space="preserve"> </w:t>
      </w:r>
      <w:r>
        <w:t>are</w:t>
      </w:r>
      <w:r>
        <w:rPr>
          <w:spacing w:val="-7"/>
        </w:rPr>
        <w:t xml:space="preserve"> </w:t>
      </w:r>
      <w:r>
        <w:t>disabled</w:t>
      </w:r>
      <w:r>
        <w:rPr>
          <w:spacing w:val="-5"/>
        </w:rPr>
        <w:t xml:space="preserve"> </w:t>
      </w:r>
      <w:r>
        <w:t>business</w:t>
      </w:r>
      <w:r>
        <w:rPr>
          <w:spacing w:val="-5"/>
        </w:rPr>
        <w:t xml:space="preserve"> </w:t>
      </w:r>
      <w:r>
        <w:t>enterprises</w:t>
      </w:r>
      <w:r>
        <w:rPr>
          <w:spacing w:val="-5"/>
        </w:rPr>
        <w:t xml:space="preserve"> </w:t>
      </w:r>
      <w:r>
        <w:t>and</w:t>
      </w:r>
      <w:r>
        <w:rPr>
          <w:spacing w:val="-5"/>
        </w:rPr>
        <w:t xml:space="preserve"> </w:t>
      </w:r>
      <w:r>
        <w:t>non-profit</w:t>
      </w:r>
      <w:r>
        <w:rPr>
          <w:spacing w:val="-4"/>
        </w:rPr>
        <w:t xml:space="preserve"> </w:t>
      </w:r>
      <w:r>
        <w:t>work</w:t>
      </w:r>
      <w:r>
        <w:rPr>
          <w:spacing w:val="-7"/>
        </w:rPr>
        <w:t xml:space="preserve"> </w:t>
      </w:r>
      <w:r>
        <w:t>centers for the blind and severely disabled.”</w:t>
      </w:r>
      <w:r>
        <w:rPr>
          <w:spacing w:val="40"/>
        </w:rPr>
        <w:t xml:space="preserve"> </w:t>
      </w:r>
      <w:hyperlink r:id="rId14">
        <w:r>
          <w:rPr>
            <w:color w:val="0000FF"/>
            <w:u w:val="single" w:color="0000FF"/>
          </w:rPr>
          <w:t>http://ncadmin.nc.gov/businesses/hub</w:t>
        </w:r>
      </w:hyperlink>
    </w:p>
    <w:p w14:paraId="7AD3E547" w14:textId="429BBF99" w:rsidR="00603DFC" w:rsidRDefault="0065684B">
      <w:pPr>
        <w:pStyle w:val="BodyText"/>
        <w:spacing w:before="239"/>
        <w:ind w:left="1080" w:right="356"/>
      </w:pPr>
      <w:r>
        <w:t>Pursuant to N.C.G.S. §§143B-1361(a), 143-48 and 143-128.4, the State invites and encourages participation</w:t>
      </w:r>
      <w:r>
        <w:rPr>
          <w:spacing w:val="-8"/>
        </w:rPr>
        <w:t xml:space="preserve"> </w:t>
      </w:r>
      <w:r>
        <w:t>in</w:t>
      </w:r>
      <w:r>
        <w:rPr>
          <w:spacing w:val="-8"/>
        </w:rPr>
        <w:t xml:space="preserve"> </w:t>
      </w:r>
      <w:r>
        <w:t>this</w:t>
      </w:r>
      <w:r>
        <w:rPr>
          <w:spacing w:val="-8"/>
        </w:rPr>
        <w:t xml:space="preserve"> </w:t>
      </w:r>
      <w:r>
        <w:t>procurement</w:t>
      </w:r>
      <w:r>
        <w:rPr>
          <w:spacing w:val="-7"/>
        </w:rPr>
        <w:t xml:space="preserve"> </w:t>
      </w:r>
      <w:r>
        <w:t>process</w:t>
      </w:r>
      <w:r>
        <w:rPr>
          <w:spacing w:val="-8"/>
        </w:rPr>
        <w:t xml:space="preserve"> </w:t>
      </w:r>
      <w:r>
        <w:t>by</w:t>
      </w:r>
      <w:r>
        <w:rPr>
          <w:spacing w:val="-8"/>
        </w:rPr>
        <w:t xml:space="preserve"> </w:t>
      </w:r>
      <w:r>
        <w:t>businesses</w:t>
      </w:r>
      <w:r>
        <w:rPr>
          <w:spacing w:val="-8"/>
        </w:rPr>
        <w:t xml:space="preserve"> </w:t>
      </w:r>
      <w:r>
        <w:t>owned</w:t>
      </w:r>
      <w:r>
        <w:rPr>
          <w:spacing w:val="-8"/>
        </w:rPr>
        <w:t xml:space="preserve"> </w:t>
      </w:r>
      <w:r>
        <w:t>by</w:t>
      </w:r>
      <w:r>
        <w:rPr>
          <w:spacing w:val="-8"/>
        </w:rPr>
        <w:t xml:space="preserve"> </w:t>
      </w:r>
      <w:r>
        <w:t>minorities,</w:t>
      </w:r>
      <w:r>
        <w:rPr>
          <w:spacing w:val="-7"/>
        </w:rPr>
        <w:t xml:space="preserve"> </w:t>
      </w:r>
      <w:r>
        <w:t>women,</w:t>
      </w:r>
      <w:r>
        <w:rPr>
          <w:spacing w:val="-7"/>
        </w:rPr>
        <w:t xml:space="preserve"> </w:t>
      </w:r>
      <w:r>
        <w:t>disabled,</w:t>
      </w:r>
      <w:r>
        <w:rPr>
          <w:spacing w:val="-7"/>
        </w:rPr>
        <w:t xml:space="preserve"> </w:t>
      </w:r>
      <w:r>
        <w:t xml:space="preserve">disabled business enterprises and non-profit work centers for the blind and severely disabled. This includes utilizing subcontractors to perform the required functions in this </w:t>
      </w:r>
      <w:r w:rsidR="00D620FA">
        <w:t>IFB</w:t>
      </w:r>
      <w:r>
        <w:t>.</w:t>
      </w:r>
    </w:p>
    <w:p w14:paraId="2E0FBCCB" w14:textId="77777777" w:rsidR="00603DFC" w:rsidRDefault="0065684B">
      <w:pPr>
        <w:pStyle w:val="BodyText"/>
        <w:tabs>
          <w:tab w:val="left" w:pos="5752"/>
          <w:tab w:val="left" w:pos="9114"/>
          <w:tab w:val="left" w:pos="10478"/>
        </w:tabs>
        <w:spacing w:before="241"/>
        <w:ind w:left="1080" w:right="355"/>
      </w:pPr>
      <w:r>
        <w:t>Is Vendor a Historically Underutilized Business?</w:t>
      </w:r>
      <w:r>
        <w:rPr>
          <w:spacing w:val="80"/>
        </w:rPr>
        <w:t xml:space="preserve">  </w:t>
      </w:r>
      <w:r>
        <w:rPr>
          <w:noProof/>
          <w:spacing w:val="14"/>
          <w:position w:val="-2"/>
        </w:rPr>
        <w:drawing>
          <wp:inline distT="0" distB="0" distL="0" distR="0" wp14:anchorId="081888F0" wp14:editId="304A0507">
            <wp:extent cx="140208" cy="140208"/>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5" cstate="print"/>
                    <a:stretch>
                      <a:fillRect/>
                    </a:stretch>
                  </pic:blipFill>
                  <pic:spPr>
                    <a:xfrm>
                      <a:off x="0" y="0"/>
                      <a:ext cx="140208" cy="140208"/>
                    </a:xfrm>
                    <a:prstGeom prst="rect">
                      <a:avLst/>
                    </a:prstGeom>
                  </pic:spPr>
                </pic:pic>
              </a:graphicData>
            </a:graphic>
          </wp:inline>
        </w:drawing>
      </w:r>
      <w:r>
        <w:rPr>
          <w:rFonts w:ascii="Times New Roman" w:hAnsi="Times New Roman"/>
          <w:spacing w:val="14"/>
        </w:rPr>
        <w:t xml:space="preserve"> </w:t>
      </w:r>
      <w:r>
        <w:t>YES</w:t>
      </w:r>
      <w:r>
        <w:rPr>
          <w:spacing w:val="40"/>
        </w:rPr>
        <w:t xml:space="preserve"> </w:t>
      </w:r>
      <w:r>
        <w:rPr>
          <w:noProof/>
          <w:spacing w:val="13"/>
          <w:position w:val="-2"/>
        </w:rPr>
        <w:drawing>
          <wp:inline distT="0" distB="0" distL="0" distR="0" wp14:anchorId="22AFACF8" wp14:editId="488B6E40">
            <wp:extent cx="140208" cy="14020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5" cstate="print"/>
                    <a:stretch>
                      <a:fillRect/>
                    </a:stretch>
                  </pic:blipFill>
                  <pic:spPr>
                    <a:xfrm>
                      <a:off x="0" y="0"/>
                      <a:ext cx="140208" cy="140208"/>
                    </a:xfrm>
                    <a:prstGeom prst="rect">
                      <a:avLst/>
                    </a:prstGeom>
                  </pic:spPr>
                </pic:pic>
              </a:graphicData>
            </a:graphic>
          </wp:inline>
        </w:drawing>
      </w:r>
      <w:r>
        <w:rPr>
          <w:rFonts w:ascii="Times New Roman" w:hAnsi="Times New Roman"/>
          <w:spacing w:val="40"/>
        </w:rPr>
        <w:t xml:space="preserve"> </w:t>
      </w:r>
      <w:r>
        <w:t>NO</w:t>
      </w:r>
      <w:r>
        <w:rPr>
          <w:spacing w:val="80"/>
        </w:rPr>
        <w:t xml:space="preserve">   </w:t>
      </w:r>
      <w:r>
        <w:t>If</w:t>
      </w:r>
      <w:r>
        <w:tab/>
      </w:r>
      <w:r>
        <w:rPr>
          <w:spacing w:val="-2"/>
        </w:rPr>
        <w:t>“YES”,</w:t>
      </w:r>
      <w:r>
        <w:tab/>
      </w:r>
      <w:r>
        <w:rPr>
          <w:spacing w:val="-2"/>
        </w:rPr>
        <w:t xml:space="preserve">specify </w:t>
      </w:r>
      <w:r>
        <w:t xml:space="preserve">classification. </w:t>
      </w:r>
      <w:r>
        <w:rPr>
          <w:u w:val="single"/>
        </w:rPr>
        <w:tab/>
      </w:r>
    </w:p>
    <w:p w14:paraId="2CCA9615" w14:textId="77777777" w:rsidR="00603DFC" w:rsidRDefault="00603DFC">
      <w:pPr>
        <w:pStyle w:val="BodyText"/>
        <w:spacing w:before="229"/>
        <w:jc w:val="left"/>
      </w:pPr>
    </w:p>
    <w:p w14:paraId="72EC7167" w14:textId="77777777" w:rsidR="00603DFC" w:rsidRDefault="0065684B">
      <w:pPr>
        <w:pStyle w:val="Heading2"/>
        <w:numPr>
          <w:ilvl w:val="1"/>
          <w:numId w:val="3"/>
        </w:numPr>
        <w:tabs>
          <w:tab w:val="left" w:pos="1079"/>
        </w:tabs>
        <w:spacing w:before="1"/>
        <w:ind w:hanging="719"/>
        <w:rPr>
          <w:u w:val="none"/>
        </w:rPr>
      </w:pPr>
      <w:bookmarkStart w:id="44" w:name="6.0_INSTRUCTIONS_TO_VENDORS"/>
      <w:bookmarkStart w:id="45" w:name="_bookmark22"/>
      <w:bookmarkEnd w:id="44"/>
      <w:bookmarkEnd w:id="45"/>
      <w:r>
        <w:t>INSTRUCTIONS</w:t>
      </w:r>
      <w:r>
        <w:rPr>
          <w:spacing w:val="-8"/>
        </w:rPr>
        <w:t xml:space="preserve"> </w:t>
      </w:r>
      <w:r>
        <w:t>TO</w:t>
      </w:r>
      <w:r>
        <w:rPr>
          <w:spacing w:val="-4"/>
        </w:rPr>
        <w:t xml:space="preserve"> </w:t>
      </w:r>
      <w:r>
        <w:rPr>
          <w:spacing w:val="-2"/>
        </w:rPr>
        <w:t>VENDORS</w:t>
      </w:r>
    </w:p>
    <w:p w14:paraId="73C76B16" w14:textId="77777777" w:rsidR="00603DFC" w:rsidRDefault="00603DFC">
      <w:pPr>
        <w:pStyle w:val="BodyText"/>
        <w:spacing w:before="84"/>
        <w:jc w:val="left"/>
        <w:rPr>
          <w:b/>
        </w:rPr>
      </w:pPr>
    </w:p>
    <w:p w14:paraId="44640FC5" w14:textId="77777777" w:rsidR="00603DFC" w:rsidRDefault="0065684B">
      <w:pPr>
        <w:pStyle w:val="ListParagraph"/>
        <w:numPr>
          <w:ilvl w:val="2"/>
          <w:numId w:val="3"/>
        </w:numPr>
        <w:tabs>
          <w:tab w:val="left" w:pos="1438"/>
          <w:tab w:val="left" w:pos="1440"/>
        </w:tabs>
        <w:ind w:right="357"/>
      </w:pPr>
      <w:r>
        <w:rPr>
          <w:b/>
          <w:u w:val="single"/>
        </w:rPr>
        <w:t>READ,</w:t>
      </w:r>
      <w:r>
        <w:rPr>
          <w:b/>
          <w:spacing w:val="-5"/>
          <w:u w:val="single"/>
        </w:rPr>
        <w:t xml:space="preserve"> </w:t>
      </w:r>
      <w:r>
        <w:rPr>
          <w:b/>
          <w:u w:val="single"/>
        </w:rPr>
        <w:t>REVIEW</w:t>
      </w:r>
      <w:r>
        <w:rPr>
          <w:b/>
          <w:spacing w:val="-8"/>
          <w:u w:val="single"/>
        </w:rPr>
        <w:t xml:space="preserve"> </w:t>
      </w:r>
      <w:r>
        <w:rPr>
          <w:b/>
          <w:u w:val="single"/>
        </w:rPr>
        <w:t>AND</w:t>
      </w:r>
      <w:r>
        <w:rPr>
          <w:b/>
          <w:spacing w:val="-5"/>
          <w:u w:val="single"/>
        </w:rPr>
        <w:t xml:space="preserve"> </w:t>
      </w:r>
      <w:r>
        <w:rPr>
          <w:b/>
          <w:u w:val="single"/>
        </w:rPr>
        <w:t>COMPLY:</w:t>
      </w:r>
      <w:r>
        <w:rPr>
          <w:b/>
          <w:spacing w:val="40"/>
        </w:rPr>
        <w:t xml:space="preserve"> </w:t>
      </w:r>
      <w:r>
        <w:t>It</w:t>
      </w:r>
      <w:r>
        <w:rPr>
          <w:spacing w:val="-5"/>
        </w:rPr>
        <w:t xml:space="preserve"> </w:t>
      </w:r>
      <w:r>
        <w:t>shall</w:t>
      </w:r>
      <w:r>
        <w:rPr>
          <w:spacing w:val="-7"/>
        </w:rPr>
        <w:t xml:space="preserve"> </w:t>
      </w:r>
      <w:r>
        <w:t>be</w:t>
      </w:r>
      <w:r>
        <w:rPr>
          <w:spacing w:val="-6"/>
        </w:rPr>
        <w:t xml:space="preserve"> </w:t>
      </w:r>
      <w:r>
        <w:t>the</w:t>
      </w:r>
      <w:r>
        <w:rPr>
          <w:spacing w:val="-9"/>
        </w:rPr>
        <w:t xml:space="preserve"> </w:t>
      </w:r>
      <w:r>
        <w:t>Vendor’s</w:t>
      </w:r>
      <w:r>
        <w:rPr>
          <w:spacing w:val="-6"/>
        </w:rPr>
        <w:t xml:space="preserve"> </w:t>
      </w:r>
      <w:r>
        <w:t>responsibility</w:t>
      </w:r>
      <w:r>
        <w:rPr>
          <w:spacing w:val="-6"/>
        </w:rPr>
        <w:t xml:space="preserve"> </w:t>
      </w:r>
      <w:r>
        <w:t>to</w:t>
      </w:r>
      <w:r>
        <w:rPr>
          <w:spacing w:val="-6"/>
        </w:rPr>
        <w:t xml:space="preserve"> </w:t>
      </w:r>
      <w:r>
        <w:t>read</w:t>
      </w:r>
      <w:r>
        <w:rPr>
          <w:spacing w:val="-9"/>
        </w:rPr>
        <w:t xml:space="preserve"> </w:t>
      </w:r>
      <w:r>
        <w:t>this</w:t>
      </w:r>
      <w:r>
        <w:rPr>
          <w:spacing w:val="-6"/>
        </w:rPr>
        <w:t xml:space="preserve"> </w:t>
      </w:r>
      <w:r>
        <w:t>entire</w:t>
      </w:r>
      <w:r>
        <w:rPr>
          <w:spacing w:val="-6"/>
        </w:rPr>
        <w:t xml:space="preserve"> </w:t>
      </w:r>
      <w:r>
        <w:t>document, review all enclosures and attachments, and comply with all requirements specified herein.</w:t>
      </w:r>
    </w:p>
    <w:p w14:paraId="4DBDDE3E" w14:textId="77777777" w:rsidR="00603DFC" w:rsidRDefault="0065684B">
      <w:pPr>
        <w:pStyle w:val="Heading2"/>
        <w:numPr>
          <w:ilvl w:val="2"/>
          <w:numId w:val="3"/>
        </w:numPr>
        <w:tabs>
          <w:tab w:val="left" w:pos="1437"/>
        </w:tabs>
        <w:ind w:left="1437" w:hanging="358"/>
        <w:rPr>
          <w:b w:val="0"/>
          <w:u w:val="none"/>
        </w:rPr>
      </w:pPr>
      <w:r>
        <w:rPr>
          <w:spacing w:val="-2"/>
        </w:rPr>
        <w:t>DEFINITIONS</w:t>
      </w:r>
      <w:r>
        <w:rPr>
          <w:b w:val="0"/>
          <w:spacing w:val="-2"/>
          <w:u w:val="none"/>
        </w:rPr>
        <w:t>:</w:t>
      </w:r>
    </w:p>
    <w:p w14:paraId="0803DD06" w14:textId="77777777" w:rsidR="00603DFC" w:rsidRDefault="0065684B">
      <w:pPr>
        <w:pStyle w:val="ListParagraph"/>
        <w:numPr>
          <w:ilvl w:val="3"/>
          <w:numId w:val="3"/>
        </w:numPr>
        <w:tabs>
          <w:tab w:val="left" w:pos="1799"/>
        </w:tabs>
        <w:spacing w:before="4" w:line="237" w:lineRule="auto"/>
        <w:ind w:right="353" w:hanging="360"/>
      </w:pPr>
      <w:r>
        <w:rPr>
          <w:b/>
        </w:rPr>
        <w:t>OPEN</w:t>
      </w:r>
      <w:r>
        <w:rPr>
          <w:b/>
          <w:spacing w:val="-1"/>
        </w:rPr>
        <w:t xml:space="preserve"> </w:t>
      </w:r>
      <w:r>
        <w:rPr>
          <w:b/>
        </w:rPr>
        <w:t>MARKET CONTRACT:</w:t>
      </w:r>
      <w:r>
        <w:rPr>
          <w:b/>
          <w:spacing w:val="40"/>
        </w:rPr>
        <w:t xml:space="preserve"> </w:t>
      </w:r>
      <w:r>
        <w:t>A</w:t>
      </w:r>
      <w:r>
        <w:rPr>
          <w:spacing w:val="-3"/>
        </w:rPr>
        <w:t xml:space="preserve"> </w:t>
      </w:r>
      <w:r>
        <w:t>contract</w:t>
      </w:r>
      <w:r>
        <w:rPr>
          <w:spacing w:val="-1"/>
        </w:rPr>
        <w:t xml:space="preserve"> </w:t>
      </w:r>
      <w:r>
        <w:t>for</w:t>
      </w:r>
      <w:r>
        <w:rPr>
          <w:spacing w:val="-1"/>
        </w:rPr>
        <w:t xml:space="preserve"> </w:t>
      </w:r>
      <w:r>
        <w:t>the purchase of goods or</w:t>
      </w:r>
      <w:r>
        <w:rPr>
          <w:spacing w:val="-1"/>
        </w:rPr>
        <w:t xml:space="preserve"> </w:t>
      </w:r>
      <w:r>
        <w:t>Services not</w:t>
      </w:r>
      <w:r>
        <w:rPr>
          <w:spacing w:val="-1"/>
        </w:rPr>
        <w:t xml:space="preserve"> </w:t>
      </w:r>
      <w:r>
        <w:t>covered</w:t>
      </w:r>
      <w:r>
        <w:rPr>
          <w:spacing w:val="-3"/>
        </w:rPr>
        <w:t xml:space="preserve"> </w:t>
      </w:r>
      <w:r>
        <w:t>by a term, technical, or convenience contract.</w:t>
      </w:r>
    </w:p>
    <w:p w14:paraId="1742E342" w14:textId="77777777" w:rsidR="00603DFC" w:rsidRDefault="0065684B">
      <w:pPr>
        <w:pStyle w:val="ListParagraph"/>
        <w:numPr>
          <w:ilvl w:val="3"/>
          <w:numId w:val="3"/>
        </w:numPr>
        <w:tabs>
          <w:tab w:val="left" w:pos="1797"/>
          <w:tab w:val="left" w:pos="1799"/>
        </w:tabs>
        <w:spacing w:before="1"/>
        <w:ind w:right="354"/>
      </w:pPr>
      <w:r>
        <w:rPr>
          <w:b/>
        </w:rPr>
        <w:t>TERM CONTRACT:</w:t>
      </w:r>
      <w:r>
        <w:rPr>
          <w:b/>
          <w:spacing w:val="40"/>
        </w:rPr>
        <w:t xml:space="preserve"> </w:t>
      </w:r>
      <w:r>
        <w:t>A contract in which a source</w:t>
      </w:r>
      <w:r>
        <w:rPr>
          <w:spacing w:val="-2"/>
        </w:rPr>
        <w:t xml:space="preserve"> </w:t>
      </w:r>
      <w:r>
        <w:t>of supply is established</w:t>
      </w:r>
      <w:r>
        <w:rPr>
          <w:spacing w:val="-2"/>
        </w:rPr>
        <w:t xml:space="preserve"> </w:t>
      </w:r>
      <w:r>
        <w:t xml:space="preserve">for a specified </w:t>
      </w:r>
      <w:proofErr w:type="gramStart"/>
      <w:r>
        <w:t>period of time</w:t>
      </w:r>
      <w:proofErr w:type="gramEnd"/>
      <w:r>
        <w:t xml:space="preserve"> for specified Services or supplies; usually characterized by an estimated or definite minimum quantity, with the possibility of additional requirements beyond the minimum, all at a predetermined unit price</w:t>
      </w:r>
    </w:p>
    <w:p w14:paraId="7C1517AA" w14:textId="77777777" w:rsidR="00603DFC" w:rsidRDefault="0065684B">
      <w:pPr>
        <w:pStyle w:val="ListParagraph"/>
        <w:numPr>
          <w:ilvl w:val="3"/>
          <w:numId w:val="3"/>
        </w:numPr>
        <w:tabs>
          <w:tab w:val="left" w:pos="1799"/>
        </w:tabs>
        <w:spacing w:line="268" w:lineRule="exact"/>
        <w:ind w:hanging="359"/>
      </w:pPr>
      <w:r>
        <w:rPr>
          <w:b/>
        </w:rPr>
        <w:t>THE</w:t>
      </w:r>
      <w:r>
        <w:rPr>
          <w:b/>
          <w:spacing w:val="-3"/>
        </w:rPr>
        <w:t xml:space="preserve"> </w:t>
      </w:r>
      <w:r>
        <w:rPr>
          <w:b/>
        </w:rPr>
        <w:t>STATE:</w:t>
      </w:r>
      <w:r>
        <w:rPr>
          <w:b/>
          <w:spacing w:val="54"/>
        </w:rPr>
        <w:t xml:space="preserve"> </w:t>
      </w:r>
      <w:proofErr w:type="gramStart"/>
      <w:r>
        <w:t>Is</w:t>
      </w:r>
      <w:proofErr w:type="gramEnd"/>
      <w:r>
        <w:rPr>
          <w:spacing w:val="-5"/>
        </w:rPr>
        <w:t xml:space="preserve"> </w:t>
      </w:r>
      <w:r>
        <w:t>the</w:t>
      </w:r>
      <w:r>
        <w:rPr>
          <w:spacing w:val="-5"/>
        </w:rPr>
        <w:t xml:space="preserve"> </w:t>
      </w:r>
      <w:r>
        <w:t>state</w:t>
      </w:r>
      <w:r>
        <w:rPr>
          <w:spacing w:val="-2"/>
        </w:rPr>
        <w:t xml:space="preserve"> </w:t>
      </w:r>
      <w:r>
        <w:t>of</w:t>
      </w:r>
      <w:r>
        <w:rPr>
          <w:spacing w:val="-3"/>
        </w:rPr>
        <w:t xml:space="preserve"> </w:t>
      </w:r>
      <w:r>
        <w:t>North</w:t>
      </w:r>
      <w:r>
        <w:rPr>
          <w:spacing w:val="-5"/>
        </w:rPr>
        <w:t xml:space="preserve"> </w:t>
      </w:r>
      <w:r>
        <w:t>Carolina</w:t>
      </w:r>
      <w:r>
        <w:rPr>
          <w:spacing w:val="-2"/>
        </w:rPr>
        <w:t xml:space="preserve"> </w:t>
      </w:r>
      <w:r>
        <w:t>and</w:t>
      </w:r>
      <w:r>
        <w:rPr>
          <w:spacing w:val="-5"/>
        </w:rPr>
        <w:t xml:space="preserve"> </w:t>
      </w:r>
      <w:r>
        <w:t>its</w:t>
      </w:r>
      <w:r>
        <w:rPr>
          <w:spacing w:val="-1"/>
        </w:rPr>
        <w:t xml:space="preserve"> </w:t>
      </w:r>
      <w:r>
        <w:rPr>
          <w:spacing w:val="-2"/>
        </w:rPr>
        <w:t>agencies.</w:t>
      </w:r>
    </w:p>
    <w:p w14:paraId="5039D9E8" w14:textId="77777777" w:rsidR="00603DFC" w:rsidRDefault="0065684B">
      <w:pPr>
        <w:pStyle w:val="ListParagraph"/>
        <w:numPr>
          <w:ilvl w:val="3"/>
          <w:numId w:val="3"/>
        </w:numPr>
        <w:tabs>
          <w:tab w:val="left" w:pos="1798"/>
          <w:tab w:val="left" w:pos="1800"/>
        </w:tabs>
        <w:spacing w:before="2" w:line="237" w:lineRule="auto"/>
        <w:ind w:left="1800" w:right="355"/>
      </w:pPr>
      <w:r>
        <w:rPr>
          <w:b/>
        </w:rPr>
        <w:t xml:space="preserve">VENDOR: </w:t>
      </w:r>
      <w:r>
        <w:t xml:space="preserve">Company, firm, corporation, partnership, individual, etc., submitting a response to a </w:t>
      </w:r>
      <w:r>
        <w:rPr>
          <w:spacing w:val="-2"/>
        </w:rPr>
        <w:t>solicitation.</w:t>
      </w:r>
    </w:p>
    <w:p w14:paraId="56696A94" w14:textId="77777777" w:rsidR="00603DFC" w:rsidRDefault="0065684B">
      <w:pPr>
        <w:pStyle w:val="ListParagraph"/>
        <w:numPr>
          <w:ilvl w:val="2"/>
          <w:numId w:val="3"/>
        </w:numPr>
        <w:tabs>
          <w:tab w:val="left" w:pos="1438"/>
          <w:tab w:val="left" w:pos="1440"/>
        </w:tabs>
        <w:ind w:right="354"/>
      </w:pPr>
      <w:r>
        <w:rPr>
          <w:b/>
          <w:u w:val="single"/>
        </w:rPr>
        <w:t>PROMPT PAYMENT DISCOUNTS</w:t>
      </w:r>
      <w:r>
        <w:rPr>
          <w:b/>
        </w:rPr>
        <w:t>:</w:t>
      </w:r>
      <w:r>
        <w:rPr>
          <w:b/>
          <w:spacing w:val="40"/>
        </w:rPr>
        <w:t xml:space="preserve"> </w:t>
      </w:r>
      <w:r>
        <w:t>Vendors are urged to compute all discounts into the price offered.</w:t>
      </w:r>
      <w:r>
        <w:rPr>
          <w:spacing w:val="-5"/>
        </w:rPr>
        <w:t xml:space="preserve"> </w:t>
      </w:r>
      <w:r>
        <w:t>If</w:t>
      </w:r>
      <w:r>
        <w:rPr>
          <w:spacing w:val="-2"/>
        </w:rPr>
        <w:t xml:space="preserve"> </w:t>
      </w:r>
      <w:r>
        <w:t>a</w:t>
      </w:r>
      <w:r>
        <w:rPr>
          <w:spacing w:val="-4"/>
        </w:rPr>
        <w:t xml:space="preserve"> </w:t>
      </w:r>
      <w:r>
        <w:t>prompt</w:t>
      </w:r>
      <w:r>
        <w:rPr>
          <w:spacing w:val="-2"/>
        </w:rPr>
        <w:t xml:space="preserve"> </w:t>
      </w:r>
      <w:r>
        <w:t>payment discount</w:t>
      </w:r>
      <w:r>
        <w:rPr>
          <w:spacing w:val="-2"/>
        </w:rPr>
        <w:t xml:space="preserve"> </w:t>
      </w:r>
      <w:r>
        <w:t>is</w:t>
      </w:r>
      <w:r>
        <w:rPr>
          <w:spacing w:val="-1"/>
        </w:rPr>
        <w:t xml:space="preserve"> </w:t>
      </w:r>
      <w:r>
        <w:t>offered, it</w:t>
      </w:r>
      <w:r>
        <w:rPr>
          <w:spacing w:val="-3"/>
        </w:rPr>
        <w:t xml:space="preserve"> </w:t>
      </w:r>
      <w:r>
        <w:t>will</w:t>
      </w:r>
      <w:r>
        <w:rPr>
          <w:spacing w:val="-2"/>
        </w:rPr>
        <w:t xml:space="preserve"> </w:t>
      </w:r>
      <w:r>
        <w:t>not be</w:t>
      </w:r>
      <w:r>
        <w:rPr>
          <w:spacing w:val="-4"/>
        </w:rPr>
        <w:t xml:space="preserve"> </w:t>
      </w:r>
      <w:r>
        <w:t>considered</w:t>
      </w:r>
      <w:r>
        <w:rPr>
          <w:spacing w:val="-4"/>
        </w:rPr>
        <w:t xml:space="preserve"> </w:t>
      </w:r>
      <w:r>
        <w:t>in</w:t>
      </w:r>
      <w:r>
        <w:rPr>
          <w:spacing w:val="-6"/>
        </w:rPr>
        <w:t xml:space="preserve"> </w:t>
      </w:r>
      <w:r>
        <w:t>the</w:t>
      </w:r>
      <w:r>
        <w:rPr>
          <w:spacing w:val="-2"/>
        </w:rPr>
        <w:t xml:space="preserve"> </w:t>
      </w:r>
      <w:r>
        <w:t>award</w:t>
      </w:r>
      <w:r>
        <w:rPr>
          <w:spacing w:val="-4"/>
        </w:rPr>
        <w:t xml:space="preserve"> </w:t>
      </w:r>
      <w:r>
        <w:t>of</w:t>
      </w:r>
      <w:r>
        <w:rPr>
          <w:spacing w:val="-5"/>
        </w:rPr>
        <w:t xml:space="preserve"> </w:t>
      </w:r>
      <w:r>
        <w:t>the</w:t>
      </w:r>
      <w:r>
        <w:rPr>
          <w:spacing w:val="-4"/>
        </w:rPr>
        <w:t xml:space="preserve"> </w:t>
      </w:r>
      <w:r>
        <w:t>contract except as a factor to aid in resolving cases of identical prices.</w:t>
      </w:r>
    </w:p>
    <w:p w14:paraId="6C63ABAD" w14:textId="68F72E24" w:rsidR="00603DFC" w:rsidRDefault="0065684B">
      <w:pPr>
        <w:pStyle w:val="ListParagraph"/>
        <w:numPr>
          <w:ilvl w:val="2"/>
          <w:numId w:val="3"/>
        </w:numPr>
        <w:tabs>
          <w:tab w:val="left" w:pos="1438"/>
          <w:tab w:val="left" w:pos="1440"/>
        </w:tabs>
        <w:spacing w:before="157"/>
        <w:ind w:right="354"/>
      </w:pPr>
      <w:r>
        <w:rPr>
          <w:b/>
          <w:u w:val="single"/>
        </w:rPr>
        <w:t>CLARIFICATIONS/INTERPRETATIONS</w:t>
      </w:r>
      <w:r>
        <w:rPr>
          <w:b/>
        </w:rPr>
        <w:t>:</w:t>
      </w:r>
      <w:r>
        <w:rPr>
          <w:b/>
          <w:spacing w:val="40"/>
        </w:rPr>
        <w:t xml:space="preserve"> </w:t>
      </w:r>
      <w:proofErr w:type="gramStart"/>
      <w:r>
        <w:t>Any and all</w:t>
      </w:r>
      <w:proofErr w:type="gramEnd"/>
      <w:r>
        <w:t xml:space="preserve"> questions regarding this document must be addressed to the purchaser named on the cover sheet of this document. Do not contact the user directly.</w:t>
      </w:r>
      <w:r>
        <w:rPr>
          <w:spacing w:val="-13"/>
        </w:rPr>
        <w:t xml:space="preserve"> </w:t>
      </w:r>
      <w:proofErr w:type="gramStart"/>
      <w:r>
        <w:t>Any</w:t>
      </w:r>
      <w:r>
        <w:rPr>
          <w:spacing w:val="-13"/>
        </w:rPr>
        <w:t xml:space="preserve"> </w:t>
      </w:r>
      <w:r>
        <w:t>and</w:t>
      </w:r>
      <w:r>
        <w:rPr>
          <w:spacing w:val="-14"/>
        </w:rPr>
        <w:t xml:space="preserve"> </w:t>
      </w:r>
      <w:r>
        <w:t>all</w:t>
      </w:r>
      <w:proofErr w:type="gramEnd"/>
      <w:r>
        <w:rPr>
          <w:spacing w:val="-14"/>
        </w:rPr>
        <w:t xml:space="preserve"> </w:t>
      </w:r>
      <w:r>
        <w:t>revisions</w:t>
      </w:r>
      <w:r>
        <w:rPr>
          <w:spacing w:val="-13"/>
        </w:rPr>
        <w:t xml:space="preserve"> </w:t>
      </w:r>
      <w:r>
        <w:t>to</w:t>
      </w:r>
      <w:r>
        <w:rPr>
          <w:spacing w:val="-16"/>
        </w:rPr>
        <w:t xml:space="preserve"> </w:t>
      </w:r>
      <w:r>
        <w:t>this</w:t>
      </w:r>
      <w:r>
        <w:rPr>
          <w:spacing w:val="-12"/>
        </w:rPr>
        <w:t xml:space="preserve"> </w:t>
      </w:r>
      <w:r>
        <w:t>document</w:t>
      </w:r>
      <w:r>
        <w:rPr>
          <w:spacing w:val="-15"/>
        </w:rPr>
        <w:t xml:space="preserve"> </w:t>
      </w:r>
      <w:r>
        <w:t>shall</w:t>
      </w:r>
      <w:r>
        <w:rPr>
          <w:spacing w:val="-14"/>
        </w:rPr>
        <w:t xml:space="preserve"> </w:t>
      </w:r>
      <w:r>
        <w:t>be</w:t>
      </w:r>
      <w:r>
        <w:rPr>
          <w:spacing w:val="-14"/>
        </w:rPr>
        <w:t xml:space="preserve"> </w:t>
      </w:r>
      <w:r>
        <w:t>made</w:t>
      </w:r>
      <w:r>
        <w:rPr>
          <w:spacing w:val="-14"/>
        </w:rPr>
        <w:t xml:space="preserve"> </w:t>
      </w:r>
      <w:r>
        <w:t>only</w:t>
      </w:r>
      <w:r>
        <w:rPr>
          <w:spacing w:val="-16"/>
        </w:rPr>
        <w:t xml:space="preserve"> </w:t>
      </w:r>
      <w:r>
        <w:t>by</w:t>
      </w:r>
      <w:r>
        <w:rPr>
          <w:spacing w:val="-12"/>
        </w:rPr>
        <w:t xml:space="preserve"> </w:t>
      </w:r>
      <w:r>
        <w:t>written</w:t>
      </w:r>
      <w:r>
        <w:rPr>
          <w:spacing w:val="-16"/>
        </w:rPr>
        <w:t xml:space="preserve"> </w:t>
      </w:r>
      <w:r>
        <w:t>addendum</w:t>
      </w:r>
      <w:r>
        <w:rPr>
          <w:spacing w:val="-14"/>
        </w:rPr>
        <w:t xml:space="preserve"> </w:t>
      </w:r>
      <w:r>
        <w:t>from</w:t>
      </w:r>
      <w:r>
        <w:rPr>
          <w:spacing w:val="-12"/>
        </w:rPr>
        <w:t xml:space="preserve"> </w:t>
      </w:r>
      <w:r>
        <w:t>NCSHP. The</w:t>
      </w:r>
      <w:r>
        <w:rPr>
          <w:spacing w:val="-3"/>
        </w:rPr>
        <w:t xml:space="preserve"> </w:t>
      </w:r>
      <w:r>
        <w:t>Vendor</w:t>
      </w:r>
      <w:r>
        <w:rPr>
          <w:spacing w:val="-3"/>
        </w:rPr>
        <w:t xml:space="preserve"> </w:t>
      </w:r>
      <w:r>
        <w:t>is</w:t>
      </w:r>
      <w:r>
        <w:rPr>
          <w:spacing w:val="-2"/>
        </w:rPr>
        <w:t xml:space="preserve"> </w:t>
      </w:r>
      <w:r>
        <w:t>cautioned</w:t>
      </w:r>
      <w:r>
        <w:rPr>
          <w:spacing w:val="-4"/>
        </w:rPr>
        <w:t xml:space="preserve"> </w:t>
      </w:r>
      <w:r>
        <w:t>that</w:t>
      </w:r>
      <w:r>
        <w:rPr>
          <w:spacing w:val="-3"/>
        </w:rPr>
        <w:t xml:space="preserve"> </w:t>
      </w:r>
      <w:r>
        <w:t>the</w:t>
      </w:r>
      <w:r>
        <w:rPr>
          <w:spacing w:val="-4"/>
        </w:rPr>
        <w:t xml:space="preserve"> </w:t>
      </w:r>
      <w:r>
        <w:t>requirements</w:t>
      </w:r>
      <w:r>
        <w:rPr>
          <w:spacing w:val="-2"/>
        </w:rPr>
        <w:t xml:space="preserve"> </w:t>
      </w:r>
      <w:r>
        <w:t>of</w:t>
      </w:r>
      <w:r>
        <w:rPr>
          <w:spacing w:val="-3"/>
        </w:rPr>
        <w:t xml:space="preserve"> </w:t>
      </w:r>
      <w:r>
        <w:t>this</w:t>
      </w:r>
      <w:r>
        <w:rPr>
          <w:spacing w:val="-2"/>
        </w:rPr>
        <w:t xml:space="preserve"> </w:t>
      </w:r>
      <w:r w:rsidR="00D620FA">
        <w:t>IFB</w:t>
      </w:r>
      <w:r>
        <w:rPr>
          <w:spacing w:val="-3"/>
        </w:rPr>
        <w:t xml:space="preserve"> </w:t>
      </w:r>
      <w:r>
        <w:t>can</w:t>
      </w:r>
      <w:r>
        <w:rPr>
          <w:spacing w:val="-3"/>
        </w:rPr>
        <w:t xml:space="preserve"> </w:t>
      </w:r>
      <w:r>
        <w:t>be</w:t>
      </w:r>
      <w:r>
        <w:rPr>
          <w:spacing w:val="-4"/>
        </w:rPr>
        <w:t xml:space="preserve"> </w:t>
      </w:r>
      <w:r>
        <w:t>altered</w:t>
      </w:r>
      <w:r>
        <w:rPr>
          <w:spacing w:val="-3"/>
        </w:rPr>
        <w:t xml:space="preserve"> </w:t>
      </w:r>
      <w:r>
        <w:t>only</w:t>
      </w:r>
      <w:r>
        <w:rPr>
          <w:spacing w:val="-2"/>
        </w:rPr>
        <w:t xml:space="preserve"> </w:t>
      </w:r>
      <w:r>
        <w:t>by</w:t>
      </w:r>
      <w:r>
        <w:rPr>
          <w:spacing w:val="-2"/>
        </w:rPr>
        <w:t xml:space="preserve"> </w:t>
      </w:r>
      <w:r>
        <w:t>written</w:t>
      </w:r>
      <w:r>
        <w:rPr>
          <w:spacing w:val="-4"/>
        </w:rPr>
        <w:t xml:space="preserve"> </w:t>
      </w:r>
      <w:r>
        <w:t>addendum and that verbal communications from whatever source are of no effect.</w:t>
      </w:r>
    </w:p>
    <w:p w14:paraId="46BDFC17" w14:textId="77777777" w:rsidR="00603DFC" w:rsidRDefault="0065684B">
      <w:pPr>
        <w:pStyle w:val="ListParagraph"/>
        <w:numPr>
          <w:ilvl w:val="2"/>
          <w:numId w:val="3"/>
        </w:numPr>
        <w:tabs>
          <w:tab w:val="left" w:pos="1437"/>
          <w:tab w:val="left" w:pos="1440"/>
        </w:tabs>
        <w:ind w:right="355" w:hanging="361"/>
      </w:pPr>
      <w:r>
        <w:rPr>
          <w:b/>
          <w:u w:val="single"/>
        </w:rPr>
        <w:t>ACCEPTANCE</w:t>
      </w:r>
      <w:r>
        <w:rPr>
          <w:b/>
          <w:spacing w:val="-9"/>
          <w:u w:val="single"/>
        </w:rPr>
        <w:t xml:space="preserve"> </w:t>
      </w:r>
      <w:r>
        <w:rPr>
          <w:b/>
          <w:u w:val="single"/>
        </w:rPr>
        <w:t>AND</w:t>
      </w:r>
      <w:r>
        <w:rPr>
          <w:b/>
          <w:spacing w:val="-7"/>
          <w:u w:val="single"/>
        </w:rPr>
        <w:t xml:space="preserve"> </w:t>
      </w:r>
      <w:r>
        <w:rPr>
          <w:b/>
          <w:u w:val="single"/>
        </w:rPr>
        <w:t>REJECTION</w:t>
      </w:r>
      <w:r>
        <w:rPr>
          <w:b/>
        </w:rPr>
        <w:t>:</w:t>
      </w:r>
      <w:r>
        <w:rPr>
          <w:b/>
          <w:spacing w:val="40"/>
        </w:rPr>
        <w:t xml:space="preserve"> </w:t>
      </w:r>
      <w:r>
        <w:t>The</w:t>
      </w:r>
      <w:r>
        <w:rPr>
          <w:spacing w:val="-6"/>
        </w:rPr>
        <w:t xml:space="preserve"> </w:t>
      </w:r>
      <w:r>
        <w:t>State</w:t>
      </w:r>
      <w:r>
        <w:rPr>
          <w:spacing w:val="-11"/>
        </w:rPr>
        <w:t xml:space="preserve"> </w:t>
      </w:r>
      <w:r>
        <w:t>reserves</w:t>
      </w:r>
      <w:r>
        <w:rPr>
          <w:spacing w:val="-8"/>
        </w:rPr>
        <w:t xml:space="preserve"> </w:t>
      </w:r>
      <w:r>
        <w:t>the</w:t>
      </w:r>
      <w:r>
        <w:rPr>
          <w:spacing w:val="-9"/>
        </w:rPr>
        <w:t xml:space="preserve"> </w:t>
      </w:r>
      <w:r>
        <w:t>right</w:t>
      </w:r>
      <w:r>
        <w:rPr>
          <w:spacing w:val="-7"/>
        </w:rPr>
        <w:t xml:space="preserve"> </w:t>
      </w:r>
      <w:r>
        <w:t>to</w:t>
      </w:r>
      <w:r>
        <w:rPr>
          <w:spacing w:val="-9"/>
        </w:rPr>
        <w:t xml:space="preserve"> </w:t>
      </w:r>
      <w:r>
        <w:t>reject</w:t>
      </w:r>
      <w:r>
        <w:rPr>
          <w:spacing w:val="-7"/>
        </w:rPr>
        <w:t xml:space="preserve"> </w:t>
      </w:r>
      <w:proofErr w:type="gramStart"/>
      <w:r>
        <w:t>any</w:t>
      </w:r>
      <w:r>
        <w:rPr>
          <w:spacing w:val="-6"/>
        </w:rPr>
        <w:t xml:space="preserve"> </w:t>
      </w:r>
      <w:r>
        <w:t>and</w:t>
      </w:r>
      <w:r>
        <w:rPr>
          <w:spacing w:val="-9"/>
        </w:rPr>
        <w:t xml:space="preserve"> </w:t>
      </w:r>
      <w:r>
        <w:t>all</w:t>
      </w:r>
      <w:proofErr w:type="gramEnd"/>
      <w:r>
        <w:rPr>
          <w:spacing w:val="-7"/>
        </w:rPr>
        <w:t xml:space="preserve"> </w:t>
      </w:r>
      <w:r>
        <w:t>offers,</w:t>
      </w:r>
      <w:r>
        <w:rPr>
          <w:spacing w:val="-7"/>
        </w:rPr>
        <w:t xml:space="preserve"> </w:t>
      </w:r>
      <w:r>
        <w:t>to</w:t>
      </w:r>
      <w:r>
        <w:rPr>
          <w:spacing w:val="-9"/>
        </w:rPr>
        <w:t xml:space="preserve"> </w:t>
      </w:r>
      <w:r>
        <w:t>waive any</w:t>
      </w:r>
      <w:r>
        <w:rPr>
          <w:spacing w:val="-11"/>
        </w:rPr>
        <w:t xml:space="preserve"> </w:t>
      </w:r>
      <w:r>
        <w:t>informality</w:t>
      </w:r>
      <w:r>
        <w:rPr>
          <w:spacing w:val="-11"/>
        </w:rPr>
        <w:t xml:space="preserve"> </w:t>
      </w:r>
      <w:r>
        <w:t>in</w:t>
      </w:r>
      <w:r>
        <w:rPr>
          <w:spacing w:val="-14"/>
        </w:rPr>
        <w:t xml:space="preserve"> </w:t>
      </w:r>
      <w:r>
        <w:t>offers</w:t>
      </w:r>
      <w:r>
        <w:rPr>
          <w:spacing w:val="-13"/>
        </w:rPr>
        <w:t xml:space="preserve"> </w:t>
      </w:r>
      <w:r>
        <w:t>and,</w:t>
      </w:r>
      <w:r>
        <w:rPr>
          <w:spacing w:val="-10"/>
        </w:rPr>
        <w:t xml:space="preserve"> </w:t>
      </w:r>
      <w:r>
        <w:t>unless</w:t>
      </w:r>
      <w:r>
        <w:rPr>
          <w:spacing w:val="-13"/>
        </w:rPr>
        <w:t xml:space="preserve"> </w:t>
      </w:r>
      <w:r>
        <w:t>otherwise</w:t>
      </w:r>
      <w:r>
        <w:rPr>
          <w:spacing w:val="-11"/>
        </w:rPr>
        <w:t xml:space="preserve"> </w:t>
      </w:r>
      <w:r>
        <w:t>specified</w:t>
      </w:r>
      <w:r>
        <w:rPr>
          <w:spacing w:val="-11"/>
        </w:rPr>
        <w:t xml:space="preserve"> </w:t>
      </w:r>
      <w:r>
        <w:t>by</w:t>
      </w:r>
      <w:r>
        <w:rPr>
          <w:spacing w:val="-13"/>
        </w:rPr>
        <w:t xml:space="preserve"> </w:t>
      </w:r>
      <w:r>
        <w:t>the</w:t>
      </w:r>
      <w:r>
        <w:rPr>
          <w:spacing w:val="-11"/>
        </w:rPr>
        <w:t xml:space="preserve"> </w:t>
      </w:r>
      <w:r>
        <w:t>Vendor,</w:t>
      </w:r>
      <w:r>
        <w:rPr>
          <w:spacing w:val="-12"/>
        </w:rPr>
        <w:t xml:space="preserve"> </w:t>
      </w:r>
      <w:r>
        <w:t>to</w:t>
      </w:r>
      <w:r>
        <w:rPr>
          <w:spacing w:val="-14"/>
        </w:rPr>
        <w:t xml:space="preserve"> </w:t>
      </w:r>
      <w:r>
        <w:t>accept</w:t>
      </w:r>
      <w:r>
        <w:rPr>
          <w:spacing w:val="-10"/>
        </w:rPr>
        <w:t xml:space="preserve"> </w:t>
      </w:r>
      <w:r>
        <w:t>any</w:t>
      </w:r>
      <w:r>
        <w:rPr>
          <w:spacing w:val="-11"/>
        </w:rPr>
        <w:t xml:space="preserve"> </w:t>
      </w:r>
      <w:r>
        <w:t>item</w:t>
      </w:r>
      <w:r>
        <w:rPr>
          <w:spacing w:val="-10"/>
        </w:rPr>
        <w:t xml:space="preserve"> </w:t>
      </w:r>
      <w:r>
        <w:t>in</w:t>
      </w:r>
      <w:r>
        <w:rPr>
          <w:spacing w:val="-14"/>
        </w:rPr>
        <w:t xml:space="preserve"> </w:t>
      </w:r>
      <w:r>
        <w:t>the</w:t>
      </w:r>
      <w:r>
        <w:rPr>
          <w:spacing w:val="-11"/>
        </w:rPr>
        <w:t xml:space="preserve"> </w:t>
      </w:r>
      <w:r>
        <w:t>offer. If either a unit price or an extended price is obviously in error and the other is obviously correct, the incorrect price will be disregarded.</w:t>
      </w:r>
    </w:p>
    <w:p w14:paraId="017CDC18" w14:textId="77777777" w:rsidR="00603DFC" w:rsidRDefault="0065684B">
      <w:pPr>
        <w:pStyle w:val="ListParagraph"/>
        <w:numPr>
          <w:ilvl w:val="2"/>
          <w:numId w:val="3"/>
        </w:numPr>
        <w:tabs>
          <w:tab w:val="left" w:pos="1437"/>
          <w:tab w:val="left" w:pos="1439"/>
        </w:tabs>
        <w:ind w:left="1439" w:right="356"/>
      </w:pPr>
      <w:r>
        <w:rPr>
          <w:b/>
          <w:u w:val="single"/>
        </w:rPr>
        <w:t>AWARD OF CONTRACT</w:t>
      </w:r>
      <w:r>
        <w:rPr>
          <w:b/>
        </w:rPr>
        <w:t>:</w:t>
      </w:r>
      <w:r>
        <w:rPr>
          <w:b/>
          <w:spacing w:val="40"/>
        </w:rPr>
        <w:t xml:space="preserve"> </w:t>
      </w:r>
      <w:r>
        <w:t xml:space="preserve">Responsive offers will be </w:t>
      </w:r>
      <w:proofErr w:type="gramStart"/>
      <w:r>
        <w:t>evaluated</w:t>
      </w:r>
      <w:proofErr w:type="gramEnd"/>
      <w:r>
        <w:t xml:space="preserve"> and acceptance may be made in accordance with Best Value procurement practices as defined by N.C.G.S. §143-135.9. Unless otherwise specified by the State or the Vendor, the State reserves the right to accept any item or group of items on a multi-item offer. In addition, on agency specific or term contracts, NCSHP reserves</w:t>
      </w:r>
      <w:r>
        <w:rPr>
          <w:spacing w:val="-8"/>
        </w:rPr>
        <w:t xml:space="preserve"> </w:t>
      </w:r>
      <w:r>
        <w:t>the</w:t>
      </w:r>
      <w:r>
        <w:rPr>
          <w:spacing w:val="-6"/>
        </w:rPr>
        <w:t xml:space="preserve"> </w:t>
      </w:r>
      <w:r>
        <w:t>right</w:t>
      </w:r>
      <w:r>
        <w:rPr>
          <w:spacing w:val="-5"/>
        </w:rPr>
        <w:t xml:space="preserve"> </w:t>
      </w:r>
      <w:r>
        <w:t>to</w:t>
      </w:r>
      <w:r>
        <w:rPr>
          <w:spacing w:val="-9"/>
        </w:rPr>
        <w:t xml:space="preserve"> </w:t>
      </w:r>
      <w:r>
        <w:t>make</w:t>
      </w:r>
      <w:r>
        <w:rPr>
          <w:spacing w:val="-4"/>
        </w:rPr>
        <w:t xml:space="preserve"> </w:t>
      </w:r>
      <w:r>
        <w:t>partial,</w:t>
      </w:r>
      <w:r>
        <w:rPr>
          <w:spacing w:val="-5"/>
        </w:rPr>
        <w:t xml:space="preserve"> </w:t>
      </w:r>
      <w:r>
        <w:t>progressive</w:t>
      </w:r>
      <w:r>
        <w:rPr>
          <w:spacing w:val="-6"/>
        </w:rPr>
        <w:t xml:space="preserve"> </w:t>
      </w:r>
      <w:r>
        <w:t>or</w:t>
      </w:r>
      <w:r>
        <w:rPr>
          <w:spacing w:val="-8"/>
        </w:rPr>
        <w:t xml:space="preserve"> </w:t>
      </w:r>
      <w:r>
        <w:t>multiple</w:t>
      </w:r>
      <w:r>
        <w:rPr>
          <w:spacing w:val="-4"/>
        </w:rPr>
        <w:t xml:space="preserve"> </w:t>
      </w:r>
      <w:r>
        <w:t>awards:</w:t>
      </w:r>
      <w:r>
        <w:rPr>
          <w:spacing w:val="-5"/>
        </w:rPr>
        <w:t xml:space="preserve"> </w:t>
      </w:r>
      <w:r>
        <w:t>where</w:t>
      </w:r>
      <w:r>
        <w:rPr>
          <w:spacing w:val="-6"/>
        </w:rPr>
        <w:t xml:space="preserve"> </w:t>
      </w:r>
      <w:r>
        <w:t>it</w:t>
      </w:r>
      <w:r>
        <w:rPr>
          <w:spacing w:val="-5"/>
        </w:rPr>
        <w:t xml:space="preserve"> </w:t>
      </w:r>
      <w:r>
        <w:t>is</w:t>
      </w:r>
      <w:r>
        <w:rPr>
          <w:spacing w:val="-6"/>
        </w:rPr>
        <w:t xml:space="preserve"> </w:t>
      </w:r>
      <w:r>
        <w:t>advantageous</w:t>
      </w:r>
      <w:r>
        <w:rPr>
          <w:spacing w:val="-6"/>
        </w:rPr>
        <w:t xml:space="preserve"> </w:t>
      </w:r>
      <w:r>
        <w:t>to</w:t>
      </w:r>
      <w:r>
        <w:rPr>
          <w:spacing w:val="-6"/>
        </w:rPr>
        <w:t xml:space="preserve"> </w:t>
      </w:r>
      <w:r>
        <w:t>award separately by items; or where more than one supplier is needed to provide the contemplated requirements as to quantity, quality, delivery, service, geographical areas; other factors deemed by NCSHP to be pertinent or peculiar to the purchase in question.</w:t>
      </w:r>
    </w:p>
    <w:p w14:paraId="2E14411D" w14:textId="77777777" w:rsidR="00603DFC" w:rsidRDefault="0065684B">
      <w:pPr>
        <w:pStyle w:val="ListParagraph"/>
        <w:numPr>
          <w:ilvl w:val="2"/>
          <w:numId w:val="3"/>
        </w:numPr>
        <w:tabs>
          <w:tab w:val="left" w:pos="1437"/>
          <w:tab w:val="left" w:pos="1440"/>
        </w:tabs>
        <w:ind w:right="360" w:hanging="361"/>
      </w:pPr>
      <w:r>
        <w:rPr>
          <w:b/>
          <w:u w:val="single"/>
        </w:rPr>
        <w:t>MISCELLANEOUS</w:t>
      </w:r>
      <w:r>
        <w:rPr>
          <w:b/>
        </w:rPr>
        <w:t>:</w:t>
      </w:r>
      <w:r>
        <w:rPr>
          <w:b/>
          <w:spacing w:val="-12"/>
        </w:rPr>
        <w:t xml:space="preserve"> </w:t>
      </w:r>
      <w:r>
        <w:t>Masculine</w:t>
      </w:r>
      <w:r>
        <w:rPr>
          <w:spacing w:val="-12"/>
        </w:rPr>
        <w:t xml:space="preserve"> </w:t>
      </w:r>
      <w:r>
        <w:t>pronouns</w:t>
      </w:r>
      <w:r>
        <w:rPr>
          <w:spacing w:val="-12"/>
        </w:rPr>
        <w:t xml:space="preserve"> </w:t>
      </w:r>
      <w:r>
        <w:t>shall</w:t>
      </w:r>
      <w:r>
        <w:rPr>
          <w:spacing w:val="-12"/>
        </w:rPr>
        <w:t xml:space="preserve"> </w:t>
      </w:r>
      <w:r>
        <w:t>be</w:t>
      </w:r>
      <w:r>
        <w:rPr>
          <w:spacing w:val="-14"/>
        </w:rPr>
        <w:t xml:space="preserve"> </w:t>
      </w:r>
      <w:r>
        <w:t>read</w:t>
      </w:r>
      <w:r>
        <w:rPr>
          <w:spacing w:val="-12"/>
        </w:rPr>
        <w:t xml:space="preserve"> </w:t>
      </w:r>
      <w:r>
        <w:t>to</w:t>
      </w:r>
      <w:r>
        <w:rPr>
          <w:spacing w:val="-14"/>
        </w:rPr>
        <w:t xml:space="preserve"> </w:t>
      </w:r>
      <w:r>
        <w:t>include</w:t>
      </w:r>
      <w:r>
        <w:rPr>
          <w:spacing w:val="-12"/>
        </w:rPr>
        <w:t xml:space="preserve"> </w:t>
      </w:r>
      <w:r>
        <w:t>feminine</w:t>
      </w:r>
      <w:r>
        <w:rPr>
          <w:spacing w:val="-14"/>
        </w:rPr>
        <w:t xml:space="preserve"> </w:t>
      </w:r>
      <w:r>
        <w:t>pronouns</w:t>
      </w:r>
      <w:r>
        <w:rPr>
          <w:spacing w:val="-12"/>
        </w:rPr>
        <w:t xml:space="preserve"> </w:t>
      </w:r>
      <w:r>
        <w:t>and</w:t>
      </w:r>
      <w:r>
        <w:rPr>
          <w:spacing w:val="-14"/>
        </w:rPr>
        <w:t xml:space="preserve"> </w:t>
      </w:r>
      <w:r>
        <w:t>the</w:t>
      </w:r>
      <w:r>
        <w:rPr>
          <w:spacing w:val="-14"/>
        </w:rPr>
        <w:t xml:space="preserve"> </w:t>
      </w:r>
      <w:r>
        <w:t>singular of any word or phrase shall be read to include the plural and vice versa.</w:t>
      </w:r>
    </w:p>
    <w:p w14:paraId="5A12B872" w14:textId="4E004AA1" w:rsidR="00603DFC" w:rsidRDefault="0065684B">
      <w:pPr>
        <w:pStyle w:val="ListParagraph"/>
        <w:numPr>
          <w:ilvl w:val="2"/>
          <w:numId w:val="3"/>
        </w:numPr>
        <w:tabs>
          <w:tab w:val="left" w:pos="1438"/>
          <w:tab w:val="left" w:pos="1440"/>
        </w:tabs>
        <w:ind w:right="355"/>
        <w:rPr>
          <w:b/>
        </w:rPr>
      </w:pPr>
      <w:r>
        <w:rPr>
          <w:b/>
          <w:u w:val="single"/>
        </w:rPr>
        <w:t>PROTEST PROCEDURES:</w:t>
      </w:r>
      <w:r>
        <w:rPr>
          <w:b/>
          <w:spacing w:val="40"/>
        </w:rPr>
        <w:t xml:space="preserve"> </w:t>
      </w:r>
      <w:r>
        <w:t xml:space="preserve">When an offeror wants to protest a contract awarded pursuant to this solicitation that is over </w:t>
      </w:r>
      <w:proofErr w:type="gramStart"/>
      <w:r>
        <w:t>$25,000</w:t>
      </w:r>
      <w:proofErr w:type="gramEnd"/>
      <w:r>
        <w:t xml:space="preserve"> they must submit a written request to the issuing agency at the address given in this document. This request must be received in this office within fifteen (15) calendar</w:t>
      </w:r>
      <w:r>
        <w:rPr>
          <w:spacing w:val="-5"/>
        </w:rPr>
        <w:t xml:space="preserve"> </w:t>
      </w:r>
      <w:r>
        <w:t>days</w:t>
      </w:r>
      <w:r>
        <w:rPr>
          <w:spacing w:val="-8"/>
        </w:rPr>
        <w:t xml:space="preserve"> </w:t>
      </w:r>
      <w:r>
        <w:t>from</w:t>
      </w:r>
      <w:r>
        <w:rPr>
          <w:spacing w:val="-5"/>
        </w:rPr>
        <w:t xml:space="preserve"> </w:t>
      </w:r>
      <w:r>
        <w:t>the</w:t>
      </w:r>
      <w:r>
        <w:rPr>
          <w:spacing w:val="-9"/>
        </w:rPr>
        <w:t xml:space="preserve"> </w:t>
      </w:r>
      <w:r>
        <w:t>date</w:t>
      </w:r>
      <w:r>
        <w:rPr>
          <w:spacing w:val="-6"/>
        </w:rPr>
        <w:t xml:space="preserve"> </w:t>
      </w:r>
      <w:r>
        <w:t>of</w:t>
      </w:r>
      <w:r>
        <w:rPr>
          <w:spacing w:val="-7"/>
        </w:rPr>
        <w:t xml:space="preserve"> </w:t>
      </w:r>
      <w:r>
        <w:t>the</w:t>
      </w:r>
      <w:r>
        <w:rPr>
          <w:spacing w:val="-6"/>
        </w:rPr>
        <w:t xml:space="preserve"> </w:t>
      </w:r>
      <w:r>
        <w:t>contract</w:t>
      </w:r>
      <w:r>
        <w:rPr>
          <w:spacing w:val="-5"/>
        </w:rPr>
        <w:t xml:space="preserve"> </w:t>
      </w:r>
      <w:proofErr w:type="gramStart"/>
      <w:r>
        <w:t>award,</w:t>
      </w:r>
      <w:r>
        <w:rPr>
          <w:spacing w:val="-5"/>
        </w:rPr>
        <w:t xml:space="preserve"> </w:t>
      </w:r>
      <w:r>
        <w:t>and</w:t>
      </w:r>
      <w:proofErr w:type="gramEnd"/>
      <w:r>
        <w:rPr>
          <w:spacing w:val="-9"/>
        </w:rPr>
        <w:t xml:space="preserve"> </w:t>
      </w:r>
      <w:r>
        <w:t>must</w:t>
      </w:r>
      <w:r>
        <w:rPr>
          <w:spacing w:val="-7"/>
        </w:rPr>
        <w:t xml:space="preserve"> </w:t>
      </w:r>
      <w:r>
        <w:t>contain</w:t>
      </w:r>
      <w:r>
        <w:rPr>
          <w:spacing w:val="-6"/>
        </w:rPr>
        <w:t xml:space="preserve"> </w:t>
      </w:r>
      <w:r>
        <w:t>specific</w:t>
      </w:r>
      <w:r>
        <w:rPr>
          <w:spacing w:val="-6"/>
        </w:rPr>
        <w:t xml:space="preserve"> </w:t>
      </w:r>
      <w:r>
        <w:t>sound</w:t>
      </w:r>
      <w:r>
        <w:rPr>
          <w:spacing w:val="-6"/>
        </w:rPr>
        <w:t xml:space="preserve"> </w:t>
      </w:r>
      <w:r>
        <w:t>reasons</w:t>
      </w:r>
      <w:r>
        <w:rPr>
          <w:spacing w:val="-6"/>
        </w:rPr>
        <w:t xml:space="preserve"> </w:t>
      </w:r>
      <w:r>
        <w:t>and</w:t>
      </w:r>
      <w:r>
        <w:rPr>
          <w:spacing w:val="-9"/>
        </w:rPr>
        <w:t xml:space="preserve"> </w:t>
      </w:r>
      <w:r>
        <w:t xml:space="preserve">any supporting documentation for the protest. </w:t>
      </w:r>
      <w:r>
        <w:rPr>
          <w:b/>
        </w:rPr>
        <w:t>Note:</w:t>
      </w:r>
      <w:r>
        <w:rPr>
          <w:b/>
          <w:spacing w:val="40"/>
        </w:rPr>
        <w:t xml:space="preserve"> </w:t>
      </w:r>
      <w:r>
        <w:t xml:space="preserve">Contract award notices are sent </w:t>
      </w:r>
      <w:r>
        <w:rPr>
          <w:b/>
        </w:rPr>
        <w:t xml:space="preserve">only </w:t>
      </w:r>
      <w:r>
        <w:t xml:space="preserve">to those </w:t>
      </w:r>
      <w:proofErr w:type="gramStart"/>
      <w:r>
        <w:t>actually</w:t>
      </w:r>
      <w:r>
        <w:rPr>
          <w:spacing w:val="-9"/>
        </w:rPr>
        <w:t xml:space="preserve"> </w:t>
      </w:r>
      <w:r>
        <w:t>awarded</w:t>
      </w:r>
      <w:proofErr w:type="gramEnd"/>
      <w:r>
        <w:rPr>
          <w:spacing w:val="-14"/>
        </w:rPr>
        <w:t xml:space="preserve"> </w:t>
      </w:r>
      <w:r>
        <w:lastRenderedPageBreak/>
        <w:t>contracts,</w:t>
      </w:r>
      <w:r>
        <w:rPr>
          <w:spacing w:val="-10"/>
        </w:rPr>
        <w:t xml:space="preserve"> </w:t>
      </w:r>
      <w:r>
        <w:t>and</w:t>
      </w:r>
      <w:r>
        <w:rPr>
          <w:spacing w:val="-11"/>
        </w:rPr>
        <w:t xml:space="preserve"> </w:t>
      </w:r>
      <w:r>
        <w:t>not</w:t>
      </w:r>
      <w:r>
        <w:rPr>
          <w:spacing w:val="-10"/>
        </w:rPr>
        <w:t xml:space="preserve"> </w:t>
      </w:r>
      <w:r>
        <w:t>to</w:t>
      </w:r>
      <w:r>
        <w:rPr>
          <w:spacing w:val="-11"/>
        </w:rPr>
        <w:t xml:space="preserve"> </w:t>
      </w:r>
      <w:r>
        <w:t>every</w:t>
      </w:r>
      <w:r>
        <w:rPr>
          <w:spacing w:val="-11"/>
        </w:rPr>
        <w:t xml:space="preserve"> </w:t>
      </w:r>
      <w:r>
        <w:t>person</w:t>
      </w:r>
      <w:r>
        <w:rPr>
          <w:spacing w:val="-10"/>
        </w:rPr>
        <w:t xml:space="preserve"> </w:t>
      </w:r>
      <w:r>
        <w:t>or</w:t>
      </w:r>
      <w:r>
        <w:rPr>
          <w:spacing w:val="-12"/>
        </w:rPr>
        <w:t xml:space="preserve"> </w:t>
      </w:r>
      <w:r>
        <w:t>firm</w:t>
      </w:r>
      <w:r>
        <w:rPr>
          <w:spacing w:val="-10"/>
        </w:rPr>
        <w:t xml:space="preserve"> </w:t>
      </w:r>
      <w:r>
        <w:t>responding</w:t>
      </w:r>
      <w:r>
        <w:rPr>
          <w:spacing w:val="-14"/>
        </w:rPr>
        <w:t xml:space="preserve"> </w:t>
      </w:r>
      <w:r>
        <w:t>to</w:t>
      </w:r>
      <w:r>
        <w:rPr>
          <w:spacing w:val="-11"/>
        </w:rPr>
        <w:t xml:space="preserve"> </w:t>
      </w:r>
      <w:r>
        <w:t>this</w:t>
      </w:r>
      <w:r>
        <w:rPr>
          <w:spacing w:val="-9"/>
        </w:rPr>
        <w:t xml:space="preserve"> </w:t>
      </w:r>
      <w:r>
        <w:t>solicitation.</w:t>
      </w:r>
      <w:r>
        <w:rPr>
          <w:spacing w:val="-10"/>
        </w:rPr>
        <w:t xml:space="preserve"> </w:t>
      </w:r>
      <w:r w:rsidR="00D620FA">
        <w:t>IFB</w:t>
      </w:r>
      <w:r>
        <w:rPr>
          <w:spacing w:val="-11"/>
        </w:rPr>
        <w:t xml:space="preserve"> </w:t>
      </w:r>
      <w:r>
        <w:t xml:space="preserve">status and Award notices are posted on the Internet at </w:t>
      </w:r>
      <w:hyperlink r:id="rId16">
        <w:r>
          <w:rPr>
            <w:color w:val="0000FF"/>
            <w:u w:val="single" w:color="0000FF"/>
          </w:rPr>
          <w:t>https://evp.nc.gov</w:t>
        </w:r>
      </w:hyperlink>
      <w:r>
        <w:t xml:space="preserve">. </w:t>
      </w:r>
      <w:r>
        <w:rPr>
          <w:b/>
        </w:rPr>
        <w:t>All protests will be governed by North Carolina State Highway Patrol.</w:t>
      </w:r>
    </w:p>
    <w:p w14:paraId="1B3ADAA0" w14:textId="77777777" w:rsidR="00603DFC" w:rsidRDefault="0065684B">
      <w:pPr>
        <w:pStyle w:val="ListParagraph"/>
        <w:numPr>
          <w:ilvl w:val="2"/>
          <w:numId w:val="3"/>
        </w:numPr>
        <w:tabs>
          <w:tab w:val="left" w:pos="1438"/>
        </w:tabs>
        <w:spacing w:line="252" w:lineRule="exact"/>
        <w:ind w:left="1438" w:hanging="358"/>
      </w:pPr>
      <w:r>
        <w:rPr>
          <w:b/>
          <w:u w:val="single"/>
        </w:rPr>
        <w:t>VENDOR</w:t>
      </w:r>
      <w:r>
        <w:rPr>
          <w:b/>
          <w:spacing w:val="3"/>
          <w:u w:val="single"/>
        </w:rPr>
        <w:t xml:space="preserve"> </w:t>
      </w:r>
      <w:r>
        <w:rPr>
          <w:b/>
          <w:u w:val="single"/>
        </w:rPr>
        <w:t>REGISTRATION</w:t>
      </w:r>
      <w:r>
        <w:rPr>
          <w:b/>
          <w:spacing w:val="3"/>
          <w:u w:val="single"/>
        </w:rPr>
        <w:t xml:space="preserve"> </w:t>
      </w:r>
      <w:r>
        <w:rPr>
          <w:b/>
          <w:u w:val="single"/>
        </w:rPr>
        <w:t>AND</w:t>
      </w:r>
      <w:r>
        <w:rPr>
          <w:b/>
          <w:spacing w:val="5"/>
          <w:u w:val="single"/>
        </w:rPr>
        <w:t xml:space="preserve"> </w:t>
      </w:r>
      <w:r>
        <w:rPr>
          <w:b/>
          <w:u w:val="single"/>
        </w:rPr>
        <w:t>SOLICITATION</w:t>
      </w:r>
      <w:r>
        <w:rPr>
          <w:b/>
          <w:spacing w:val="6"/>
          <w:u w:val="single"/>
        </w:rPr>
        <w:t xml:space="preserve"> </w:t>
      </w:r>
      <w:r>
        <w:rPr>
          <w:b/>
          <w:u w:val="single"/>
        </w:rPr>
        <w:t>NOTIFICATION</w:t>
      </w:r>
      <w:r>
        <w:rPr>
          <w:b/>
          <w:spacing w:val="2"/>
          <w:u w:val="single"/>
        </w:rPr>
        <w:t xml:space="preserve"> </w:t>
      </w:r>
      <w:r>
        <w:rPr>
          <w:b/>
          <w:u w:val="single"/>
        </w:rPr>
        <w:t>SYSTEM</w:t>
      </w:r>
      <w:r>
        <w:rPr>
          <w:b/>
          <w:spacing w:val="8"/>
        </w:rPr>
        <w:t xml:space="preserve"> </w:t>
      </w:r>
      <w:r>
        <w:t>The</w:t>
      </w:r>
      <w:r>
        <w:rPr>
          <w:spacing w:val="5"/>
        </w:rPr>
        <w:t xml:space="preserve"> </w:t>
      </w:r>
      <w:r>
        <w:t>electronic</w:t>
      </w:r>
      <w:r>
        <w:rPr>
          <w:spacing w:val="7"/>
        </w:rPr>
        <w:t xml:space="preserve"> </w:t>
      </w:r>
      <w:r>
        <w:rPr>
          <w:spacing w:val="-2"/>
        </w:rPr>
        <w:t>Vendor</w:t>
      </w:r>
    </w:p>
    <w:p w14:paraId="3BE1E8D1" w14:textId="77777777" w:rsidR="00603DFC" w:rsidRDefault="0065684B">
      <w:pPr>
        <w:pStyle w:val="BodyText"/>
        <w:ind w:left="1440" w:right="359"/>
      </w:pPr>
      <w:r>
        <w:t>Portal (</w:t>
      </w:r>
      <w:proofErr w:type="spellStart"/>
      <w:r>
        <w:t>eVP</w:t>
      </w:r>
      <w:proofErr w:type="spellEnd"/>
      <w:r>
        <w:t xml:space="preserve">) allows Vendors to electronically register with the State to receive electronic notification of current procurement opportunities for goods and services available on the </w:t>
      </w:r>
      <w:proofErr w:type="spellStart"/>
      <w:r>
        <w:t>eVP</w:t>
      </w:r>
      <w:proofErr w:type="spellEnd"/>
      <w:r>
        <w:t xml:space="preserve"> at the following web site: </w:t>
      </w:r>
      <w:hyperlink r:id="rId17">
        <w:r>
          <w:rPr>
            <w:color w:val="0000FF"/>
            <w:u w:val="single" w:color="0000FF"/>
          </w:rPr>
          <w:t>https://evp.nc.gov</w:t>
        </w:r>
      </w:hyperlink>
      <w:r>
        <w:rPr>
          <w:color w:val="0000FF"/>
          <w:u w:val="single" w:color="0000FF"/>
        </w:rPr>
        <w:t>.</w:t>
      </w:r>
    </w:p>
    <w:p w14:paraId="64AD78B5" w14:textId="77777777" w:rsidR="00603DFC" w:rsidRDefault="0065684B">
      <w:pPr>
        <w:pStyle w:val="ListParagraph"/>
        <w:numPr>
          <w:ilvl w:val="2"/>
          <w:numId w:val="3"/>
        </w:numPr>
        <w:tabs>
          <w:tab w:val="left" w:pos="1438"/>
          <w:tab w:val="left" w:pos="1440"/>
        </w:tabs>
        <w:spacing w:before="2"/>
        <w:ind w:right="356"/>
      </w:pPr>
      <w:r>
        <w:rPr>
          <w:b/>
          <w:u w:val="single"/>
        </w:rPr>
        <w:t>DIGITAL</w:t>
      </w:r>
      <w:r>
        <w:rPr>
          <w:b/>
          <w:spacing w:val="-2"/>
          <w:u w:val="single"/>
        </w:rPr>
        <w:t xml:space="preserve"> </w:t>
      </w:r>
      <w:r>
        <w:rPr>
          <w:b/>
          <w:u w:val="single"/>
        </w:rPr>
        <w:t>IMAGING</w:t>
      </w:r>
      <w:r>
        <w:rPr>
          <w:b/>
        </w:rPr>
        <w:t>:</w:t>
      </w:r>
      <w:r>
        <w:rPr>
          <w:b/>
          <w:spacing w:val="40"/>
        </w:rPr>
        <w:t xml:space="preserve"> </w:t>
      </w:r>
      <w:r>
        <w:t>The State</w:t>
      </w:r>
      <w:r>
        <w:rPr>
          <w:spacing w:val="-2"/>
        </w:rPr>
        <w:t xml:space="preserve"> </w:t>
      </w:r>
      <w:r>
        <w:t>will</w:t>
      </w:r>
      <w:r>
        <w:rPr>
          <w:spacing w:val="-1"/>
        </w:rPr>
        <w:t xml:space="preserve"> </w:t>
      </w:r>
      <w:r>
        <w:t>digitize the Vendor’s response if</w:t>
      </w:r>
      <w:r>
        <w:rPr>
          <w:spacing w:val="-1"/>
        </w:rPr>
        <w:t xml:space="preserve"> </w:t>
      </w:r>
      <w:r>
        <w:t>not</w:t>
      </w:r>
      <w:r>
        <w:rPr>
          <w:spacing w:val="-1"/>
        </w:rPr>
        <w:t xml:space="preserve"> </w:t>
      </w:r>
      <w:r>
        <w:t>received electronically,</w:t>
      </w:r>
      <w:r>
        <w:rPr>
          <w:spacing w:val="-1"/>
        </w:rPr>
        <w:t xml:space="preserve"> </w:t>
      </w:r>
      <w:r>
        <w:t>and any awarded contract together with associated contract documents. This electronic copy shall be a preservation</w:t>
      </w:r>
      <w:r>
        <w:rPr>
          <w:spacing w:val="-4"/>
        </w:rPr>
        <w:t xml:space="preserve"> </w:t>
      </w:r>
      <w:proofErr w:type="gramStart"/>
      <w:r>
        <w:t>record,</w:t>
      </w:r>
      <w:r>
        <w:rPr>
          <w:spacing w:val="-5"/>
        </w:rPr>
        <w:t xml:space="preserve"> </w:t>
      </w:r>
      <w:r>
        <w:t>and</w:t>
      </w:r>
      <w:proofErr w:type="gramEnd"/>
      <w:r>
        <w:rPr>
          <w:spacing w:val="-7"/>
        </w:rPr>
        <w:t xml:space="preserve"> </w:t>
      </w:r>
      <w:r>
        <w:t>serve</w:t>
      </w:r>
      <w:r>
        <w:rPr>
          <w:spacing w:val="-4"/>
        </w:rPr>
        <w:t xml:space="preserve"> </w:t>
      </w:r>
      <w:r>
        <w:t>as</w:t>
      </w:r>
      <w:r>
        <w:rPr>
          <w:spacing w:val="-6"/>
        </w:rPr>
        <w:t xml:space="preserve"> </w:t>
      </w:r>
      <w:r>
        <w:t>the</w:t>
      </w:r>
      <w:r>
        <w:rPr>
          <w:spacing w:val="-4"/>
        </w:rPr>
        <w:t xml:space="preserve"> </w:t>
      </w:r>
      <w:r>
        <w:t>official</w:t>
      </w:r>
      <w:r>
        <w:rPr>
          <w:spacing w:val="-5"/>
        </w:rPr>
        <w:t xml:space="preserve"> </w:t>
      </w:r>
      <w:r>
        <w:t>record</w:t>
      </w:r>
      <w:r>
        <w:rPr>
          <w:spacing w:val="-4"/>
        </w:rPr>
        <w:t xml:space="preserve"> </w:t>
      </w:r>
      <w:r>
        <w:t>of</w:t>
      </w:r>
      <w:r>
        <w:rPr>
          <w:spacing w:val="-5"/>
        </w:rPr>
        <w:t xml:space="preserve"> </w:t>
      </w:r>
      <w:r>
        <w:t>this</w:t>
      </w:r>
      <w:r>
        <w:rPr>
          <w:spacing w:val="-4"/>
        </w:rPr>
        <w:t xml:space="preserve"> </w:t>
      </w:r>
      <w:r>
        <w:t>solicitation</w:t>
      </w:r>
      <w:r>
        <w:rPr>
          <w:spacing w:val="-4"/>
        </w:rPr>
        <w:t xml:space="preserve"> </w:t>
      </w:r>
      <w:r>
        <w:t>with</w:t>
      </w:r>
      <w:r>
        <w:rPr>
          <w:spacing w:val="-4"/>
        </w:rPr>
        <w:t xml:space="preserve"> </w:t>
      </w:r>
      <w:r>
        <w:t>the</w:t>
      </w:r>
      <w:r>
        <w:rPr>
          <w:spacing w:val="-4"/>
        </w:rPr>
        <w:t xml:space="preserve"> </w:t>
      </w:r>
      <w:r>
        <w:t>same</w:t>
      </w:r>
      <w:r>
        <w:rPr>
          <w:spacing w:val="-6"/>
        </w:rPr>
        <w:t xml:space="preserve"> </w:t>
      </w:r>
      <w:r>
        <w:t>force</w:t>
      </w:r>
      <w:r>
        <w:rPr>
          <w:spacing w:val="-6"/>
        </w:rPr>
        <w:t xml:space="preserve"> </w:t>
      </w:r>
      <w:r>
        <w:t>and</w:t>
      </w:r>
      <w:r>
        <w:rPr>
          <w:spacing w:val="-4"/>
        </w:rPr>
        <w:t xml:space="preserve"> </w:t>
      </w:r>
      <w:r>
        <w:t>effect as the original written documents comprising such record. Any printout or other output readable by sight shown to reflect such record accurately is an "original."</w:t>
      </w:r>
    </w:p>
    <w:p w14:paraId="11DF728D" w14:textId="77777777" w:rsidR="00603DFC" w:rsidRDefault="0065684B">
      <w:pPr>
        <w:pStyle w:val="Heading1"/>
        <w:numPr>
          <w:ilvl w:val="1"/>
          <w:numId w:val="2"/>
        </w:numPr>
        <w:tabs>
          <w:tab w:val="left" w:pos="1079"/>
        </w:tabs>
        <w:spacing w:before="157"/>
        <w:ind w:left="1079" w:hanging="719"/>
        <w:rPr>
          <w:u w:val="none"/>
        </w:rPr>
      </w:pPr>
      <w:bookmarkStart w:id="46" w:name="7.0_TERMS_AND_CONDITIONS"/>
      <w:bookmarkStart w:id="47" w:name="_bookmark23"/>
      <w:bookmarkEnd w:id="46"/>
      <w:bookmarkEnd w:id="47"/>
      <w:r>
        <w:t>TERMS AND</w:t>
      </w:r>
      <w:r>
        <w:rPr>
          <w:spacing w:val="-1"/>
        </w:rPr>
        <w:t xml:space="preserve"> </w:t>
      </w:r>
      <w:r>
        <w:rPr>
          <w:spacing w:val="-2"/>
        </w:rPr>
        <w:t>CONDITIONS</w:t>
      </w:r>
    </w:p>
    <w:p w14:paraId="443A4BE3" w14:textId="77777777" w:rsidR="00603DFC" w:rsidRDefault="00603DFC">
      <w:pPr>
        <w:pStyle w:val="BodyText"/>
        <w:spacing w:before="118"/>
        <w:jc w:val="left"/>
        <w:rPr>
          <w:b/>
        </w:rPr>
      </w:pPr>
    </w:p>
    <w:p w14:paraId="0B7E13F1" w14:textId="77777777" w:rsidR="00603DFC" w:rsidRDefault="0065684B">
      <w:pPr>
        <w:pStyle w:val="ListParagraph"/>
        <w:numPr>
          <w:ilvl w:val="2"/>
          <w:numId w:val="2"/>
        </w:numPr>
        <w:tabs>
          <w:tab w:val="left" w:pos="1438"/>
        </w:tabs>
        <w:spacing w:before="1"/>
        <w:ind w:left="1438" w:hanging="358"/>
        <w:rPr>
          <w:b/>
        </w:rPr>
      </w:pPr>
      <w:r>
        <w:rPr>
          <w:b/>
          <w:spacing w:val="-2"/>
          <w:u w:val="single"/>
        </w:rPr>
        <w:t>DEFINITIONS:</w:t>
      </w:r>
      <w:r>
        <w:rPr>
          <w:b/>
          <w:spacing w:val="-1"/>
        </w:rPr>
        <w:t xml:space="preserve"> </w:t>
      </w:r>
      <w:r>
        <w:rPr>
          <w:b/>
          <w:spacing w:val="-2"/>
        </w:rPr>
        <w:t>Supplementing</w:t>
      </w:r>
      <w:r>
        <w:rPr>
          <w:b/>
          <w:spacing w:val="-3"/>
        </w:rPr>
        <w:t xml:space="preserve"> </w:t>
      </w:r>
      <w:r>
        <w:rPr>
          <w:b/>
          <w:spacing w:val="-2"/>
        </w:rPr>
        <w:t>the</w:t>
      </w:r>
      <w:r>
        <w:rPr>
          <w:b/>
          <w:spacing w:val="-3"/>
        </w:rPr>
        <w:t xml:space="preserve"> </w:t>
      </w:r>
      <w:r>
        <w:rPr>
          <w:b/>
          <w:spacing w:val="-2"/>
        </w:rPr>
        <w:t>Definitions</w:t>
      </w:r>
      <w:r>
        <w:rPr>
          <w:b/>
          <w:spacing w:val="-3"/>
        </w:rPr>
        <w:t xml:space="preserve"> </w:t>
      </w:r>
      <w:r>
        <w:rPr>
          <w:b/>
          <w:spacing w:val="-2"/>
        </w:rPr>
        <w:t>appearing</w:t>
      </w:r>
      <w:r>
        <w:rPr>
          <w:b/>
          <w:spacing w:val="-3"/>
        </w:rPr>
        <w:t xml:space="preserve"> </w:t>
      </w:r>
      <w:r>
        <w:rPr>
          <w:b/>
          <w:spacing w:val="-2"/>
        </w:rPr>
        <w:t>in</w:t>
      </w:r>
      <w:r>
        <w:rPr>
          <w:b/>
          <w:spacing w:val="-3"/>
        </w:rPr>
        <w:t xml:space="preserve"> </w:t>
      </w:r>
      <w:r>
        <w:rPr>
          <w:b/>
          <w:spacing w:val="-2"/>
        </w:rPr>
        <w:t>the</w:t>
      </w:r>
      <w:r>
        <w:rPr>
          <w:b/>
          <w:spacing w:val="-3"/>
        </w:rPr>
        <w:t xml:space="preserve"> </w:t>
      </w:r>
      <w:r>
        <w:rPr>
          <w:b/>
          <w:spacing w:val="-2"/>
        </w:rPr>
        <w:t>body</w:t>
      </w:r>
      <w:r>
        <w:rPr>
          <w:b/>
        </w:rPr>
        <w:t xml:space="preserve"> </w:t>
      </w:r>
      <w:r>
        <w:rPr>
          <w:b/>
          <w:spacing w:val="-2"/>
        </w:rPr>
        <w:t>of</w:t>
      </w:r>
      <w:r>
        <w:rPr>
          <w:b/>
          <w:spacing w:val="-1"/>
        </w:rPr>
        <w:t xml:space="preserve"> </w:t>
      </w:r>
      <w:r>
        <w:rPr>
          <w:b/>
          <w:spacing w:val="-2"/>
        </w:rPr>
        <w:t>this</w:t>
      </w:r>
      <w:r>
        <w:rPr>
          <w:b/>
          <w:spacing w:val="-3"/>
        </w:rPr>
        <w:t xml:space="preserve"> </w:t>
      </w:r>
      <w:r>
        <w:rPr>
          <w:b/>
          <w:spacing w:val="-2"/>
        </w:rPr>
        <w:t>solicitation,</w:t>
      </w:r>
      <w:r>
        <w:rPr>
          <w:b/>
        </w:rPr>
        <w:t xml:space="preserve"> </w:t>
      </w:r>
      <w:r>
        <w:rPr>
          <w:b/>
          <w:spacing w:val="-2"/>
        </w:rPr>
        <w:t>above:</w:t>
      </w:r>
    </w:p>
    <w:p w14:paraId="7ECFBB2C" w14:textId="77777777" w:rsidR="00603DFC" w:rsidRDefault="0065684B">
      <w:pPr>
        <w:pStyle w:val="ListParagraph"/>
        <w:numPr>
          <w:ilvl w:val="3"/>
          <w:numId w:val="2"/>
        </w:numPr>
        <w:tabs>
          <w:tab w:val="left" w:pos="1798"/>
        </w:tabs>
        <w:spacing w:before="1" w:line="252" w:lineRule="exact"/>
        <w:ind w:left="1798" w:hanging="358"/>
      </w:pPr>
      <w:r>
        <w:t>“Agency”</w:t>
      </w:r>
      <w:r>
        <w:rPr>
          <w:spacing w:val="-7"/>
        </w:rPr>
        <w:t xml:space="preserve"> </w:t>
      </w:r>
      <w:r>
        <w:t>means</w:t>
      </w:r>
      <w:r>
        <w:rPr>
          <w:spacing w:val="-6"/>
        </w:rPr>
        <w:t xml:space="preserve"> </w:t>
      </w:r>
      <w:r>
        <w:t>the</w:t>
      </w:r>
      <w:r>
        <w:rPr>
          <w:spacing w:val="-4"/>
        </w:rPr>
        <w:t xml:space="preserve"> </w:t>
      </w:r>
      <w:r>
        <w:t>Agency</w:t>
      </w:r>
      <w:r>
        <w:rPr>
          <w:spacing w:val="-3"/>
        </w:rPr>
        <w:t xml:space="preserve"> </w:t>
      </w:r>
      <w:r>
        <w:t>purchasing</w:t>
      </w:r>
      <w:r>
        <w:rPr>
          <w:spacing w:val="-4"/>
        </w:rPr>
        <w:t xml:space="preserve"> </w:t>
      </w:r>
      <w:r>
        <w:t>the</w:t>
      </w:r>
      <w:r>
        <w:rPr>
          <w:spacing w:val="-6"/>
        </w:rPr>
        <w:t xml:space="preserve"> </w:t>
      </w:r>
      <w:r>
        <w:t>goods</w:t>
      </w:r>
      <w:r>
        <w:rPr>
          <w:spacing w:val="-3"/>
        </w:rPr>
        <w:t xml:space="preserve"> </w:t>
      </w:r>
      <w:r>
        <w:t>or</w:t>
      </w:r>
      <w:r>
        <w:rPr>
          <w:spacing w:val="-4"/>
        </w:rPr>
        <w:t xml:space="preserve"> </w:t>
      </w:r>
      <w:r>
        <w:rPr>
          <w:spacing w:val="-2"/>
        </w:rPr>
        <w:t>Services.</w:t>
      </w:r>
    </w:p>
    <w:p w14:paraId="024C70CA" w14:textId="77777777" w:rsidR="00603DFC" w:rsidRDefault="0065684B">
      <w:pPr>
        <w:pStyle w:val="ListParagraph"/>
        <w:numPr>
          <w:ilvl w:val="3"/>
          <w:numId w:val="2"/>
        </w:numPr>
        <w:tabs>
          <w:tab w:val="left" w:pos="1797"/>
          <w:tab w:val="left" w:pos="1799"/>
        </w:tabs>
        <w:ind w:right="355"/>
      </w:pPr>
      <w:r>
        <w:t>“Computer” means a data processing device capable of accepting data, performing prescribed operations on</w:t>
      </w:r>
      <w:r>
        <w:rPr>
          <w:spacing w:val="-2"/>
        </w:rPr>
        <w:t xml:space="preserve"> </w:t>
      </w:r>
      <w:r>
        <w:t>the</w:t>
      </w:r>
      <w:r>
        <w:rPr>
          <w:spacing w:val="-2"/>
        </w:rPr>
        <w:t xml:space="preserve"> </w:t>
      </w:r>
      <w:r>
        <w:t>data, and supplying the</w:t>
      </w:r>
      <w:r>
        <w:rPr>
          <w:spacing w:val="-2"/>
        </w:rPr>
        <w:t xml:space="preserve"> </w:t>
      </w:r>
      <w:r>
        <w:t>results</w:t>
      </w:r>
      <w:r>
        <w:rPr>
          <w:spacing w:val="-4"/>
        </w:rPr>
        <w:t xml:space="preserve"> </w:t>
      </w:r>
      <w:r>
        <w:t>of these operations; for example, a</w:t>
      </w:r>
      <w:r>
        <w:rPr>
          <w:spacing w:val="-2"/>
        </w:rPr>
        <w:t xml:space="preserve"> </w:t>
      </w:r>
      <w:r>
        <w:t>device</w:t>
      </w:r>
      <w:r>
        <w:rPr>
          <w:spacing w:val="-2"/>
        </w:rPr>
        <w:t xml:space="preserve"> </w:t>
      </w:r>
      <w:r>
        <w:t>that operates on discrete data by performing arithmetic and logic processes on the data, or a device that operates on analog data by performing physical processes on the Data.</w:t>
      </w:r>
    </w:p>
    <w:p w14:paraId="498F94C7" w14:textId="77777777" w:rsidR="00603DFC" w:rsidRDefault="0065684B">
      <w:pPr>
        <w:pStyle w:val="ListParagraph"/>
        <w:numPr>
          <w:ilvl w:val="3"/>
          <w:numId w:val="2"/>
        </w:numPr>
        <w:tabs>
          <w:tab w:val="left" w:pos="1799"/>
        </w:tabs>
        <w:ind w:right="355"/>
      </w:pPr>
      <w:r>
        <w:t xml:space="preserve">“Computer Data Base” means a collection of data in a form capable of being processed and operated on a </w:t>
      </w:r>
      <w:proofErr w:type="gramStart"/>
      <w:r>
        <w:t>Computer</w:t>
      </w:r>
      <w:proofErr w:type="gramEnd"/>
      <w:r>
        <w:t>.</w:t>
      </w:r>
    </w:p>
    <w:p w14:paraId="244B7442" w14:textId="77777777" w:rsidR="00603DFC" w:rsidRDefault="0065684B">
      <w:pPr>
        <w:pStyle w:val="ListParagraph"/>
        <w:numPr>
          <w:ilvl w:val="3"/>
          <w:numId w:val="2"/>
        </w:numPr>
        <w:tabs>
          <w:tab w:val="left" w:pos="1797"/>
          <w:tab w:val="left" w:pos="1799"/>
        </w:tabs>
        <w:ind w:right="355"/>
      </w:pPr>
      <w:r>
        <w:t xml:space="preserve">“Computer Program” means a series of instructions or statements in a form acceptable to a </w:t>
      </w:r>
      <w:proofErr w:type="gramStart"/>
      <w:r>
        <w:t>Computer</w:t>
      </w:r>
      <w:proofErr w:type="gramEnd"/>
      <w:r>
        <w:t>,</w:t>
      </w:r>
      <w:r>
        <w:rPr>
          <w:spacing w:val="-11"/>
        </w:rPr>
        <w:t xml:space="preserve"> </w:t>
      </w:r>
      <w:r>
        <w:t>processor</w:t>
      </w:r>
      <w:r>
        <w:rPr>
          <w:spacing w:val="-11"/>
        </w:rPr>
        <w:t xml:space="preserve"> </w:t>
      </w:r>
      <w:r>
        <w:t>or</w:t>
      </w:r>
      <w:r>
        <w:rPr>
          <w:spacing w:val="-11"/>
        </w:rPr>
        <w:t xml:space="preserve"> </w:t>
      </w:r>
      <w:r>
        <w:t>controller</w:t>
      </w:r>
      <w:r>
        <w:rPr>
          <w:spacing w:val="-12"/>
        </w:rPr>
        <w:t xml:space="preserve"> </w:t>
      </w:r>
      <w:r>
        <w:t>that</w:t>
      </w:r>
      <w:r>
        <w:rPr>
          <w:spacing w:val="-11"/>
        </w:rPr>
        <w:t xml:space="preserve"> </w:t>
      </w:r>
      <w:r>
        <w:t>is</w:t>
      </w:r>
      <w:r>
        <w:rPr>
          <w:spacing w:val="-13"/>
        </w:rPr>
        <w:t xml:space="preserve"> </w:t>
      </w:r>
      <w:r>
        <w:t>designed</w:t>
      </w:r>
      <w:r>
        <w:rPr>
          <w:spacing w:val="-14"/>
        </w:rPr>
        <w:t xml:space="preserve"> </w:t>
      </w:r>
      <w:r>
        <w:t>to</w:t>
      </w:r>
      <w:r>
        <w:rPr>
          <w:spacing w:val="-12"/>
        </w:rPr>
        <w:t xml:space="preserve"> </w:t>
      </w:r>
      <w:r>
        <w:t>cause</w:t>
      </w:r>
      <w:r>
        <w:rPr>
          <w:spacing w:val="-14"/>
        </w:rPr>
        <w:t xml:space="preserve"> </w:t>
      </w:r>
      <w:r>
        <w:t>the</w:t>
      </w:r>
      <w:r>
        <w:rPr>
          <w:spacing w:val="-12"/>
        </w:rPr>
        <w:t xml:space="preserve"> </w:t>
      </w:r>
      <w:proofErr w:type="gramStart"/>
      <w:r>
        <w:t>Computer</w:t>
      </w:r>
      <w:proofErr w:type="gramEnd"/>
      <w:r>
        <w:t>,</w:t>
      </w:r>
      <w:r>
        <w:rPr>
          <w:spacing w:val="-12"/>
        </w:rPr>
        <w:t xml:space="preserve"> </w:t>
      </w:r>
      <w:r>
        <w:t>processor</w:t>
      </w:r>
      <w:r>
        <w:rPr>
          <w:spacing w:val="-12"/>
        </w:rPr>
        <w:t xml:space="preserve"> </w:t>
      </w:r>
      <w:r>
        <w:t>or</w:t>
      </w:r>
      <w:r>
        <w:rPr>
          <w:spacing w:val="-12"/>
        </w:rPr>
        <w:t xml:space="preserve"> </w:t>
      </w:r>
      <w:r>
        <w:t>controller to execute an operation or operations. Computer programs include operating systems, assemblers, compilers, interpreters, data management systems, utility programs, sort-merge programs and maintenance/diagnostics programs, as well as applications programs such as payroll,</w:t>
      </w:r>
      <w:r>
        <w:rPr>
          <w:spacing w:val="-1"/>
        </w:rPr>
        <w:t xml:space="preserve"> </w:t>
      </w:r>
      <w:r>
        <w:t>inventory</w:t>
      </w:r>
      <w:r>
        <w:rPr>
          <w:spacing w:val="-5"/>
        </w:rPr>
        <w:t xml:space="preserve"> </w:t>
      </w:r>
      <w:r>
        <w:t>control</w:t>
      </w:r>
      <w:r>
        <w:rPr>
          <w:spacing w:val="-8"/>
        </w:rPr>
        <w:t xml:space="preserve"> </w:t>
      </w:r>
      <w:r>
        <w:t>and</w:t>
      </w:r>
      <w:r>
        <w:rPr>
          <w:spacing w:val="-3"/>
        </w:rPr>
        <w:t xml:space="preserve"> </w:t>
      </w:r>
      <w:r>
        <w:t>engineering</w:t>
      </w:r>
      <w:r>
        <w:rPr>
          <w:spacing w:val="-3"/>
        </w:rPr>
        <w:t xml:space="preserve"> </w:t>
      </w:r>
      <w:r>
        <w:t>analysis</w:t>
      </w:r>
      <w:r>
        <w:rPr>
          <w:spacing w:val="-2"/>
        </w:rPr>
        <w:t xml:space="preserve"> </w:t>
      </w:r>
      <w:r>
        <w:t>programs.</w:t>
      </w:r>
      <w:r>
        <w:rPr>
          <w:spacing w:val="-3"/>
        </w:rPr>
        <w:t xml:space="preserve"> </w:t>
      </w:r>
      <w:r>
        <w:t>Computer</w:t>
      </w:r>
      <w:r>
        <w:rPr>
          <w:spacing w:val="-4"/>
        </w:rPr>
        <w:t xml:space="preserve"> </w:t>
      </w:r>
      <w:r>
        <w:t>Programs</w:t>
      </w:r>
      <w:r>
        <w:rPr>
          <w:spacing w:val="-7"/>
        </w:rPr>
        <w:t xml:space="preserve"> </w:t>
      </w:r>
      <w:r>
        <w:t>may</w:t>
      </w:r>
      <w:r>
        <w:rPr>
          <w:spacing w:val="-5"/>
        </w:rPr>
        <w:t xml:space="preserve"> </w:t>
      </w:r>
      <w:r>
        <w:t>be</w:t>
      </w:r>
      <w:r>
        <w:rPr>
          <w:spacing w:val="-5"/>
        </w:rPr>
        <w:t xml:space="preserve"> </w:t>
      </w:r>
      <w:r>
        <w:t>either machine dependent or machine-</w:t>
      </w:r>
      <w:proofErr w:type="gramStart"/>
      <w:r>
        <w:t>independent, and</w:t>
      </w:r>
      <w:proofErr w:type="gramEnd"/>
      <w:r>
        <w:t xml:space="preserve"> may be general purpose in nature or be designed to satisfy the requirements of a particular user.</w:t>
      </w:r>
    </w:p>
    <w:p w14:paraId="7DB7C9E9" w14:textId="77777777" w:rsidR="00603DFC" w:rsidRDefault="0065684B">
      <w:pPr>
        <w:pStyle w:val="ListParagraph"/>
        <w:numPr>
          <w:ilvl w:val="3"/>
          <w:numId w:val="2"/>
        </w:numPr>
        <w:tabs>
          <w:tab w:val="left" w:pos="1796"/>
          <w:tab w:val="left" w:pos="1799"/>
        </w:tabs>
        <w:ind w:right="359" w:hanging="361"/>
      </w:pPr>
      <w:r>
        <w:t>“Computer Software” or “Software” means Computer Programs and Data Bases. Also, s</w:t>
      </w:r>
      <w:r>
        <w:rPr>
          <w:i/>
        </w:rPr>
        <w:t xml:space="preserve">ee, </w:t>
      </w:r>
      <w:r>
        <w:t>“Software” below.</w:t>
      </w:r>
    </w:p>
    <w:p w14:paraId="0EC9E9DB" w14:textId="77777777" w:rsidR="00603DFC" w:rsidRDefault="0065684B">
      <w:pPr>
        <w:pStyle w:val="ListParagraph"/>
        <w:numPr>
          <w:ilvl w:val="3"/>
          <w:numId w:val="2"/>
        </w:numPr>
        <w:tabs>
          <w:tab w:val="left" w:pos="1798"/>
          <w:tab w:val="left" w:pos="1800"/>
        </w:tabs>
        <w:ind w:left="1800" w:right="357" w:hanging="361"/>
      </w:pPr>
      <w:r>
        <w:t>“Computer</w:t>
      </w:r>
      <w:r>
        <w:rPr>
          <w:spacing w:val="-15"/>
        </w:rPr>
        <w:t xml:space="preserve"> </w:t>
      </w:r>
      <w:r>
        <w:t>Software</w:t>
      </w:r>
      <w:r>
        <w:rPr>
          <w:spacing w:val="-16"/>
        </w:rPr>
        <w:t xml:space="preserve"> </w:t>
      </w:r>
      <w:r>
        <w:t>Documentation”</w:t>
      </w:r>
      <w:r>
        <w:rPr>
          <w:spacing w:val="-14"/>
        </w:rPr>
        <w:t xml:space="preserve"> </w:t>
      </w:r>
      <w:r>
        <w:t>means</w:t>
      </w:r>
      <w:r>
        <w:rPr>
          <w:spacing w:val="-15"/>
        </w:rPr>
        <w:t xml:space="preserve"> </w:t>
      </w:r>
      <w:r>
        <w:t>technical</w:t>
      </w:r>
      <w:r>
        <w:rPr>
          <w:spacing w:val="-14"/>
        </w:rPr>
        <w:t xml:space="preserve"> </w:t>
      </w:r>
      <w:r>
        <w:t>data</w:t>
      </w:r>
      <w:r>
        <w:rPr>
          <w:spacing w:val="-16"/>
        </w:rPr>
        <w:t xml:space="preserve"> </w:t>
      </w:r>
      <w:r>
        <w:t>and</w:t>
      </w:r>
      <w:r>
        <w:rPr>
          <w:spacing w:val="-13"/>
        </w:rPr>
        <w:t xml:space="preserve"> </w:t>
      </w:r>
      <w:r>
        <w:t>information</w:t>
      </w:r>
      <w:r>
        <w:rPr>
          <w:spacing w:val="-14"/>
        </w:rPr>
        <w:t xml:space="preserve"> </w:t>
      </w:r>
      <w:r>
        <w:t>comprising</w:t>
      </w:r>
      <w:r>
        <w:rPr>
          <w:spacing w:val="-14"/>
        </w:rPr>
        <w:t xml:space="preserve"> </w:t>
      </w:r>
      <w:r>
        <w:t>Computer listings and printouts, in human readable form that:</w:t>
      </w:r>
    </w:p>
    <w:p w14:paraId="731D33EC" w14:textId="77777777" w:rsidR="00603DFC" w:rsidRDefault="0065684B">
      <w:pPr>
        <w:pStyle w:val="ListParagraph"/>
        <w:numPr>
          <w:ilvl w:val="4"/>
          <w:numId w:val="2"/>
        </w:numPr>
        <w:tabs>
          <w:tab w:val="left" w:pos="2158"/>
        </w:tabs>
        <w:spacing w:line="252" w:lineRule="exact"/>
        <w:ind w:left="2158" w:hanging="358"/>
      </w:pPr>
      <w:r>
        <w:t>Documents</w:t>
      </w:r>
      <w:r>
        <w:rPr>
          <w:spacing w:val="-6"/>
        </w:rPr>
        <w:t xml:space="preserve"> </w:t>
      </w:r>
      <w:r>
        <w:t>the</w:t>
      </w:r>
      <w:r>
        <w:rPr>
          <w:spacing w:val="-6"/>
        </w:rPr>
        <w:t xml:space="preserve"> </w:t>
      </w:r>
      <w:r>
        <w:t>design</w:t>
      </w:r>
      <w:r>
        <w:rPr>
          <w:spacing w:val="-4"/>
        </w:rPr>
        <w:t xml:space="preserve"> </w:t>
      </w:r>
      <w:r>
        <w:t>or</w:t>
      </w:r>
      <w:r>
        <w:rPr>
          <w:spacing w:val="-5"/>
        </w:rPr>
        <w:t xml:space="preserve"> </w:t>
      </w:r>
      <w:proofErr w:type="gramStart"/>
      <w:r>
        <w:t>details</w:t>
      </w:r>
      <w:proofErr w:type="gramEnd"/>
      <w:r>
        <w:rPr>
          <w:spacing w:val="-6"/>
        </w:rPr>
        <w:t xml:space="preserve"> </w:t>
      </w:r>
      <w:r>
        <w:t>the</w:t>
      </w:r>
      <w:r>
        <w:rPr>
          <w:spacing w:val="-4"/>
        </w:rPr>
        <w:t xml:space="preserve"> </w:t>
      </w:r>
      <w:r>
        <w:t>Computer</w:t>
      </w:r>
      <w:r>
        <w:rPr>
          <w:spacing w:val="-2"/>
        </w:rPr>
        <w:t xml:space="preserve"> Software</w:t>
      </w:r>
    </w:p>
    <w:p w14:paraId="425DDBDF" w14:textId="77777777" w:rsidR="00603DFC" w:rsidRDefault="0065684B">
      <w:pPr>
        <w:pStyle w:val="ListParagraph"/>
        <w:numPr>
          <w:ilvl w:val="4"/>
          <w:numId w:val="2"/>
        </w:numPr>
        <w:tabs>
          <w:tab w:val="left" w:pos="2158"/>
        </w:tabs>
        <w:spacing w:line="252" w:lineRule="exact"/>
        <w:ind w:left="2158" w:hanging="358"/>
      </w:pPr>
      <w:r>
        <w:t>Explains</w:t>
      </w:r>
      <w:r>
        <w:rPr>
          <w:spacing w:val="-6"/>
        </w:rPr>
        <w:t xml:space="preserve"> </w:t>
      </w:r>
      <w:r>
        <w:t>the</w:t>
      </w:r>
      <w:r>
        <w:rPr>
          <w:spacing w:val="-5"/>
        </w:rPr>
        <w:t xml:space="preserve"> </w:t>
      </w:r>
      <w:r>
        <w:t>capabilities</w:t>
      </w:r>
      <w:r>
        <w:rPr>
          <w:spacing w:val="-7"/>
        </w:rPr>
        <w:t xml:space="preserve"> </w:t>
      </w:r>
      <w:r>
        <w:t>of</w:t>
      </w:r>
      <w:r>
        <w:rPr>
          <w:spacing w:val="-6"/>
        </w:rPr>
        <w:t xml:space="preserve"> </w:t>
      </w:r>
      <w:r>
        <w:t>the</w:t>
      </w:r>
      <w:r>
        <w:rPr>
          <w:spacing w:val="-4"/>
        </w:rPr>
        <w:t xml:space="preserve"> </w:t>
      </w:r>
      <w:r>
        <w:t>Software,</w:t>
      </w:r>
      <w:r>
        <w:rPr>
          <w:spacing w:val="-3"/>
        </w:rPr>
        <w:t xml:space="preserve"> </w:t>
      </w:r>
      <w:r>
        <w:rPr>
          <w:spacing w:val="-5"/>
        </w:rPr>
        <w:t>or</w:t>
      </w:r>
    </w:p>
    <w:p w14:paraId="25C8CCA9" w14:textId="77777777" w:rsidR="00603DFC" w:rsidRDefault="0065684B">
      <w:pPr>
        <w:pStyle w:val="ListParagraph"/>
        <w:numPr>
          <w:ilvl w:val="4"/>
          <w:numId w:val="2"/>
        </w:numPr>
        <w:tabs>
          <w:tab w:val="left" w:pos="2156"/>
          <w:tab w:val="left" w:pos="2160"/>
        </w:tabs>
        <w:ind w:right="354"/>
      </w:pPr>
      <w:r>
        <w:t xml:space="preserve">Provides operating instructions for using the Software to obtain desired results from a </w:t>
      </w:r>
      <w:proofErr w:type="gramStart"/>
      <w:r>
        <w:rPr>
          <w:spacing w:val="-2"/>
        </w:rPr>
        <w:t>Computer</w:t>
      </w:r>
      <w:proofErr w:type="gramEnd"/>
      <w:r>
        <w:rPr>
          <w:spacing w:val="-2"/>
        </w:rPr>
        <w:t>.</w:t>
      </w:r>
    </w:p>
    <w:p w14:paraId="23603049" w14:textId="77777777" w:rsidR="00603DFC" w:rsidRDefault="0065684B">
      <w:pPr>
        <w:pStyle w:val="ListParagraph"/>
        <w:numPr>
          <w:ilvl w:val="3"/>
          <w:numId w:val="2"/>
        </w:numPr>
        <w:tabs>
          <w:tab w:val="left" w:pos="1797"/>
          <w:tab w:val="left" w:pos="1799"/>
        </w:tabs>
        <w:ind w:right="357"/>
      </w:pPr>
      <w:r>
        <w:t>“Custom or</w:t>
      </w:r>
      <w:r>
        <w:rPr>
          <w:spacing w:val="-5"/>
        </w:rPr>
        <w:t xml:space="preserve"> </w:t>
      </w:r>
      <w:r>
        <w:t>Modified</w:t>
      </w:r>
      <w:r>
        <w:rPr>
          <w:spacing w:val="-2"/>
        </w:rPr>
        <w:t xml:space="preserve"> </w:t>
      </w:r>
      <w:r>
        <w:t>Software”</w:t>
      </w:r>
      <w:r>
        <w:rPr>
          <w:spacing w:val="-3"/>
        </w:rPr>
        <w:t xml:space="preserve"> </w:t>
      </w:r>
      <w:r>
        <w:t>means</w:t>
      </w:r>
      <w:r>
        <w:rPr>
          <w:spacing w:val="-1"/>
        </w:rPr>
        <w:t xml:space="preserve"> </w:t>
      </w:r>
      <w:r>
        <w:t>Software</w:t>
      </w:r>
      <w:r>
        <w:rPr>
          <w:spacing w:val="-2"/>
        </w:rPr>
        <w:t xml:space="preserve"> </w:t>
      </w:r>
      <w:r>
        <w:t>that</w:t>
      </w:r>
      <w:r>
        <w:rPr>
          <w:spacing w:val="-3"/>
        </w:rPr>
        <w:t xml:space="preserve"> </w:t>
      </w:r>
      <w:r>
        <w:t>may</w:t>
      </w:r>
      <w:r>
        <w:rPr>
          <w:spacing w:val="-1"/>
        </w:rPr>
        <w:t xml:space="preserve"> </w:t>
      </w:r>
      <w:r>
        <w:t>be</w:t>
      </w:r>
      <w:r>
        <w:rPr>
          <w:spacing w:val="-4"/>
        </w:rPr>
        <w:t xml:space="preserve"> </w:t>
      </w:r>
      <w:r>
        <w:t>modified</w:t>
      </w:r>
      <w:r>
        <w:rPr>
          <w:spacing w:val="-2"/>
        </w:rPr>
        <w:t xml:space="preserve"> </w:t>
      </w:r>
      <w:r>
        <w:t>by</w:t>
      </w:r>
      <w:r>
        <w:rPr>
          <w:spacing w:val="-1"/>
        </w:rPr>
        <w:t xml:space="preserve"> </w:t>
      </w:r>
      <w:r>
        <w:t>the</w:t>
      </w:r>
      <w:r>
        <w:rPr>
          <w:spacing w:val="-2"/>
        </w:rPr>
        <w:t xml:space="preserve"> </w:t>
      </w:r>
      <w:r>
        <w:t>State, or by</w:t>
      </w:r>
      <w:r>
        <w:rPr>
          <w:spacing w:val="-4"/>
        </w:rPr>
        <w:t xml:space="preserve"> </w:t>
      </w:r>
      <w:r>
        <w:t>Vendor at the State’s request or direction to perform in accordance with specifications.</w:t>
      </w:r>
    </w:p>
    <w:p w14:paraId="3C291F89" w14:textId="77777777" w:rsidR="00603DFC" w:rsidRDefault="0065684B">
      <w:pPr>
        <w:pStyle w:val="ListParagraph"/>
        <w:numPr>
          <w:ilvl w:val="3"/>
          <w:numId w:val="2"/>
        </w:numPr>
        <w:tabs>
          <w:tab w:val="left" w:pos="1798"/>
        </w:tabs>
        <w:spacing w:line="252" w:lineRule="exact"/>
        <w:ind w:left="1798" w:hanging="358"/>
      </w:pPr>
      <w:r>
        <w:t>“Data”</w:t>
      </w:r>
      <w:r>
        <w:rPr>
          <w:spacing w:val="-8"/>
        </w:rPr>
        <w:t xml:space="preserve"> </w:t>
      </w:r>
      <w:r>
        <w:t>means</w:t>
      </w:r>
      <w:r>
        <w:rPr>
          <w:spacing w:val="-6"/>
        </w:rPr>
        <w:t xml:space="preserve"> </w:t>
      </w:r>
      <w:r>
        <w:t>recorded</w:t>
      </w:r>
      <w:r>
        <w:rPr>
          <w:spacing w:val="-6"/>
        </w:rPr>
        <w:t xml:space="preserve"> </w:t>
      </w:r>
      <w:r>
        <w:t>information,</w:t>
      </w:r>
      <w:r>
        <w:rPr>
          <w:spacing w:val="-5"/>
        </w:rPr>
        <w:t xml:space="preserve"> </w:t>
      </w:r>
      <w:r>
        <w:t>regardless</w:t>
      </w:r>
      <w:r>
        <w:rPr>
          <w:spacing w:val="-3"/>
        </w:rPr>
        <w:t xml:space="preserve"> </w:t>
      </w:r>
      <w:r>
        <w:t>of</w:t>
      </w:r>
      <w:r>
        <w:rPr>
          <w:spacing w:val="-4"/>
        </w:rPr>
        <w:t xml:space="preserve"> </w:t>
      </w:r>
      <w:r>
        <w:t>form</w:t>
      </w:r>
      <w:r>
        <w:rPr>
          <w:spacing w:val="-6"/>
        </w:rPr>
        <w:t xml:space="preserve"> </w:t>
      </w:r>
      <w:r>
        <w:t>or</w:t>
      </w:r>
      <w:r>
        <w:rPr>
          <w:spacing w:val="-5"/>
        </w:rPr>
        <w:t xml:space="preserve"> </w:t>
      </w:r>
      <w:r>
        <w:t>method</w:t>
      </w:r>
      <w:r>
        <w:rPr>
          <w:spacing w:val="-6"/>
        </w:rPr>
        <w:t xml:space="preserve"> </w:t>
      </w:r>
      <w:r>
        <w:t>of</w:t>
      </w:r>
      <w:r>
        <w:rPr>
          <w:spacing w:val="-4"/>
        </w:rPr>
        <w:t xml:space="preserve"> </w:t>
      </w:r>
      <w:r>
        <w:rPr>
          <w:spacing w:val="-2"/>
        </w:rPr>
        <w:t>recording.</w:t>
      </w:r>
    </w:p>
    <w:p w14:paraId="10AB9B65" w14:textId="77777777" w:rsidR="00603DFC" w:rsidRDefault="0065684B">
      <w:pPr>
        <w:pStyle w:val="ListParagraph"/>
        <w:numPr>
          <w:ilvl w:val="3"/>
          <w:numId w:val="2"/>
        </w:numPr>
        <w:tabs>
          <w:tab w:val="left" w:pos="1799"/>
        </w:tabs>
        <w:ind w:right="407"/>
      </w:pPr>
      <w:r>
        <w:t>“Deliverable”</w:t>
      </w:r>
      <w:proofErr w:type="gramStart"/>
      <w:r>
        <w:t>/”Product</w:t>
      </w:r>
      <w:proofErr w:type="gramEnd"/>
      <w:r>
        <w:t xml:space="preserve"> Warranties” shall mean and include the warranties provided for products or deliverables</w:t>
      </w:r>
      <w:r>
        <w:rPr>
          <w:spacing w:val="-1"/>
        </w:rPr>
        <w:t xml:space="preserve"> </w:t>
      </w:r>
      <w:r>
        <w:t>licensed</w:t>
      </w:r>
      <w:r>
        <w:rPr>
          <w:spacing w:val="-4"/>
        </w:rPr>
        <w:t xml:space="preserve"> </w:t>
      </w:r>
      <w:r>
        <w:t>to</w:t>
      </w:r>
      <w:r>
        <w:rPr>
          <w:spacing w:val="-2"/>
        </w:rPr>
        <w:t xml:space="preserve"> </w:t>
      </w:r>
      <w:r>
        <w:t>the</w:t>
      </w:r>
      <w:r>
        <w:rPr>
          <w:spacing w:val="-4"/>
        </w:rPr>
        <w:t xml:space="preserve"> </w:t>
      </w:r>
      <w:r>
        <w:t>State</w:t>
      </w:r>
      <w:r>
        <w:rPr>
          <w:spacing w:val="-1"/>
        </w:rPr>
        <w:t xml:space="preserve"> </w:t>
      </w:r>
      <w:r>
        <w:t>in</w:t>
      </w:r>
      <w:r>
        <w:rPr>
          <w:spacing w:val="-2"/>
        </w:rPr>
        <w:t xml:space="preserve"> </w:t>
      </w:r>
      <w:r>
        <w:t>Paragraph</w:t>
      </w:r>
      <w:r>
        <w:rPr>
          <w:spacing w:val="-6"/>
        </w:rPr>
        <w:t xml:space="preserve"> </w:t>
      </w:r>
      <w:r>
        <w:t>2, and</w:t>
      </w:r>
      <w:r>
        <w:rPr>
          <w:spacing w:val="-4"/>
        </w:rPr>
        <w:t xml:space="preserve"> </w:t>
      </w:r>
      <w:r>
        <w:t>as</w:t>
      </w:r>
      <w:r>
        <w:rPr>
          <w:spacing w:val="-1"/>
        </w:rPr>
        <w:t xml:space="preserve"> </w:t>
      </w:r>
      <w:r>
        <w:t>included</w:t>
      </w:r>
      <w:r>
        <w:rPr>
          <w:spacing w:val="-2"/>
        </w:rPr>
        <w:t xml:space="preserve"> </w:t>
      </w:r>
      <w:r>
        <w:t>in</w:t>
      </w:r>
      <w:r>
        <w:rPr>
          <w:spacing w:val="-4"/>
        </w:rPr>
        <w:t xml:space="preserve"> </w:t>
      </w:r>
      <w:r>
        <w:t>Paragraph</w:t>
      </w:r>
      <w:r>
        <w:rPr>
          <w:spacing w:val="-2"/>
        </w:rPr>
        <w:t xml:space="preserve"> </w:t>
      </w:r>
      <w:r>
        <w:t>7</w:t>
      </w:r>
      <w:r>
        <w:rPr>
          <w:spacing w:val="-4"/>
        </w:rPr>
        <w:t xml:space="preserve"> </w:t>
      </w:r>
      <w:r>
        <w:t>c), of</w:t>
      </w:r>
      <w:r>
        <w:rPr>
          <w:spacing w:val="-3"/>
        </w:rPr>
        <w:t xml:space="preserve"> </w:t>
      </w:r>
      <w:r>
        <w:t>these Terms and Conditions unless superseded by a Vendor’s Warranties pursuant to Vendor’s License or Support Agreements.</w:t>
      </w:r>
    </w:p>
    <w:p w14:paraId="22753641" w14:textId="77777777" w:rsidR="00603DFC" w:rsidRDefault="0065684B">
      <w:pPr>
        <w:pStyle w:val="ListParagraph"/>
        <w:numPr>
          <w:ilvl w:val="3"/>
          <w:numId w:val="2"/>
        </w:numPr>
        <w:tabs>
          <w:tab w:val="left" w:pos="1799"/>
        </w:tabs>
        <w:ind w:right="358"/>
      </w:pPr>
      <w:r>
        <w:t>“Hardware” includes</w:t>
      </w:r>
      <w:r>
        <w:rPr>
          <w:spacing w:val="-1"/>
        </w:rPr>
        <w:t xml:space="preserve"> </w:t>
      </w:r>
      <w:r>
        <w:t>Computers,</w:t>
      </w:r>
      <w:r>
        <w:rPr>
          <w:spacing w:val="-2"/>
        </w:rPr>
        <w:t xml:space="preserve"> </w:t>
      </w:r>
      <w:r>
        <w:t>printers, attached</w:t>
      </w:r>
      <w:r>
        <w:rPr>
          <w:spacing w:val="-1"/>
        </w:rPr>
        <w:t xml:space="preserve"> </w:t>
      </w:r>
      <w:r>
        <w:t>equipment</w:t>
      </w:r>
      <w:r>
        <w:rPr>
          <w:spacing w:val="-2"/>
        </w:rPr>
        <w:t xml:space="preserve"> </w:t>
      </w:r>
      <w:r>
        <w:t>or peripherals</w:t>
      </w:r>
      <w:r>
        <w:rPr>
          <w:spacing w:val="-1"/>
        </w:rPr>
        <w:t xml:space="preserve"> </w:t>
      </w:r>
      <w:r>
        <w:t>or other</w:t>
      </w:r>
      <w:r>
        <w:rPr>
          <w:spacing w:val="-2"/>
        </w:rPr>
        <w:t xml:space="preserve"> </w:t>
      </w:r>
      <w:r>
        <w:t>equipment utilized for the State’s intended purposes as expressed in the solicitation documents.</w:t>
      </w:r>
    </w:p>
    <w:p w14:paraId="05AF16CF" w14:textId="77777777" w:rsidR="00603DFC" w:rsidRDefault="0065684B">
      <w:pPr>
        <w:pStyle w:val="ListParagraph"/>
        <w:numPr>
          <w:ilvl w:val="3"/>
          <w:numId w:val="2"/>
        </w:numPr>
        <w:tabs>
          <w:tab w:val="left" w:pos="1799"/>
        </w:tabs>
        <w:spacing w:before="1"/>
        <w:ind w:right="358"/>
      </w:pPr>
      <w:r>
        <w:t>“Products”</w:t>
      </w:r>
      <w:r>
        <w:rPr>
          <w:spacing w:val="40"/>
        </w:rPr>
        <w:t xml:space="preserve"> </w:t>
      </w:r>
      <w:r>
        <w:t>includes</w:t>
      </w:r>
      <w:r>
        <w:rPr>
          <w:spacing w:val="40"/>
        </w:rPr>
        <w:t xml:space="preserve"> </w:t>
      </w:r>
      <w:r>
        <w:t>Software,</w:t>
      </w:r>
      <w:r>
        <w:rPr>
          <w:spacing w:val="40"/>
        </w:rPr>
        <w:t xml:space="preserve"> </w:t>
      </w:r>
      <w:r>
        <w:t>Hardware,</w:t>
      </w:r>
      <w:r>
        <w:rPr>
          <w:spacing w:val="40"/>
        </w:rPr>
        <w:t xml:space="preserve"> </w:t>
      </w:r>
      <w:r>
        <w:t>equipment,</w:t>
      </w:r>
      <w:r>
        <w:rPr>
          <w:spacing w:val="40"/>
        </w:rPr>
        <w:t xml:space="preserve"> </w:t>
      </w:r>
      <w:r>
        <w:t>options,</w:t>
      </w:r>
      <w:r>
        <w:rPr>
          <w:spacing w:val="40"/>
        </w:rPr>
        <w:t xml:space="preserve"> </w:t>
      </w:r>
      <w:r>
        <w:t>documentation,</w:t>
      </w:r>
      <w:r>
        <w:rPr>
          <w:spacing w:val="40"/>
        </w:rPr>
        <w:t xml:space="preserve"> </w:t>
      </w:r>
      <w:r>
        <w:t>accessories,</w:t>
      </w:r>
      <w:r>
        <w:rPr>
          <w:spacing w:val="40"/>
        </w:rPr>
        <w:t xml:space="preserve"> </w:t>
      </w:r>
      <w:r>
        <w:t>supplies, spare parts.</w:t>
      </w:r>
    </w:p>
    <w:p w14:paraId="290AC9B5" w14:textId="77777777" w:rsidR="00603DFC" w:rsidRDefault="0065684B">
      <w:pPr>
        <w:pStyle w:val="ListParagraph"/>
        <w:numPr>
          <w:ilvl w:val="3"/>
          <w:numId w:val="2"/>
        </w:numPr>
        <w:tabs>
          <w:tab w:val="left" w:pos="1799"/>
        </w:tabs>
        <w:ind w:right="354"/>
      </w:pPr>
      <w:r>
        <w:t>“Services”</w:t>
      </w:r>
      <w:r>
        <w:rPr>
          <w:spacing w:val="40"/>
        </w:rPr>
        <w:t xml:space="preserve"> </w:t>
      </w:r>
      <w:r>
        <w:t>means</w:t>
      </w:r>
      <w:r>
        <w:rPr>
          <w:spacing w:val="40"/>
        </w:rPr>
        <w:t xml:space="preserve"> </w:t>
      </w:r>
      <w:r>
        <w:t>the</w:t>
      </w:r>
      <w:r>
        <w:rPr>
          <w:spacing w:val="40"/>
        </w:rPr>
        <w:t xml:space="preserve"> </w:t>
      </w:r>
      <w:r>
        <w:t>obligations</w:t>
      </w:r>
      <w:r>
        <w:rPr>
          <w:spacing w:val="40"/>
        </w:rPr>
        <w:t xml:space="preserve"> </w:t>
      </w:r>
      <w:r>
        <w:t>and</w:t>
      </w:r>
      <w:r>
        <w:rPr>
          <w:spacing w:val="40"/>
        </w:rPr>
        <w:t xml:space="preserve"> </w:t>
      </w:r>
      <w:r>
        <w:t>duties</w:t>
      </w:r>
      <w:r>
        <w:rPr>
          <w:spacing w:val="40"/>
        </w:rPr>
        <w:t xml:space="preserve"> </w:t>
      </w:r>
      <w:r>
        <w:t>undertaken</w:t>
      </w:r>
      <w:r>
        <w:rPr>
          <w:spacing w:val="40"/>
        </w:rPr>
        <w:t xml:space="preserve"> </w:t>
      </w:r>
      <w:r>
        <w:t>by</w:t>
      </w:r>
      <w:r>
        <w:rPr>
          <w:spacing w:val="40"/>
        </w:rPr>
        <w:t xml:space="preserve"> </w:t>
      </w:r>
      <w:r>
        <w:t>the</w:t>
      </w:r>
      <w:r>
        <w:rPr>
          <w:spacing w:val="40"/>
        </w:rPr>
        <w:t xml:space="preserve"> </w:t>
      </w:r>
      <w:r>
        <w:t>Vendor</w:t>
      </w:r>
      <w:r>
        <w:rPr>
          <w:spacing w:val="40"/>
        </w:rPr>
        <w:t xml:space="preserve"> </w:t>
      </w:r>
      <w:r>
        <w:t>to</w:t>
      </w:r>
      <w:r>
        <w:rPr>
          <w:spacing w:val="40"/>
        </w:rPr>
        <w:t xml:space="preserve"> </w:t>
      </w:r>
      <w:r>
        <w:t>comply</w:t>
      </w:r>
      <w:r>
        <w:rPr>
          <w:spacing w:val="40"/>
        </w:rPr>
        <w:t xml:space="preserve"> </w:t>
      </w:r>
      <w:r>
        <w:t>with</w:t>
      </w:r>
      <w:r>
        <w:rPr>
          <w:spacing w:val="40"/>
        </w:rPr>
        <w:t xml:space="preserve"> </w:t>
      </w:r>
      <w:r>
        <w:t>the specifications and requirements in this solicitation.</w:t>
      </w:r>
    </w:p>
    <w:p w14:paraId="1DE8FBAC" w14:textId="77777777" w:rsidR="00603DFC" w:rsidRDefault="0065684B">
      <w:pPr>
        <w:pStyle w:val="ListParagraph"/>
        <w:numPr>
          <w:ilvl w:val="3"/>
          <w:numId w:val="2"/>
        </w:numPr>
        <w:tabs>
          <w:tab w:val="left" w:pos="1797"/>
          <w:tab w:val="left" w:pos="1799"/>
        </w:tabs>
        <w:ind w:right="357"/>
      </w:pPr>
      <w:r>
        <w:t>“Software”</w:t>
      </w:r>
      <w:r>
        <w:rPr>
          <w:spacing w:val="-4"/>
        </w:rPr>
        <w:t xml:space="preserve"> </w:t>
      </w:r>
      <w:r>
        <w:t>is</w:t>
      </w:r>
      <w:r>
        <w:rPr>
          <w:spacing w:val="-7"/>
        </w:rPr>
        <w:t xml:space="preserve"> </w:t>
      </w:r>
      <w:r>
        <w:t>“Packaged</w:t>
      </w:r>
      <w:r>
        <w:rPr>
          <w:spacing w:val="-7"/>
        </w:rPr>
        <w:t xml:space="preserve"> </w:t>
      </w:r>
      <w:r>
        <w:t>Copyrighted</w:t>
      </w:r>
      <w:r>
        <w:rPr>
          <w:spacing w:val="-5"/>
        </w:rPr>
        <w:t xml:space="preserve"> </w:t>
      </w:r>
      <w:r>
        <w:t>Software</w:t>
      </w:r>
      <w:r>
        <w:rPr>
          <w:spacing w:val="-5"/>
        </w:rPr>
        <w:t xml:space="preserve"> </w:t>
      </w:r>
      <w:r>
        <w:t>Products”</w:t>
      </w:r>
      <w:r>
        <w:rPr>
          <w:spacing w:val="-6"/>
        </w:rPr>
        <w:t xml:space="preserve"> </w:t>
      </w:r>
      <w:r>
        <w:t>(unless</w:t>
      </w:r>
      <w:r>
        <w:rPr>
          <w:spacing w:val="-5"/>
        </w:rPr>
        <w:t xml:space="preserve"> </w:t>
      </w:r>
      <w:r>
        <w:t>otherwise</w:t>
      </w:r>
      <w:r>
        <w:rPr>
          <w:spacing w:val="-5"/>
        </w:rPr>
        <w:t xml:space="preserve"> </w:t>
      </w:r>
      <w:r>
        <w:t>identified)</w:t>
      </w:r>
      <w:r>
        <w:rPr>
          <w:spacing w:val="-4"/>
        </w:rPr>
        <w:t xml:space="preserve"> </w:t>
      </w:r>
      <w:r>
        <w:t>as</w:t>
      </w:r>
      <w:r>
        <w:rPr>
          <w:spacing w:val="-5"/>
        </w:rPr>
        <w:t xml:space="preserve"> </w:t>
      </w:r>
      <w:r>
        <w:t>used</w:t>
      </w:r>
      <w:r>
        <w:rPr>
          <w:spacing w:val="-5"/>
        </w:rPr>
        <w:t xml:space="preserve"> </w:t>
      </w:r>
      <w:r>
        <w:t xml:space="preserve">in 09 NCAC 06A.0102(13) and means Computer Software that is used regularly for other than </w:t>
      </w:r>
      <w:r>
        <w:lastRenderedPageBreak/>
        <w:t>governmental purposes and is sold, licensed, or leased in significant quantities to the general public</w:t>
      </w:r>
      <w:r>
        <w:rPr>
          <w:spacing w:val="-10"/>
        </w:rPr>
        <w:t xml:space="preserve"> </w:t>
      </w:r>
      <w:r>
        <w:t>at</w:t>
      </w:r>
      <w:r>
        <w:rPr>
          <w:spacing w:val="-9"/>
        </w:rPr>
        <w:t xml:space="preserve"> </w:t>
      </w:r>
      <w:r>
        <w:t>established</w:t>
      </w:r>
      <w:r>
        <w:rPr>
          <w:spacing w:val="-10"/>
        </w:rPr>
        <w:t xml:space="preserve"> </w:t>
      </w:r>
      <w:r>
        <w:t>market</w:t>
      </w:r>
      <w:r>
        <w:rPr>
          <w:spacing w:val="-9"/>
        </w:rPr>
        <w:t xml:space="preserve"> </w:t>
      </w:r>
      <w:r>
        <w:t>or</w:t>
      </w:r>
      <w:r>
        <w:rPr>
          <w:spacing w:val="-10"/>
        </w:rPr>
        <w:t xml:space="preserve"> </w:t>
      </w:r>
      <w:r>
        <w:t>catalog</w:t>
      </w:r>
      <w:r>
        <w:rPr>
          <w:spacing w:val="-10"/>
        </w:rPr>
        <w:t xml:space="preserve"> </w:t>
      </w:r>
      <w:r>
        <w:t>prices,</w:t>
      </w:r>
      <w:r>
        <w:rPr>
          <w:spacing w:val="-11"/>
        </w:rPr>
        <w:t xml:space="preserve"> </w:t>
      </w:r>
      <w:r>
        <w:t>that</w:t>
      </w:r>
      <w:r>
        <w:rPr>
          <w:spacing w:val="-11"/>
        </w:rPr>
        <w:t xml:space="preserve"> </w:t>
      </w:r>
      <w:r>
        <w:t>is</w:t>
      </w:r>
      <w:r>
        <w:rPr>
          <w:spacing w:val="-10"/>
        </w:rPr>
        <w:t xml:space="preserve"> </w:t>
      </w:r>
      <w:r>
        <w:t>considered</w:t>
      </w:r>
      <w:r>
        <w:rPr>
          <w:spacing w:val="-12"/>
        </w:rPr>
        <w:t xml:space="preserve"> </w:t>
      </w:r>
      <w:r>
        <w:t>“shrink-wrap”</w:t>
      </w:r>
      <w:r>
        <w:rPr>
          <w:spacing w:val="-10"/>
        </w:rPr>
        <w:t xml:space="preserve"> </w:t>
      </w:r>
      <w:r>
        <w:t>or</w:t>
      </w:r>
      <w:r>
        <w:rPr>
          <w:spacing w:val="-11"/>
        </w:rPr>
        <w:t xml:space="preserve"> </w:t>
      </w:r>
      <w:r>
        <w:t>“clickwrap”,</w:t>
      </w:r>
      <w:r>
        <w:rPr>
          <w:spacing w:val="-11"/>
        </w:rPr>
        <w:t xml:space="preserve"> </w:t>
      </w:r>
      <w:r>
        <w:t>that is or may be generally licensed by “shrink-wrap” or “clickwrap” licenses, or Computer Software that</w:t>
      </w:r>
      <w:r>
        <w:rPr>
          <w:spacing w:val="-3"/>
        </w:rPr>
        <w:t xml:space="preserve"> </w:t>
      </w:r>
      <w:r>
        <w:t>does</w:t>
      </w:r>
      <w:r>
        <w:rPr>
          <w:spacing w:val="-4"/>
        </w:rPr>
        <w:t xml:space="preserve"> </w:t>
      </w:r>
      <w:r>
        <w:t>not</w:t>
      </w:r>
      <w:r>
        <w:rPr>
          <w:spacing w:val="-3"/>
        </w:rPr>
        <w:t xml:space="preserve"> </w:t>
      </w:r>
      <w:r>
        <w:t>constitute</w:t>
      </w:r>
      <w:r>
        <w:rPr>
          <w:spacing w:val="-7"/>
        </w:rPr>
        <w:t xml:space="preserve"> </w:t>
      </w:r>
      <w:r>
        <w:t>Custom</w:t>
      </w:r>
      <w:r>
        <w:rPr>
          <w:spacing w:val="-3"/>
        </w:rPr>
        <w:t xml:space="preserve"> </w:t>
      </w:r>
      <w:r>
        <w:t>or</w:t>
      </w:r>
      <w:r>
        <w:rPr>
          <w:spacing w:val="-3"/>
        </w:rPr>
        <w:t xml:space="preserve"> </w:t>
      </w:r>
      <w:r>
        <w:t>Modified</w:t>
      </w:r>
      <w:r>
        <w:rPr>
          <w:spacing w:val="-4"/>
        </w:rPr>
        <w:t xml:space="preserve"> </w:t>
      </w:r>
      <w:r>
        <w:t>Software</w:t>
      </w:r>
      <w:r>
        <w:rPr>
          <w:spacing w:val="-4"/>
        </w:rPr>
        <w:t xml:space="preserve"> </w:t>
      </w:r>
      <w:r>
        <w:t>and</w:t>
      </w:r>
      <w:r>
        <w:rPr>
          <w:spacing w:val="-4"/>
        </w:rPr>
        <w:t xml:space="preserve"> </w:t>
      </w:r>
      <w:r>
        <w:t>is</w:t>
      </w:r>
      <w:r>
        <w:rPr>
          <w:spacing w:val="-4"/>
        </w:rPr>
        <w:t xml:space="preserve"> </w:t>
      </w:r>
      <w:r>
        <w:t>regularly</w:t>
      </w:r>
      <w:r>
        <w:rPr>
          <w:spacing w:val="-4"/>
        </w:rPr>
        <w:t xml:space="preserve"> </w:t>
      </w:r>
      <w:r>
        <w:t>sold,</w:t>
      </w:r>
      <w:r>
        <w:rPr>
          <w:spacing w:val="-3"/>
        </w:rPr>
        <w:t xml:space="preserve"> </w:t>
      </w:r>
      <w:r>
        <w:t>licensed</w:t>
      </w:r>
      <w:r>
        <w:rPr>
          <w:spacing w:val="-4"/>
        </w:rPr>
        <w:t xml:space="preserve"> </w:t>
      </w:r>
      <w:r>
        <w:t>or</w:t>
      </w:r>
      <w:r>
        <w:rPr>
          <w:spacing w:val="-3"/>
        </w:rPr>
        <w:t xml:space="preserve"> </w:t>
      </w:r>
      <w:r>
        <w:t>leased</w:t>
      </w:r>
      <w:r>
        <w:rPr>
          <w:spacing w:val="-4"/>
        </w:rPr>
        <w:t xml:space="preserve"> </w:t>
      </w:r>
      <w:r>
        <w:t>by the Vendor to governmental entities to meet governmental requirements.</w:t>
      </w:r>
    </w:p>
    <w:p w14:paraId="0E0BC3F0" w14:textId="77777777" w:rsidR="00603DFC" w:rsidRDefault="0065684B">
      <w:pPr>
        <w:pStyle w:val="ListParagraph"/>
        <w:numPr>
          <w:ilvl w:val="3"/>
          <w:numId w:val="2"/>
        </w:numPr>
        <w:tabs>
          <w:tab w:val="left" w:pos="1797"/>
          <w:tab w:val="left" w:pos="1799"/>
        </w:tabs>
        <w:spacing w:line="242" w:lineRule="auto"/>
        <w:ind w:right="354"/>
      </w:pPr>
      <w:r>
        <w:t>“State”</w:t>
      </w:r>
      <w:r>
        <w:rPr>
          <w:spacing w:val="-12"/>
        </w:rPr>
        <w:t xml:space="preserve"> </w:t>
      </w:r>
      <w:r>
        <w:t>shall</w:t>
      </w:r>
      <w:r>
        <w:rPr>
          <w:spacing w:val="-14"/>
        </w:rPr>
        <w:t xml:space="preserve"> </w:t>
      </w:r>
      <w:r>
        <w:t>mean</w:t>
      </w:r>
      <w:r>
        <w:rPr>
          <w:spacing w:val="-14"/>
        </w:rPr>
        <w:t xml:space="preserve"> </w:t>
      </w:r>
      <w:r>
        <w:t>the</w:t>
      </w:r>
      <w:r>
        <w:rPr>
          <w:spacing w:val="-14"/>
        </w:rPr>
        <w:t xml:space="preserve"> </w:t>
      </w:r>
      <w:r>
        <w:t>State</w:t>
      </w:r>
      <w:r>
        <w:rPr>
          <w:spacing w:val="-11"/>
        </w:rPr>
        <w:t xml:space="preserve"> </w:t>
      </w:r>
      <w:r>
        <w:t>of</w:t>
      </w:r>
      <w:r>
        <w:rPr>
          <w:spacing w:val="-12"/>
        </w:rPr>
        <w:t xml:space="preserve"> </w:t>
      </w:r>
      <w:r>
        <w:t>North</w:t>
      </w:r>
      <w:r>
        <w:rPr>
          <w:spacing w:val="-14"/>
        </w:rPr>
        <w:t xml:space="preserve"> </w:t>
      </w:r>
      <w:r>
        <w:t>Carolina,</w:t>
      </w:r>
      <w:r>
        <w:rPr>
          <w:spacing w:val="-12"/>
        </w:rPr>
        <w:t xml:space="preserve"> </w:t>
      </w:r>
      <w:r>
        <w:t>NCSHP</w:t>
      </w:r>
      <w:r>
        <w:rPr>
          <w:spacing w:val="-12"/>
        </w:rPr>
        <w:t xml:space="preserve"> </w:t>
      </w:r>
      <w:r>
        <w:t>as</w:t>
      </w:r>
      <w:r>
        <w:rPr>
          <w:spacing w:val="-11"/>
        </w:rPr>
        <w:t xml:space="preserve"> </w:t>
      </w:r>
      <w:r>
        <w:t>an</w:t>
      </w:r>
      <w:r>
        <w:rPr>
          <w:spacing w:val="-11"/>
        </w:rPr>
        <w:t xml:space="preserve"> </w:t>
      </w:r>
      <w:r>
        <w:t>Agency,</w:t>
      </w:r>
      <w:r>
        <w:rPr>
          <w:spacing w:val="-12"/>
        </w:rPr>
        <w:t xml:space="preserve"> </w:t>
      </w:r>
      <w:r>
        <w:t>or</w:t>
      </w:r>
      <w:r>
        <w:rPr>
          <w:spacing w:val="-10"/>
        </w:rPr>
        <w:t xml:space="preserve"> </w:t>
      </w:r>
      <w:r>
        <w:t>an</w:t>
      </w:r>
      <w:r>
        <w:rPr>
          <w:spacing w:val="-14"/>
        </w:rPr>
        <w:t xml:space="preserve"> </w:t>
      </w:r>
      <w:r>
        <w:t>Agency</w:t>
      </w:r>
      <w:r>
        <w:rPr>
          <w:spacing w:val="-13"/>
        </w:rPr>
        <w:t xml:space="preserve"> </w:t>
      </w:r>
      <w:r>
        <w:t>in</w:t>
      </w:r>
      <w:r>
        <w:rPr>
          <w:spacing w:val="-14"/>
        </w:rPr>
        <w:t xml:space="preserve"> </w:t>
      </w:r>
      <w:r>
        <w:t>its</w:t>
      </w:r>
      <w:r>
        <w:rPr>
          <w:spacing w:val="-13"/>
        </w:rPr>
        <w:t xml:space="preserve"> </w:t>
      </w:r>
      <w:r>
        <w:t>capacity as the Award Authority.</w:t>
      </w:r>
    </w:p>
    <w:p w14:paraId="7468887B" w14:textId="77777777" w:rsidR="00603DFC" w:rsidRDefault="0065684B">
      <w:pPr>
        <w:pStyle w:val="ListParagraph"/>
        <w:numPr>
          <w:ilvl w:val="3"/>
          <w:numId w:val="2"/>
        </w:numPr>
        <w:tabs>
          <w:tab w:val="left" w:pos="1797"/>
          <w:tab w:val="left" w:pos="1799"/>
        </w:tabs>
        <w:ind w:right="359"/>
      </w:pPr>
      <w:r>
        <w:t>“Support” includes Hardware maintenance and repair (outside any required by any applicable warranty), Software updates maintenance and support Services, consulting, training and other agreed support Services provided by or through Vendor.</w:t>
      </w:r>
    </w:p>
    <w:p w14:paraId="267A817A" w14:textId="77777777" w:rsidR="00603DFC" w:rsidRDefault="0065684B">
      <w:pPr>
        <w:pStyle w:val="ListParagraph"/>
        <w:numPr>
          <w:ilvl w:val="3"/>
          <w:numId w:val="2"/>
        </w:numPr>
        <w:tabs>
          <w:tab w:val="left" w:pos="1797"/>
          <w:tab w:val="left" w:pos="1799"/>
        </w:tabs>
        <w:spacing w:before="157"/>
        <w:ind w:right="356"/>
      </w:pPr>
      <w:r>
        <w:t>“Use”, in the context of Computer Software execution and operation in Section 2 and 3 hereinbelow,</w:t>
      </w:r>
      <w:r>
        <w:rPr>
          <w:spacing w:val="-5"/>
        </w:rPr>
        <w:t xml:space="preserve"> </w:t>
      </w:r>
      <w:r>
        <w:t>means</w:t>
      </w:r>
      <w:r>
        <w:rPr>
          <w:spacing w:val="-6"/>
        </w:rPr>
        <w:t xml:space="preserve"> </w:t>
      </w:r>
      <w:r>
        <w:t>storing,</w:t>
      </w:r>
      <w:r>
        <w:rPr>
          <w:spacing w:val="-2"/>
        </w:rPr>
        <w:t xml:space="preserve"> </w:t>
      </w:r>
      <w:r>
        <w:t>loading,</w:t>
      </w:r>
      <w:r>
        <w:rPr>
          <w:spacing w:val="-4"/>
        </w:rPr>
        <w:t xml:space="preserve"> </w:t>
      </w:r>
      <w:r>
        <w:t>installing,</w:t>
      </w:r>
      <w:r>
        <w:rPr>
          <w:spacing w:val="-4"/>
        </w:rPr>
        <w:t xml:space="preserve"> </w:t>
      </w:r>
      <w:r>
        <w:t>executing</w:t>
      </w:r>
      <w:r>
        <w:rPr>
          <w:spacing w:val="-4"/>
        </w:rPr>
        <w:t xml:space="preserve"> </w:t>
      </w:r>
      <w:r>
        <w:t>or</w:t>
      </w:r>
      <w:r>
        <w:rPr>
          <w:spacing w:val="-5"/>
        </w:rPr>
        <w:t xml:space="preserve"> </w:t>
      </w:r>
      <w:r>
        <w:t>displaying</w:t>
      </w:r>
      <w:r>
        <w:rPr>
          <w:spacing w:val="-4"/>
        </w:rPr>
        <w:t xml:space="preserve"> </w:t>
      </w:r>
      <w:r>
        <w:t>Software</w:t>
      </w:r>
      <w:r>
        <w:rPr>
          <w:spacing w:val="-4"/>
        </w:rPr>
        <w:t xml:space="preserve"> </w:t>
      </w:r>
      <w:r>
        <w:t>on</w:t>
      </w:r>
      <w:r>
        <w:rPr>
          <w:spacing w:val="-6"/>
        </w:rPr>
        <w:t xml:space="preserve"> </w:t>
      </w:r>
      <w:r>
        <w:t>a</w:t>
      </w:r>
      <w:r>
        <w:rPr>
          <w:spacing w:val="-6"/>
        </w:rPr>
        <w:t xml:space="preserve"> </w:t>
      </w:r>
      <w:r>
        <w:t>Computer, processor or controller, or making a copy of Software for archival or backup purposes only.</w:t>
      </w:r>
    </w:p>
    <w:p w14:paraId="44C5F63E" w14:textId="77777777" w:rsidR="00603DFC" w:rsidRDefault="0065684B">
      <w:pPr>
        <w:pStyle w:val="Heading2"/>
        <w:numPr>
          <w:ilvl w:val="2"/>
          <w:numId w:val="2"/>
        </w:numPr>
        <w:tabs>
          <w:tab w:val="left" w:pos="1437"/>
        </w:tabs>
        <w:spacing w:line="252" w:lineRule="exact"/>
        <w:ind w:left="1437" w:hanging="358"/>
        <w:rPr>
          <w:u w:val="none"/>
        </w:rPr>
      </w:pPr>
      <w:r>
        <w:t>SOFTWARE</w:t>
      </w:r>
      <w:r>
        <w:rPr>
          <w:spacing w:val="-5"/>
        </w:rPr>
        <w:t xml:space="preserve"> </w:t>
      </w:r>
      <w:r>
        <w:rPr>
          <w:spacing w:val="-2"/>
        </w:rPr>
        <w:t>LICENSE</w:t>
      </w:r>
    </w:p>
    <w:p w14:paraId="798488F4" w14:textId="77777777" w:rsidR="00603DFC" w:rsidRDefault="0065684B">
      <w:pPr>
        <w:pStyle w:val="ListParagraph"/>
        <w:numPr>
          <w:ilvl w:val="3"/>
          <w:numId w:val="2"/>
        </w:numPr>
        <w:tabs>
          <w:tab w:val="left" w:pos="1797"/>
          <w:tab w:val="left" w:pos="1799"/>
        </w:tabs>
        <w:spacing w:before="1"/>
        <w:ind w:right="354"/>
      </w:pPr>
      <w:r>
        <w:t>Vendor</w:t>
      </w:r>
      <w:r>
        <w:rPr>
          <w:spacing w:val="-16"/>
        </w:rPr>
        <w:t xml:space="preserve"> </w:t>
      </w:r>
      <w:r>
        <w:t>grants</w:t>
      </w:r>
      <w:r>
        <w:rPr>
          <w:spacing w:val="-15"/>
        </w:rPr>
        <w:t xml:space="preserve"> </w:t>
      </w:r>
      <w:r>
        <w:t>the</w:t>
      </w:r>
      <w:r>
        <w:rPr>
          <w:spacing w:val="-15"/>
        </w:rPr>
        <w:t xml:space="preserve"> </w:t>
      </w:r>
      <w:r>
        <w:t>State</w:t>
      </w:r>
      <w:r>
        <w:rPr>
          <w:spacing w:val="-16"/>
        </w:rPr>
        <w:t xml:space="preserve"> </w:t>
      </w:r>
      <w:r>
        <w:t>a</w:t>
      </w:r>
      <w:r>
        <w:rPr>
          <w:spacing w:val="-15"/>
        </w:rPr>
        <w:t xml:space="preserve"> </w:t>
      </w:r>
      <w:r>
        <w:t>personal</w:t>
      </w:r>
      <w:r>
        <w:rPr>
          <w:spacing w:val="-15"/>
        </w:rPr>
        <w:t xml:space="preserve"> </w:t>
      </w:r>
      <w:r>
        <w:t>non-transferable</w:t>
      </w:r>
      <w:r>
        <w:rPr>
          <w:spacing w:val="-15"/>
        </w:rPr>
        <w:t xml:space="preserve"> </w:t>
      </w:r>
      <w:r>
        <w:t>and</w:t>
      </w:r>
      <w:r>
        <w:rPr>
          <w:spacing w:val="-15"/>
        </w:rPr>
        <w:t xml:space="preserve"> </w:t>
      </w:r>
      <w:r>
        <w:t>non-exclusive</w:t>
      </w:r>
      <w:r>
        <w:rPr>
          <w:spacing w:val="-15"/>
        </w:rPr>
        <w:t xml:space="preserve"> </w:t>
      </w:r>
      <w:r>
        <w:t>right</w:t>
      </w:r>
      <w:r>
        <w:rPr>
          <w:spacing w:val="-16"/>
        </w:rPr>
        <w:t xml:space="preserve"> </w:t>
      </w:r>
      <w:r>
        <w:t>to</w:t>
      </w:r>
      <w:r>
        <w:rPr>
          <w:spacing w:val="-13"/>
        </w:rPr>
        <w:t xml:space="preserve"> </w:t>
      </w:r>
      <w:r>
        <w:t>use,</w:t>
      </w:r>
      <w:r>
        <w:rPr>
          <w:spacing w:val="-15"/>
        </w:rPr>
        <w:t xml:space="preserve"> </w:t>
      </w:r>
      <w:r>
        <w:t>in</w:t>
      </w:r>
      <w:r>
        <w:rPr>
          <w:spacing w:val="-16"/>
        </w:rPr>
        <w:t xml:space="preserve"> </w:t>
      </w:r>
      <w:r>
        <w:t>object</w:t>
      </w:r>
      <w:r>
        <w:rPr>
          <w:spacing w:val="-14"/>
        </w:rPr>
        <w:t xml:space="preserve"> </w:t>
      </w:r>
      <w:r>
        <w:t>code form</w:t>
      </w:r>
      <w:r>
        <w:rPr>
          <w:spacing w:val="-9"/>
        </w:rPr>
        <w:t xml:space="preserve"> </w:t>
      </w:r>
      <w:r>
        <w:t>only,</w:t>
      </w:r>
      <w:r>
        <w:rPr>
          <w:spacing w:val="-8"/>
        </w:rPr>
        <w:t xml:space="preserve"> </w:t>
      </w:r>
      <w:r>
        <w:t>all</w:t>
      </w:r>
      <w:r>
        <w:rPr>
          <w:spacing w:val="-10"/>
        </w:rPr>
        <w:t xml:space="preserve"> </w:t>
      </w:r>
      <w:r>
        <w:t>Software</w:t>
      </w:r>
      <w:r>
        <w:rPr>
          <w:spacing w:val="-10"/>
        </w:rPr>
        <w:t xml:space="preserve"> </w:t>
      </w:r>
      <w:r>
        <w:t>and</w:t>
      </w:r>
      <w:r>
        <w:rPr>
          <w:spacing w:val="-10"/>
        </w:rPr>
        <w:t xml:space="preserve"> </w:t>
      </w:r>
      <w:r>
        <w:t>related</w:t>
      </w:r>
      <w:r>
        <w:rPr>
          <w:spacing w:val="-10"/>
        </w:rPr>
        <w:t xml:space="preserve"> </w:t>
      </w:r>
      <w:r>
        <w:t>documentation</w:t>
      </w:r>
      <w:r>
        <w:rPr>
          <w:spacing w:val="-10"/>
        </w:rPr>
        <w:t xml:space="preserve"> </w:t>
      </w:r>
      <w:r>
        <w:t>furnished</w:t>
      </w:r>
      <w:r>
        <w:rPr>
          <w:spacing w:val="-11"/>
        </w:rPr>
        <w:t xml:space="preserve"> </w:t>
      </w:r>
      <w:r>
        <w:t>to</w:t>
      </w:r>
      <w:r>
        <w:rPr>
          <w:spacing w:val="-10"/>
        </w:rPr>
        <w:t xml:space="preserve"> </w:t>
      </w:r>
      <w:r>
        <w:t>the</w:t>
      </w:r>
      <w:r>
        <w:rPr>
          <w:spacing w:val="-10"/>
        </w:rPr>
        <w:t xml:space="preserve"> </w:t>
      </w:r>
      <w:r>
        <w:t>Agency</w:t>
      </w:r>
      <w:r>
        <w:rPr>
          <w:spacing w:val="-9"/>
        </w:rPr>
        <w:t xml:space="preserve"> </w:t>
      </w:r>
      <w:r>
        <w:t>under</w:t>
      </w:r>
      <w:r>
        <w:rPr>
          <w:spacing w:val="-9"/>
        </w:rPr>
        <w:t xml:space="preserve"> </w:t>
      </w:r>
      <w:r>
        <w:t>this</w:t>
      </w:r>
      <w:r>
        <w:rPr>
          <w:spacing w:val="-9"/>
        </w:rPr>
        <w:t xml:space="preserve"> </w:t>
      </w:r>
      <w:r>
        <w:t>Agreement. This license grant shall be limited</w:t>
      </w:r>
      <w:r>
        <w:rPr>
          <w:spacing w:val="-2"/>
        </w:rPr>
        <w:t xml:space="preserve"> </w:t>
      </w:r>
      <w:r>
        <w:t>to</w:t>
      </w:r>
      <w:r>
        <w:rPr>
          <w:spacing w:val="-2"/>
        </w:rPr>
        <w:t xml:space="preserve"> </w:t>
      </w:r>
      <w:r>
        <w:t>use</w:t>
      </w:r>
      <w:r>
        <w:rPr>
          <w:spacing w:val="-2"/>
        </w:rPr>
        <w:t xml:space="preserve"> </w:t>
      </w:r>
      <w:r>
        <w:t>with</w:t>
      </w:r>
      <w:r>
        <w:rPr>
          <w:spacing w:val="-2"/>
        </w:rPr>
        <w:t xml:space="preserve"> </w:t>
      </w:r>
      <w:r>
        <w:t>the</w:t>
      </w:r>
      <w:r>
        <w:rPr>
          <w:spacing w:val="-4"/>
        </w:rPr>
        <w:t xml:space="preserve"> </w:t>
      </w:r>
      <w:r>
        <w:t>Hardware</w:t>
      </w:r>
      <w:r>
        <w:rPr>
          <w:spacing w:val="-2"/>
        </w:rPr>
        <w:t xml:space="preserve"> </w:t>
      </w:r>
      <w:r>
        <w:t>(if any) or Products</w:t>
      </w:r>
      <w:r>
        <w:rPr>
          <w:spacing w:val="-1"/>
        </w:rPr>
        <w:t xml:space="preserve"> </w:t>
      </w:r>
      <w:r>
        <w:t>(if any) for which the Software was obtained, or on a temporary basis, on back-up equipment when the original Hardware or Product is inoperable. Use of Software on multiple processors is prohibited unless otherwise agreed in writing. If the License Grant and License Fees are based upon the number of Users, the number of Users may be increased at any time, subject to the restrictions on the maximum number of Users specified in the Vendor’s standard agreement.</w:t>
      </w:r>
    </w:p>
    <w:p w14:paraId="6C86F013" w14:textId="77777777" w:rsidR="00603DFC" w:rsidRDefault="0065684B">
      <w:pPr>
        <w:pStyle w:val="ListParagraph"/>
        <w:numPr>
          <w:ilvl w:val="3"/>
          <w:numId w:val="2"/>
        </w:numPr>
        <w:tabs>
          <w:tab w:val="left" w:pos="1797"/>
          <w:tab w:val="left" w:pos="1799"/>
        </w:tabs>
        <w:ind w:right="354"/>
      </w:pPr>
      <w:r>
        <w:t>Software</w:t>
      </w:r>
      <w:r>
        <w:rPr>
          <w:spacing w:val="-2"/>
        </w:rPr>
        <w:t xml:space="preserve"> </w:t>
      </w:r>
      <w:r>
        <w:t>provided</w:t>
      </w:r>
      <w:r>
        <w:rPr>
          <w:spacing w:val="-2"/>
        </w:rPr>
        <w:t xml:space="preserve"> </w:t>
      </w:r>
      <w:r>
        <w:t>pursuant to</w:t>
      </w:r>
      <w:r>
        <w:rPr>
          <w:spacing w:val="-2"/>
        </w:rPr>
        <w:t xml:space="preserve"> </w:t>
      </w:r>
      <w:r>
        <w:t>this Solicitation</w:t>
      </w:r>
      <w:r>
        <w:rPr>
          <w:spacing w:val="-2"/>
        </w:rPr>
        <w:t xml:space="preserve"> </w:t>
      </w:r>
      <w:r>
        <w:t>may, in some</w:t>
      </w:r>
      <w:r>
        <w:rPr>
          <w:spacing w:val="-2"/>
        </w:rPr>
        <w:t xml:space="preserve"> </w:t>
      </w:r>
      <w:r>
        <w:t>circumstances, be</w:t>
      </w:r>
      <w:r>
        <w:rPr>
          <w:spacing w:val="-2"/>
        </w:rPr>
        <w:t xml:space="preserve"> </w:t>
      </w:r>
      <w:r>
        <w:t>accompanied by a clickwrap agreement. The term clickwrap agreement refers to an agreement that requires the end</w:t>
      </w:r>
      <w:r>
        <w:rPr>
          <w:spacing w:val="-11"/>
        </w:rPr>
        <w:t xml:space="preserve"> </w:t>
      </w:r>
      <w:r>
        <w:t>user</w:t>
      </w:r>
      <w:r>
        <w:rPr>
          <w:spacing w:val="-15"/>
        </w:rPr>
        <w:t xml:space="preserve"> </w:t>
      </w:r>
      <w:r>
        <w:t>to</w:t>
      </w:r>
      <w:r>
        <w:rPr>
          <w:spacing w:val="-14"/>
        </w:rPr>
        <w:t xml:space="preserve"> </w:t>
      </w:r>
      <w:r>
        <w:t>manifest</w:t>
      </w:r>
      <w:r>
        <w:rPr>
          <w:spacing w:val="-10"/>
        </w:rPr>
        <w:t xml:space="preserve"> </w:t>
      </w:r>
      <w:r>
        <w:t>his</w:t>
      </w:r>
      <w:r>
        <w:rPr>
          <w:spacing w:val="-16"/>
        </w:rPr>
        <w:t xml:space="preserve"> </w:t>
      </w:r>
      <w:r>
        <w:t>or</w:t>
      </w:r>
      <w:r>
        <w:rPr>
          <w:spacing w:val="-9"/>
        </w:rPr>
        <w:t xml:space="preserve"> </w:t>
      </w:r>
      <w:r>
        <w:t>her</w:t>
      </w:r>
      <w:r>
        <w:rPr>
          <w:spacing w:val="-10"/>
        </w:rPr>
        <w:t xml:space="preserve"> </w:t>
      </w:r>
      <w:r>
        <w:t>assent</w:t>
      </w:r>
      <w:r>
        <w:rPr>
          <w:spacing w:val="-12"/>
        </w:rPr>
        <w:t xml:space="preserve"> </w:t>
      </w:r>
      <w:r>
        <w:t>to</w:t>
      </w:r>
      <w:r>
        <w:rPr>
          <w:spacing w:val="-16"/>
        </w:rPr>
        <w:t xml:space="preserve"> </w:t>
      </w:r>
      <w:r>
        <w:t>terms</w:t>
      </w:r>
      <w:r>
        <w:rPr>
          <w:spacing w:val="-12"/>
        </w:rPr>
        <w:t xml:space="preserve"> </w:t>
      </w:r>
      <w:r>
        <w:t>and</w:t>
      </w:r>
      <w:r>
        <w:rPr>
          <w:spacing w:val="-11"/>
        </w:rPr>
        <w:t xml:space="preserve"> </w:t>
      </w:r>
      <w:r>
        <w:t>conditions</w:t>
      </w:r>
      <w:r>
        <w:rPr>
          <w:spacing w:val="-13"/>
        </w:rPr>
        <w:t xml:space="preserve"> </w:t>
      </w:r>
      <w:r>
        <w:t>by</w:t>
      </w:r>
      <w:r>
        <w:rPr>
          <w:spacing w:val="-13"/>
        </w:rPr>
        <w:t xml:space="preserve"> </w:t>
      </w:r>
      <w:r>
        <w:t>clicking</w:t>
      </w:r>
      <w:r>
        <w:rPr>
          <w:spacing w:val="-11"/>
        </w:rPr>
        <w:t xml:space="preserve"> </w:t>
      </w:r>
      <w:r>
        <w:t>an</w:t>
      </w:r>
      <w:r>
        <w:rPr>
          <w:spacing w:val="-11"/>
        </w:rPr>
        <w:t xml:space="preserve"> </w:t>
      </w:r>
      <w:r>
        <w:t>“ok”</w:t>
      </w:r>
      <w:r>
        <w:rPr>
          <w:spacing w:val="-10"/>
        </w:rPr>
        <w:t xml:space="preserve"> </w:t>
      </w:r>
      <w:r>
        <w:t>or</w:t>
      </w:r>
      <w:r>
        <w:rPr>
          <w:spacing w:val="-12"/>
        </w:rPr>
        <w:t xml:space="preserve"> </w:t>
      </w:r>
      <w:r>
        <w:t>“agree”</w:t>
      </w:r>
      <w:r>
        <w:rPr>
          <w:spacing w:val="-12"/>
        </w:rPr>
        <w:t xml:space="preserve"> </w:t>
      </w:r>
      <w:r>
        <w:t>button on a dialog box or pop-up window as part of the installation process for the Software. The sole purpose of any clickwrap agreement shall be to operate as the mechanism for the installation of the Software. All terms and conditions of any clickwrap agreement provided with any Software solicited herein shall have no force and effect and shall be non-binding on the State, its employees, agents, and other authorized users of the Software.</w:t>
      </w:r>
    </w:p>
    <w:p w14:paraId="0FB4F76D" w14:textId="77777777" w:rsidR="00603DFC" w:rsidRDefault="0065684B">
      <w:pPr>
        <w:pStyle w:val="ListParagraph"/>
        <w:numPr>
          <w:ilvl w:val="3"/>
          <w:numId w:val="2"/>
        </w:numPr>
        <w:tabs>
          <w:tab w:val="left" w:pos="1799"/>
        </w:tabs>
        <w:ind w:right="354"/>
      </w:pPr>
      <w:r>
        <w:t>The</w:t>
      </w:r>
      <w:r>
        <w:rPr>
          <w:spacing w:val="-16"/>
        </w:rPr>
        <w:t xml:space="preserve"> </w:t>
      </w:r>
      <w:r>
        <w:t>State</w:t>
      </w:r>
      <w:r>
        <w:rPr>
          <w:spacing w:val="-15"/>
        </w:rPr>
        <w:t xml:space="preserve"> </w:t>
      </w:r>
      <w:r>
        <w:t>agrees</w:t>
      </w:r>
      <w:r>
        <w:rPr>
          <w:spacing w:val="-15"/>
        </w:rPr>
        <w:t xml:space="preserve"> </w:t>
      </w:r>
      <w:r>
        <w:t>to</w:t>
      </w:r>
      <w:r>
        <w:rPr>
          <w:spacing w:val="-16"/>
        </w:rPr>
        <w:t xml:space="preserve"> </w:t>
      </w:r>
      <w:r>
        <w:t>use</w:t>
      </w:r>
      <w:r>
        <w:rPr>
          <w:spacing w:val="-15"/>
        </w:rPr>
        <w:t xml:space="preserve"> </w:t>
      </w:r>
      <w:r>
        <w:t>its</w:t>
      </w:r>
      <w:r>
        <w:rPr>
          <w:spacing w:val="-15"/>
        </w:rPr>
        <w:t xml:space="preserve"> </w:t>
      </w:r>
      <w:r>
        <w:t>best</w:t>
      </w:r>
      <w:r>
        <w:rPr>
          <w:spacing w:val="-15"/>
        </w:rPr>
        <w:t xml:space="preserve"> </w:t>
      </w:r>
      <w:r>
        <w:t>efforts</w:t>
      </w:r>
      <w:r>
        <w:rPr>
          <w:spacing w:val="-16"/>
        </w:rPr>
        <w:t xml:space="preserve"> </w:t>
      </w:r>
      <w:r>
        <w:t>to</w:t>
      </w:r>
      <w:r>
        <w:rPr>
          <w:spacing w:val="-15"/>
        </w:rPr>
        <w:t xml:space="preserve"> </w:t>
      </w:r>
      <w:r>
        <w:t>see</w:t>
      </w:r>
      <w:r>
        <w:rPr>
          <w:spacing w:val="-15"/>
        </w:rPr>
        <w:t xml:space="preserve"> </w:t>
      </w:r>
      <w:r>
        <w:t>that</w:t>
      </w:r>
      <w:r>
        <w:rPr>
          <w:spacing w:val="-16"/>
        </w:rPr>
        <w:t xml:space="preserve"> </w:t>
      </w:r>
      <w:r>
        <w:t>its</w:t>
      </w:r>
      <w:r>
        <w:rPr>
          <w:spacing w:val="-15"/>
        </w:rPr>
        <w:t xml:space="preserve"> </w:t>
      </w:r>
      <w:r>
        <w:t>employees</w:t>
      </w:r>
      <w:r>
        <w:rPr>
          <w:spacing w:val="-15"/>
        </w:rPr>
        <w:t xml:space="preserve"> </w:t>
      </w:r>
      <w:r>
        <w:t>and</w:t>
      </w:r>
      <w:r>
        <w:rPr>
          <w:spacing w:val="-15"/>
        </w:rPr>
        <w:t xml:space="preserve"> </w:t>
      </w:r>
      <w:r>
        <w:t>users</w:t>
      </w:r>
      <w:r>
        <w:rPr>
          <w:spacing w:val="-16"/>
        </w:rPr>
        <w:t xml:space="preserve"> </w:t>
      </w:r>
      <w:r>
        <w:t>of</w:t>
      </w:r>
      <w:r>
        <w:rPr>
          <w:spacing w:val="-15"/>
        </w:rPr>
        <w:t xml:space="preserve"> </w:t>
      </w:r>
      <w:r>
        <w:t>all</w:t>
      </w:r>
      <w:r>
        <w:rPr>
          <w:spacing w:val="-15"/>
        </w:rPr>
        <w:t xml:space="preserve"> </w:t>
      </w:r>
      <w:r>
        <w:t>Software</w:t>
      </w:r>
      <w:r>
        <w:rPr>
          <w:spacing w:val="-16"/>
        </w:rPr>
        <w:t xml:space="preserve"> </w:t>
      </w:r>
      <w:r>
        <w:t>licensed hereunder comply with the terms and conditions</w:t>
      </w:r>
      <w:r>
        <w:rPr>
          <w:spacing w:val="-1"/>
        </w:rPr>
        <w:t xml:space="preserve"> </w:t>
      </w:r>
      <w:r>
        <w:t xml:space="preserve">set forth in this Agreement, and any Exhibits or Amendments hereto. The State also agrees to refrain from taking any steps, such as reverse engineering, reverse assembly or reverse compilation to derive a source code equivalent to the </w:t>
      </w:r>
      <w:proofErr w:type="gramStart"/>
      <w:r>
        <w:t>Software;</w:t>
      </w:r>
      <w:proofErr w:type="gramEnd"/>
      <w:r>
        <w:t xml:space="preserve"> or portion thereof.</w:t>
      </w:r>
    </w:p>
    <w:p w14:paraId="2C84C114" w14:textId="77777777" w:rsidR="00603DFC" w:rsidRDefault="0065684B">
      <w:pPr>
        <w:pStyle w:val="ListParagraph"/>
        <w:numPr>
          <w:ilvl w:val="3"/>
          <w:numId w:val="2"/>
        </w:numPr>
        <w:tabs>
          <w:tab w:val="left" w:pos="1797"/>
          <w:tab w:val="left" w:pos="1799"/>
        </w:tabs>
        <w:ind w:right="354"/>
      </w:pPr>
      <w:r>
        <w:t>The State shall have the right to copy the Software, in whole or in part, for use in conducting benchmark or acceptance tests, for business recovery and disaster recovery testing or operations, and consistent with the security, records retainage or other policy of the Agency for archival</w:t>
      </w:r>
      <w:r>
        <w:rPr>
          <w:spacing w:val="-9"/>
        </w:rPr>
        <w:t xml:space="preserve"> </w:t>
      </w:r>
      <w:r>
        <w:t>or</w:t>
      </w:r>
      <w:r>
        <w:rPr>
          <w:spacing w:val="-10"/>
        </w:rPr>
        <w:t xml:space="preserve"> </w:t>
      </w:r>
      <w:r>
        <w:t>emergency</w:t>
      </w:r>
      <w:r>
        <w:rPr>
          <w:spacing w:val="-11"/>
        </w:rPr>
        <w:t xml:space="preserve"> </w:t>
      </w:r>
      <w:r>
        <w:t>purposes,</w:t>
      </w:r>
      <w:r>
        <w:rPr>
          <w:spacing w:val="-10"/>
        </w:rPr>
        <w:t xml:space="preserve"> </w:t>
      </w:r>
      <w:r>
        <w:t>or</w:t>
      </w:r>
      <w:r>
        <w:rPr>
          <w:spacing w:val="-12"/>
        </w:rPr>
        <w:t xml:space="preserve"> </w:t>
      </w:r>
      <w:r>
        <w:t>to</w:t>
      </w:r>
      <w:r>
        <w:rPr>
          <w:spacing w:val="-11"/>
        </w:rPr>
        <w:t xml:space="preserve"> </w:t>
      </w:r>
      <w:r>
        <w:t>replace</w:t>
      </w:r>
      <w:r>
        <w:rPr>
          <w:spacing w:val="-9"/>
        </w:rPr>
        <w:t xml:space="preserve"> </w:t>
      </w:r>
      <w:r>
        <w:t>a</w:t>
      </w:r>
      <w:r>
        <w:rPr>
          <w:spacing w:val="-11"/>
        </w:rPr>
        <w:t xml:space="preserve"> </w:t>
      </w:r>
      <w:r>
        <w:t>worn</w:t>
      </w:r>
      <w:r>
        <w:rPr>
          <w:spacing w:val="-9"/>
        </w:rPr>
        <w:t xml:space="preserve"> </w:t>
      </w:r>
      <w:r>
        <w:t>copy;</w:t>
      </w:r>
      <w:r>
        <w:rPr>
          <w:spacing w:val="-10"/>
        </w:rPr>
        <w:t xml:space="preserve"> </w:t>
      </w:r>
      <w:r>
        <w:t>but</w:t>
      </w:r>
      <w:r>
        <w:rPr>
          <w:spacing w:val="-10"/>
        </w:rPr>
        <w:t xml:space="preserve"> </w:t>
      </w:r>
      <w:r>
        <w:t>not</w:t>
      </w:r>
      <w:r>
        <w:rPr>
          <w:spacing w:val="-10"/>
        </w:rPr>
        <w:t xml:space="preserve"> </w:t>
      </w:r>
      <w:r>
        <w:t>for</w:t>
      </w:r>
      <w:r>
        <w:rPr>
          <w:spacing w:val="-8"/>
        </w:rPr>
        <w:t xml:space="preserve"> </w:t>
      </w:r>
      <w:r>
        <w:t>use</w:t>
      </w:r>
      <w:r>
        <w:rPr>
          <w:spacing w:val="-9"/>
        </w:rPr>
        <w:t xml:space="preserve"> </w:t>
      </w:r>
      <w:r>
        <w:t>in</w:t>
      </w:r>
      <w:r>
        <w:rPr>
          <w:spacing w:val="-9"/>
        </w:rPr>
        <w:t xml:space="preserve"> </w:t>
      </w:r>
      <w:r>
        <w:t>preparing</w:t>
      </w:r>
      <w:r>
        <w:rPr>
          <w:spacing w:val="-9"/>
        </w:rPr>
        <w:t xml:space="preserve"> </w:t>
      </w:r>
      <w:r>
        <w:t>derivative works</w:t>
      </w:r>
      <w:r>
        <w:rPr>
          <w:spacing w:val="-2"/>
        </w:rPr>
        <w:t xml:space="preserve"> </w:t>
      </w:r>
      <w:r>
        <w:t>unless</w:t>
      </w:r>
      <w:r>
        <w:rPr>
          <w:spacing w:val="-2"/>
        </w:rPr>
        <w:t xml:space="preserve"> </w:t>
      </w:r>
      <w:r>
        <w:t>expressly allowed by</w:t>
      </w:r>
      <w:r>
        <w:rPr>
          <w:spacing w:val="-2"/>
        </w:rPr>
        <w:t xml:space="preserve"> </w:t>
      </w:r>
      <w:r>
        <w:t>the</w:t>
      </w:r>
      <w:r>
        <w:rPr>
          <w:spacing w:val="-3"/>
        </w:rPr>
        <w:t xml:space="preserve"> </w:t>
      </w:r>
      <w:r>
        <w:t>Agreement</w:t>
      </w:r>
      <w:r>
        <w:rPr>
          <w:spacing w:val="-1"/>
        </w:rPr>
        <w:t xml:space="preserve"> </w:t>
      </w:r>
      <w:r>
        <w:t>or</w:t>
      </w:r>
      <w:r>
        <w:rPr>
          <w:spacing w:val="-4"/>
        </w:rPr>
        <w:t xml:space="preserve"> </w:t>
      </w:r>
      <w:r>
        <w:t>subsequent</w:t>
      </w:r>
      <w:r>
        <w:rPr>
          <w:spacing w:val="-1"/>
        </w:rPr>
        <w:t xml:space="preserve"> </w:t>
      </w:r>
      <w:r>
        <w:t>Statements</w:t>
      </w:r>
      <w:r>
        <w:rPr>
          <w:spacing w:val="-2"/>
        </w:rPr>
        <w:t xml:space="preserve"> </w:t>
      </w:r>
      <w:r>
        <w:t>of</w:t>
      </w:r>
      <w:r>
        <w:rPr>
          <w:spacing w:val="-4"/>
        </w:rPr>
        <w:t xml:space="preserve"> </w:t>
      </w:r>
      <w:r>
        <w:t>Work.</w:t>
      </w:r>
      <w:r>
        <w:rPr>
          <w:spacing w:val="-1"/>
        </w:rPr>
        <w:t xml:space="preserve"> </w:t>
      </w:r>
      <w:r>
        <w:t>Any</w:t>
      </w:r>
      <w:r>
        <w:rPr>
          <w:spacing w:val="-2"/>
        </w:rPr>
        <w:t xml:space="preserve"> </w:t>
      </w:r>
      <w:r>
        <w:t>copy of the Software or documentation must contain the same copyright notice and proprietary markings that are on the original Software.</w:t>
      </w:r>
    </w:p>
    <w:p w14:paraId="7BEFE3BE" w14:textId="77777777" w:rsidR="00603DFC" w:rsidRDefault="0065684B">
      <w:pPr>
        <w:pStyle w:val="ListParagraph"/>
        <w:numPr>
          <w:ilvl w:val="3"/>
          <w:numId w:val="2"/>
        </w:numPr>
        <w:tabs>
          <w:tab w:val="left" w:pos="1797"/>
          <w:tab w:val="left" w:pos="1799"/>
        </w:tabs>
        <w:ind w:right="358"/>
      </w:pPr>
      <w:r>
        <w:t>Use of Software on any Products other than that for which it was obtained, removal of Software from the United States or any other material breach shall automatically terminate this license.</w:t>
      </w:r>
    </w:p>
    <w:p w14:paraId="3D00FB2A" w14:textId="77777777" w:rsidR="00603DFC" w:rsidRDefault="0065684B">
      <w:pPr>
        <w:pStyle w:val="ListParagraph"/>
        <w:numPr>
          <w:ilvl w:val="3"/>
          <w:numId w:val="2"/>
        </w:numPr>
        <w:tabs>
          <w:tab w:val="left" w:pos="1797"/>
          <w:tab w:val="left" w:pos="1799"/>
        </w:tabs>
        <w:ind w:right="354" w:hanging="361"/>
      </w:pPr>
      <w:r>
        <w:t xml:space="preserve">The State’s license includes the right to upgrades, updates, maintenance releases or other enhancements or modifications made generally available to Vendor’s </w:t>
      </w:r>
      <w:proofErr w:type="gramStart"/>
      <w:r>
        <w:t>licensees</w:t>
      </w:r>
      <w:proofErr w:type="gramEnd"/>
      <w:r>
        <w:t xml:space="preserve"> without a separate maintenance or support agreement. Vendor’s right to a new license for new version releases of the Software shall not be abridged by the foregoing.</w:t>
      </w:r>
    </w:p>
    <w:p w14:paraId="69B05FEF" w14:textId="77777777" w:rsidR="00603DFC" w:rsidRDefault="0065684B">
      <w:pPr>
        <w:pStyle w:val="ListParagraph"/>
        <w:numPr>
          <w:ilvl w:val="3"/>
          <w:numId w:val="2"/>
        </w:numPr>
        <w:tabs>
          <w:tab w:val="left" w:pos="1797"/>
          <w:tab w:val="left" w:pos="1799"/>
        </w:tabs>
        <w:ind w:right="356"/>
      </w:pPr>
      <w:r>
        <w:t>Software bundled with any other Product may be used only with the Product and with the configuration in which the Product is sold by Vendor or subsequently upgraded by Vendor.</w:t>
      </w:r>
    </w:p>
    <w:p w14:paraId="2E5D4052" w14:textId="77777777" w:rsidR="00603DFC" w:rsidRDefault="0065684B">
      <w:pPr>
        <w:pStyle w:val="ListParagraph"/>
        <w:numPr>
          <w:ilvl w:val="3"/>
          <w:numId w:val="2"/>
        </w:numPr>
        <w:tabs>
          <w:tab w:val="left" w:pos="1797"/>
          <w:tab w:val="left" w:pos="1799"/>
        </w:tabs>
        <w:ind w:right="354"/>
      </w:pPr>
      <w:r>
        <w:t>The State’s license neither transfers, vests nor infers any title or other ownership right in any intellectual</w:t>
      </w:r>
      <w:r>
        <w:rPr>
          <w:spacing w:val="-10"/>
        </w:rPr>
        <w:t xml:space="preserve"> </w:t>
      </w:r>
      <w:r>
        <w:t>property</w:t>
      </w:r>
      <w:r>
        <w:rPr>
          <w:spacing w:val="-12"/>
        </w:rPr>
        <w:t xml:space="preserve"> </w:t>
      </w:r>
      <w:r>
        <w:t>right</w:t>
      </w:r>
      <w:r>
        <w:rPr>
          <w:spacing w:val="-11"/>
        </w:rPr>
        <w:t xml:space="preserve"> </w:t>
      </w:r>
      <w:r>
        <w:t>of</w:t>
      </w:r>
      <w:r>
        <w:rPr>
          <w:spacing w:val="-8"/>
        </w:rPr>
        <w:t xml:space="preserve"> </w:t>
      </w:r>
      <w:r>
        <w:t>Vendor,</w:t>
      </w:r>
      <w:r>
        <w:rPr>
          <w:spacing w:val="-8"/>
        </w:rPr>
        <w:t xml:space="preserve"> </w:t>
      </w:r>
      <w:r>
        <w:t>or</w:t>
      </w:r>
      <w:r>
        <w:rPr>
          <w:spacing w:val="-9"/>
        </w:rPr>
        <w:t xml:space="preserve"> </w:t>
      </w:r>
      <w:r>
        <w:t>any</w:t>
      </w:r>
      <w:r>
        <w:rPr>
          <w:spacing w:val="-12"/>
        </w:rPr>
        <w:t xml:space="preserve"> </w:t>
      </w:r>
      <w:r>
        <w:t>third</w:t>
      </w:r>
      <w:r>
        <w:rPr>
          <w:spacing w:val="-10"/>
        </w:rPr>
        <w:t xml:space="preserve"> </w:t>
      </w:r>
      <w:r>
        <w:t>party.</w:t>
      </w:r>
      <w:r>
        <w:rPr>
          <w:spacing w:val="-8"/>
        </w:rPr>
        <w:t xml:space="preserve"> </w:t>
      </w:r>
      <w:r>
        <w:t>The</w:t>
      </w:r>
      <w:r>
        <w:rPr>
          <w:spacing w:val="-10"/>
        </w:rPr>
        <w:t xml:space="preserve"> </w:t>
      </w:r>
      <w:r>
        <w:t>State’s</w:t>
      </w:r>
      <w:r>
        <w:rPr>
          <w:spacing w:val="-9"/>
        </w:rPr>
        <w:t xml:space="preserve"> </w:t>
      </w:r>
      <w:r>
        <w:t>license</w:t>
      </w:r>
      <w:r>
        <w:rPr>
          <w:spacing w:val="-10"/>
        </w:rPr>
        <w:t xml:space="preserve"> </w:t>
      </w:r>
      <w:r>
        <w:t>neither</w:t>
      </w:r>
      <w:r>
        <w:rPr>
          <w:spacing w:val="-9"/>
        </w:rPr>
        <w:t xml:space="preserve"> </w:t>
      </w:r>
      <w:r>
        <w:t>transfers,</w:t>
      </w:r>
      <w:r>
        <w:rPr>
          <w:spacing w:val="-8"/>
        </w:rPr>
        <w:t xml:space="preserve"> </w:t>
      </w:r>
      <w:r>
        <w:t>vests nor</w:t>
      </w:r>
      <w:r>
        <w:rPr>
          <w:spacing w:val="-16"/>
        </w:rPr>
        <w:t xml:space="preserve"> </w:t>
      </w:r>
      <w:r>
        <w:t>infers</w:t>
      </w:r>
      <w:r>
        <w:rPr>
          <w:spacing w:val="-15"/>
        </w:rPr>
        <w:t xml:space="preserve"> </w:t>
      </w:r>
      <w:r>
        <w:t>any</w:t>
      </w:r>
      <w:r>
        <w:rPr>
          <w:spacing w:val="-15"/>
        </w:rPr>
        <w:t xml:space="preserve"> </w:t>
      </w:r>
      <w:r>
        <w:t>title</w:t>
      </w:r>
      <w:r>
        <w:rPr>
          <w:spacing w:val="-16"/>
        </w:rPr>
        <w:t xml:space="preserve"> </w:t>
      </w:r>
      <w:r>
        <w:t>or</w:t>
      </w:r>
      <w:r>
        <w:rPr>
          <w:spacing w:val="-15"/>
        </w:rPr>
        <w:t xml:space="preserve"> </w:t>
      </w:r>
      <w:r>
        <w:t>other</w:t>
      </w:r>
      <w:r>
        <w:rPr>
          <w:spacing w:val="-15"/>
        </w:rPr>
        <w:t xml:space="preserve"> </w:t>
      </w:r>
      <w:r>
        <w:t>ownership</w:t>
      </w:r>
      <w:r>
        <w:rPr>
          <w:spacing w:val="-15"/>
        </w:rPr>
        <w:t xml:space="preserve"> </w:t>
      </w:r>
      <w:r>
        <w:t>right</w:t>
      </w:r>
      <w:r>
        <w:rPr>
          <w:spacing w:val="-16"/>
        </w:rPr>
        <w:t xml:space="preserve"> </w:t>
      </w:r>
      <w:r>
        <w:t>in</w:t>
      </w:r>
      <w:r>
        <w:rPr>
          <w:spacing w:val="-15"/>
        </w:rPr>
        <w:t xml:space="preserve"> </w:t>
      </w:r>
      <w:r>
        <w:t>any</w:t>
      </w:r>
      <w:r>
        <w:rPr>
          <w:spacing w:val="-15"/>
        </w:rPr>
        <w:t xml:space="preserve"> </w:t>
      </w:r>
      <w:r>
        <w:t>source</w:t>
      </w:r>
      <w:r>
        <w:rPr>
          <w:spacing w:val="-16"/>
        </w:rPr>
        <w:t xml:space="preserve"> </w:t>
      </w:r>
      <w:r>
        <w:t>code</w:t>
      </w:r>
      <w:r>
        <w:rPr>
          <w:spacing w:val="-15"/>
        </w:rPr>
        <w:t xml:space="preserve"> </w:t>
      </w:r>
      <w:r>
        <w:t>associated</w:t>
      </w:r>
      <w:r>
        <w:rPr>
          <w:spacing w:val="-15"/>
        </w:rPr>
        <w:t xml:space="preserve"> </w:t>
      </w:r>
      <w:r>
        <w:t>with</w:t>
      </w:r>
      <w:r>
        <w:rPr>
          <w:spacing w:val="-15"/>
        </w:rPr>
        <w:t xml:space="preserve"> </w:t>
      </w:r>
      <w:r>
        <w:t>the</w:t>
      </w:r>
      <w:r>
        <w:rPr>
          <w:spacing w:val="-16"/>
        </w:rPr>
        <w:t xml:space="preserve"> </w:t>
      </w:r>
      <w:r>
        <w:t>Software</w:t>
      </w:r>
      <w:r>
        <w:rPr>
          <w:spacing w:val="-15"/>
        </w:rPr>
        <w:t xml:space="preserve"> </w:t>
      </w:r>
      <w:r>
        <w:t xml:space="preserve">unless </w:t>
      </w:r>
      <w:r>
        <w:lastRenderedPageBreak/>
        <w:t>otherwise agreed by the parties, and will not be construed as a sale of any ownership rights in the Software, unless Custom or Modified Software is being developed as a Work For Hire in response to the State’s solicitation documents.</w:t>
      </w:r>
    </w:p>
    <w:p w14:paraId="4A79643A" w14:textId="77777777" w:rsidR="00603DFC" w:rsidRDefault="0065684B">
      <w:pPr>
        <w:pStyle w:val="ListParagraph"/>
        <w:numPr>
          <w:ilvl w:val="3"/>
          <w:numId w:val="2"/>
        </w:numPr>
        <w:tabs>
          <w:tab w:val="left" w:pos="1796"/>
          <w:tab w:val="left" w:pos="1798"/>
        </w:tabs>
        <w:ind w:left="1798" w:right="358"/>
      </w:pPr>
      <w:r>
        <w:t xml:space="preserve">The State may use the Software with the Computer for which or with which it was acquired, including use at any government installation to which the </w:t>
      </w:r>
      <w:proofErr w:type="gramStart"/>
      <w:r>
        <w:t>Computer</w:t>
      </w:r>
      <w:proofErr w:type="gramEnd"/>
      <w:r>
        <w:t xml:space="preserve"> may be transferred by the State. The State may use the Software with the backup Computer if the </w:t>
      </w:r>
      <w:proofErr w:type="gramStart"/>
      <w:r>
        <w:t>Computer</w:t>
      </w:r>
      <w:proofErr w:type="gramEnd"/>
      <w:r>
        <w:t xml:space="preserve"> for which or with which it was acquired is inoperative.</w:t>
      </w:r>
    </w:p>
    <w:p w14:paraId="2E06E820" w14:textId="77777777" w:rsidR="00603DFC" w:rsidRDefault="0065684B">
      <w:pPr>
        <w:pStyle w:val="Heading2"/>
        <w:numPr>
          <w:ilvl w:val="2"/>
          <w:numId w:val="2"/>
        </w:numPr>
        <w:tabs>
          <w:tab w:val="left" w:pos="1436"/>
        </w:tabs>
        <w:spacing w:line="251" w:lineRule="exact"/>
        <w:ind w:left="1436" w:hanging="358"/>
        <w:rPr>
          <w:u w:val="none"/>
        </w:rPr>
      </w:pPr>
      <w:r>
        <w:t>USE</w:t>
      </w:r>
      <w:r>
        <w:rPr>
          <w:spacing w:val="-4"/>
        </w:rPr>
        <w:t xml:space="preserve"> </w:t>
      </w:r>
      <w:r>
        <w:t>OF</w:t>
      </w:r>
      <w:r>
        <w:rPr>
          <w:spacing w:val="-4"/>
        </w:rPr>
        <w:t xml:space="preserve"> </w:t>
      </w:r>
      <w:r>
        <w:t>SOFTWARE</w:t>
      </w:r>
      <w:r>
        <w:rPr>
          <w:spacing w:val="-5"/>
        </w:rPr>
        <w:t xml:space="preserve"> </w:t>
      </w:r>
      <w:r>
        <w:t>AND</w:t>
      </w:r>
      <w:r>
        <w:rPr>
          <w:spacing w:val="-3"/>
        </w:rPr>
        <w:t xml:space="preserve"> </w:t>
      </w:r>
      <w:r>
        <w:rPr>
          <w:spacing w:val="-2"/>
        </w:rPr>
        <w:t>INFORMATION</w:t>
      </w:r>
    </w:p>
    <w:p w14:paraId="6477775D" w14:textId="77777777" w:rsidR="00603DFC" w:rsidRDefault="0065684B">
      <w:pPr>
        <w:pStyle w:val="ListParagraph"/>
        <w:numPr>
          <w:ilvl w:val="3"/>
          <w:numId w:val="2"/>
        </w:numPr>
        <w:tabs>
          <w:tab w:val="left" w:pos="1797"/>
          <w:tab w:val="left" w:pos="1799"/>
        </w:tabs>
        <w:spacing w:before="157"/>
        <w:ind w:right="355"/>
      </w:pPr>
      <w:r>
        <w:t>The State agrees that any Software or technical and business information owned by Vendor (“Information”)</w:t>
      </w:r>
      <w:r>
        <w:rPr>
          <w:spacing w:val="-1"/>
        </w:rPr>
        <w:t xml:space="preserve"> </w:t>
      </w:r>
      <w:r>
        <w:t>or its suppliers or licensors</w:t>
      </w:r>
      <w:r>
        <w:rPr>
          <w:spacing w:val="-2"/>
        </w:rPr>
        <w:t xml:space="preserve"> </w:t>
      </w:r>
      <w:r>
        <w:t>and furnished to</w:t>
      </w:r>
      <w:r>
        <w:rPr>
          <w:spacing w:val="-3"/>
        </w:rPr>
        <w:t xml:space="preserve"> </w:t>
      </w:r>
      <w:r>
        <w:t>the State under this Agreement shall be and remain the property of the Vendor, or other party, respectively.</w:t>
      </w:r>
    </w:p>
    <w:p w14:paraId="562B2717" w14:textId="77777777" w:rsidR="00603DFC" w:rsidRDefault="0065684B">
      <w:pPr>
        <w:pStyle w:val="ListParagraph"/>
        <w:numPr>
          <w:ilvl w:val="3"/>
          <w:numId w:val="2"/>
        </w:numPr>
        <w:tabs>
          <w:tab w:val="left" w:pos="1797"/>
        </w:tabs>
        <w:spacing w:line="252" w:lineRule="exact"/>
        <w:ind w:left="1797" w:hanging="358"/>
      </w:pPr>
      <w:r>
        <w:t>All</w:t>
      </w:r>
      <w:r>
        <w:rPr>
          <w:spacing w:val="-6"/>
        </w:rPr>
        <w:t xml:space="preserve"> </w:t>
      </w:r>
      <w:r>
        <w:t>Software</w:t>
      </w:r>
      <w:r>
        <w:rPr>
          <w:spacing w:val="-4"/>
        </w:rPr>
        <w:t xml:space="preserve"> </w:t>
      </w:r>
      <w:r>
        <w:t>and</w:t>
      </w:r>
      <w:r>
        <w:rPr>
          <w:spacing w:val="-5"/>
        </w:rPr>
        <w:t xml:space="preserve"> </w:t>
      </w:r>
      <w:r>
        <w:t>information</w:t>
      </w:r>
      <w:r>
        <w:rPr>
          <w:spacing w:val="-4"/>
        </w:rPr>
        <w:t xml:space="preserve"> </w:t>
      </w:r>
      <w:r>
        <w:t>furnished</w:t>
      </w:r>
      <w:r>
        <w:rPr>
          <w:spacing w:val="-5"/>
        </w:rPr>
        <w:t xml:space="preserve"> </w:t>
      </w:r>
      <w:r>
        <w:t>to</w:t>
      </w:r>
      <w:r>
        <w:rPr>
          <w:spacing w:val="-6"/>
        </w:rPr>
        <w:t xml:space="preserve"> </w:t>
      </w:r>
      <w:r>
        <w:t>the</w:t>
      </w:r>
      <w:r>
        <w:rPr>
          <w:spacing w:val="-4"/>
        </w:rPr>
        <w:t xml:space="preserve"> </w:t>
      </w:r>
      <w:r>
        <w:t>State</w:t>
      </w:r>
      <w:r>
        <w:rPr>
          <w:spacing w:val="-3"/>
        </w:rPr>
        <w:t xml:space="preserve"> </w:t>
      </w:r>
      <w:r>
        <w:t>under</w:t>
      </w:r>
      <w:r>
        <w:rPr>
          <w:spacing w:val="-5"/>
        </w:rPr>
        <w:t xml:space="preserve"> </w:t>
      </w:r>
      <w:r>
        <w:t>this</w:t>
      </w:r>
      <w:r>
        <w:rPr>
          <w:spacing w:val="-2"/>
        </w:rPr>
        <w:t xml:space="preserve"> Agreement</w:t>
      </w:r>
    </w:p>
    <w:p w14:paraId="5087844E" w14:textId="77777777" w:rsidR="00603DFC" w:rsidRDefault="0065684B">
      <w:pPr>
        <w:pStyle w:val="ListParagraph"/>
        <w:numPr>
          <w:ilvl w:val="4"/>
          <w:numId w:val="2"/>
        </w:numPr>
        <w:tabs>
          <w:tab w:val="left" w:pos="2157"/>
          <w:tab w:val="left" w:pos="2159"/>
        </w:tabs>
        <w:spacing w:before="1"/>
        <w:ind w:left="2159" w:right="356"/>
      </w:pPr>
      <w:proofErr w:type="gramStart"/>
      <w:r>
        <w:t>Shall</w:t>
      </w:r>
      <w:proofErr w:type="gramEnd"/>
      <w:r>
        <w:rPr>
          <w:spacing w:val="-7"/>
        </w:rPr>
        <w:t xml:space="preserve"> </w:t>
      </w:r>
      <w:r>
        <w:t>be</w:t>
      </w:r>
      <w:r>
        <w:rPr>
          <w:spacing w:val="-6"/>
        </w:rPr>
        <w:t xml:space="preserve"> </w:t>
      </w:r>
      <w:r>
        <w:t>used</w:t>
      </w:r>
      <w:r>
        <w:rPr>
          <w:spacing w:val="-6"/>
        </w:rPr>
        <w:t xml:space="preserve"> </w:t>
      </w:r>
      <w:r>
        <w:t>by</w:t>
      </w:r>
      <w:r>
        <w:rPr>
          <w:spacing w:val="-6"/>
        </w:rPr>
        <w:t xml:space="preserve"> </w:t>
      </w:r>
      <w:r>
        <w:t>the</w:t>
      </w:r>
      <w:r>
        <w:rPr>
          <w:spacing w:val="-6"/>
        </w:rPr>
        <w:t xml:space="preserve"> </w:t>
      </w:r>
      <w:r>
        <w:t>State</w:t>
      </w:r>
      <w:r>
        <w:rPr>
          <w:spacing w:val="-6"/>
        </w:rPr>
        <w:t xml:space="preserve"> </w:t>
      </w:r>
      <w:r>
        <w:t>only</w:t>
      </w:r>
      <w:r>
        <w:rPr>
          <w:spacing w:val="-6"/>
        </w:rPr>
        <w:t xml:space="preserve"> </w:t>
      </w:r>
      <w:r>
        <w:t>to</w:t>
      </w:r>
      <w:r>
        <w:rPr>
          <w:spacing w:val="-6"/>
        </w:rPr>
        <w:t xml:space="preserve"> </w:t>
      </w:r>
      <w:r>
        <w:t>install,</w:t>
      </w:r>
      <w:r>
        <w:rPr>
          <w:spacing w:val="-5"/>
        </w:rPr>
        <w:t xml:space="preserve"> </w:t>
      </w:r>
      <w:r>
        <w:t>operate</w:t>
      </w:r>
      <w:r>
        <w:rPr>
          <w:spacing w:val="-9"/>
        </w:rPr>
        <w:t xml:space="preserve"> </w:t>
      </w:r>
      <w:r>
        <w:t>or</w:t>
      </w:r>
      <w:r>
        <w:rPr>
          <w:spacing w:val="-5"/>
        </w:rPr>
        <w:t xml:space="preserve"> </w:t>
      </w:r>
      <w:r>
        <w:t>maintain</w:t>
      </w:r>
      <w:r>
        <w:rPr>
          <w:spacing w:val="-9"/>
        </w:rPr>
        <w:t xml:space="preserve"> </w:t>
      </w:r>
      <w:r>
        <w:t>the</w:t>
      </w:r>
      <w:r>
        <w:rPr>
          <w:spacing w:val="-6"/>
        </w:rPr>
        <w:t xml:space="preserve"> </w:t>
      </w:r>
      <w:r>
        <w:t>Product</w:t>
      </w:r>
      <w:r>
        <w:rPr>
          <w:spacing w:val="-5"/>
        </w:rPr>
        <w:t xml:space="preserve"> </w:t>
      </w:r>
      <w:r>
        <w:t>for</w:t>
      </w:r>
      <w:r>
        <w:rPr>
          <w:spacing w:val="-5"/>
        </w:rPr>
        <w:t xml:space="preserve"> </w:t>
      </w:r>
      <w:r>
        <w:t>which</w:t>
      </w:r>
      <w:r>
        <w:rPr>
          <w:spacing w:val="-6"/>
        </w:rPr>
        <w:t xml:space="preserve"> </w:t>
      </w:r>
      <w:r>
        <w:t>they</w:t>
      </w:r>
      <w:r>
        <w:rPr>
          <w:spacing w:val="-6"/>
        </w:rPr>
        <w:t xml:space="preserve"> </w:t>
      </w:r>
      <w:r>
        <w:t xml:space="preserve">were originally </w:t>
      </w:r>
      <w:proofErr w:type="gramStart"/>
      <w:r>
        <w:t>furnished;</w:t>
      </w:r>
      <w:proofErr w:type="gramEnd"/>
    </w:p>
    <w:p w14:paraId="79EB9433" w14:textId="77777777" w:rsidR="00603DFC" w:rsidRDefault="0065684B">
      <w:pPr>
        <w:pStyle w:val="ListParagraph"/>
        <w:numPr>
          <w:ilvl w:val="4"/>
          <w:numId w:val="2"/>
        </w:numPr>
        <w:tabs>
          <w:tab w:val="left" w:pos="2156"/>
          <w:tab w:val="left" w:pos="2159"/>
        </w:tabs>
        <w:ind w:left="2159" w:right="360" w:hanging="361"/>
      </w:pPr>
      <w:r>
        <w:t>Shall not be reproduced or copied, in whole or in part, except as necessary for use as authorized under this agreement; and</w:t>
      </w:r>
    </w:p>
    <w:p w14:paraId="5DA16FFF" w14:textId="77777777" w:rsidR="00603DFC" w:rsidRDefault="0065684B">
      <w:pPr>
        <w:pStyle w:val="ListParagraph"/>
        <w:numPr>
          <w:ilvl w:val="4"/>
          <w:numId w:val="2"/>
        </w:numPr>
        <w:tabs>
          <w:tab w:val="left" w:pos="2155"/>
          <w:tab w:val="left" w:pos="2159"/>
        </w:tabs>
        <w:ind w:left="2159" w:right="359"/>
      </w:pPr>
      <w:r>
        <w:t>Shall, together</w:t>
      </w:r>
      <w:r>
        <w:rPr>
          <w:spacing w:val="-1"/>
        </w:rPr>
        <w:t xml:space="preserve"> </w:t>
      </w:r>
      <w:r>
        <w:t>with</w:t>
      </w:r>
      <w:r>
        <w:rPr>
          <w:spacing w:val="-2"/>
        </w:rPr>
        <w:t xml:space="preserve"> </w:t>
      </w:r>
      <w:r>
        <w:t>any</w:t>
      </w:r>
      <w:r>
        <w:rPr>
          <w:spacing w:val="-4"/>
        </w:rPr>
        <w:t xml:space="preserve"> </w:t>
      </w:r>
      <w:r>
        <w:t>copies except</w:t>
      </w:r>
      <w:r>
        <w:rPr>
          <w:spacing w:val="-1"/>
        </w:rPr>
        <w:t xml:space="preserve"> </w:t>
      </w:r>
      <w:r>
        <w:t>copies</w:t>
      </w:r>
      <w:r>
        <w:rPr>
          <w:spacing w:val="-2"/>
        </w:rPr>
        <w:t xml:space="preserve"> </w:t>
      </w:r>
      <w:r>
        <w:t>for</w:t>
      </w:r>
      <w:r>
        <w:rPr>
          <w:spacing w:val="-3"/>
        </w:rPr>
        <w:t xml:space="preserve"> </w:t>
      </w:r>
      <w:r>
        <w:t>the Agency’s and</w:t>
      </w:r>
      <w:r>
        <w:rPr>
          <w:spacing w:val="-2"/>
        </w:rPr>
        <w:t xml:space="preserve"> </w:t>
      </w:r>
      <w:r>
        <w:t>State’s</w:t>
      </w:r>
      <w:r>
        <w:rPr>
          <w:spacing w:val="-2"/>
        </w:rPr>
        <w:t xml:space="preserve"> </w:t>
      </w:r>
      <w:r>
        <w:t>archival</w:t>
      </w:r>
      <w:r>
        <w:rPr>
          <w:spacing w:val="-2"/>
        </w:rPr>
        <w:t xml:space="preserve"> </w:t>
      </w:r>
      <w:r>
        <w:t>purposes containing the</w:t>
      </w:r>
      <w:r>
        <w:rPr>
          <w:spacing w:val="-3"/>
        </w:rPr>
        <w:t xml:space="preserve"> </w:t>
      </w:r>
      <w:r>
        <w:t>State’s</w:t>
      </w:r>
      <w:r>
        <w:rPr>
          <w:spacing w:val="-2"/>
        </w:rPr>
        <w:t xml:space="preserve"> </w:t>
      </w:r>
      <w:r>
        <w:t>business records,</w:t>
      </w:r>
      <w:r>
        <w:rPr>
          <w:spacing w:val="-1"/>
        </w:rPr>
        <w:t xml:space="preserve"> </w:t>
      </w:r>
      <w:r>
        <w:t>be</w:t>
      </w:r>
      <w:r>
        <w:rPr>
          <w:spacing w:val="-3"/>
        </w:rPr>
        <w:t xml:space="preserve"> </w:t>
      </w:r>
      <w:r>
        <w:t>returned or</w:t>
      </w:r>
      <w:r>
        <w:rPr>
          <w:spacing w:val="-1"/>
        </w:rPr>
        <w:t xml:space="preserve"> </w:t>
      </w:r>
      <w:r>
        <w:t>destroyed</w:t>
      </w:r>
      <w:r>
        <w:rPr>
          <w:spacing w:val="-3"/>
        </w:rPr>
        <w:t xml:space="preserve"> </w:t>
      </w:r>
      <w:r>
        <w:t>when</w:t>
      </w:r>
      <w:r>
        <w:rPr>
          <w:spacing w:val="-3"/>
        </w:rPr>
        <w:t xml:space="preserve"> </w:t>
      </w:r>
      <w:r>
        <w:t>no</w:t>
      </w:r>
      <w:r>
        <w:rPr>
          <w:spacing w:val="-3"/>
        </w:rPr>
        <w:t xml:space="preserve"> </w:t>
      </w:r>
      <w:r>
        <w:t>longer</w:t>
      </w:r>
      <w:r>
        <w:rPr>
          <w:spacing w:val="-1"/>
        </w:rPr>
        <w:t xml:space="preserve"> </w:t>
      </w:r>
      <w:r>
        <w:t>needed</w:t>
      </w:r>
      <w:r>
        <w:rPr>
          <w:spacing w:val="-3"/>
        </w:rPr>
        <w:t xml:space="preserve"> </w:t>
      </w:r>
      <w:r>
        <w:t>or permitted for use with the Product for which they were initially furnished; and</w:t>
      </w:r>
    </w:p>
    <w:p w14:paraId="15527310" w14:textId="77777777" w:rsidR="00603DFC" w:rsidRDefault="0065684B">
      <w:pPr>
        <w:pStyle w:val="ListParagraph"/>
        <w:numPr>
          <w:ilvl w:val="3"/>
          <w:numId w:val="2"/>
        </w:numPr>
        <w:tabs>
          <w:tab w:val="left" w:pos="1799"/>
        </w:tabs>
        <w:ind w:right="357"/>
      </w:pPr>
      <w:r>
        <w:t>All Software and information designated as “confidential” or “proprietary” shall be kept in confidence</w:t>
      </w:r>
      <w:r>
        <w:rPr>
          <w:spacing w:val="-5"/>
        </w:rPr>
        <w:t xml:space="preserve"> </w:t>
      </w:r>
      <w:r>
        <w:t>except</w:t>
      </w:r>
      <w:r>
        <w:rPr>
          <w:spacing w:val="-6"/>
        </w:rPr>
        <w:t xml:space="preserve"> </w:t>
      </w:r>
      <w:r>
        <w:t>as</w:t>
      </w:r>
      <w:r>
        <w:rPr>
          <w:spacing w:val="-9"/>
        </w:rPr>
        <w:t xml:space="preserve"> </w:t>
      </w:r>
      <w:r>
        <w:t>may</w:t>
      </w:r>
      <w:r>
        <w:rPr>
          <w:spacing w:val="-5"/>
        </w:rPr>
        <w:t xml:space="preserve"> </w:t>
      </w:r>
      <w:r>
        <w:t>be</w:t>
      </w:r>
      <w:r>
        <w:rPr>
          <w:spacing w:val="-7"/>
        </w:rPr>
        <w:t xml:space="preserve"> </w:t>
      </w:r>
      <w:r>
        <w:t>required</w:t>
      </w:r>
      <w:r>
        <w:rPr>
          <w:spacing w:val="-7"/>
        </w:rPr>
        <w:t xml:space="preserve"> </w:t>
      </w:r>
      <w:r>
        <w:t>by</w:t>
      </w:r>
      <w:r>
        <w:rPr>
          <w:spacing w:val="-7"/>
        </w:rPr>
        <w:t xml:space="preserve"> </w:t>
      </w:r>
      <w:r>
        <w:t>the</w:t>
      </w:r>
      <w:r>
        <w:rPr>
          <w:spacing w:val="-7"/>
        </w:rPr>
        <w:t xml:space="preserve"> </w:t>
      </w:r>
      <w:r>
        <w:t>North</w:t>
      </w:r>
      <w:r>
        <w:rPr>
          <w:spacing w:val="-5"/>
        </w:rPr>
        <w:t xml:space="preserve"> </w:t>
      </w:r>
      <w:r>
        <w:t>Carolina</w:t>
      </w:r>
      <w:r>
        <w:rPr>
          <w:spacing w:val="-5"/>
        </w:rPr>
        <w:t xml:space="preserve"> </w:t>
      </w:r>
      <w:r>
        <w:t>Public</w:t>
      </w:r>
      <w:r>
        <w:rPr>
          <w:spacing w:val="-5"/>
        </w:rPr>
        <w:t xml:space="preserve"> </w:t>
      </w:r>
      <w:r>
        <w:t>Records</w:t>
      </w:r>
      <w:r>
        <w:rPr>
          <w:spacing w:val="-5"/>
        </w:rPr>
        <w:t xml:space="preserve"> </w:t>
      </w:r>
      <w:r>
        <w:t>Act:</w:t>
      </w:r>
      <w:r>
        <w:rPr>
          <w:spacing w:val="-6"/>
        </w:rPr>
        <w:t xml:space="preserve"> </w:t>
      </w:r>
      <w:r>
        <w:t>N.C.G.S.</w:t>
      </w:r>
      <w:r>
        <w:rPr>
          <w:spacing w:val="-6"/>
        </w:rPr>
        <w:t xml:space="preserve"> </w:t>
      </w:r>
      <w:r>
        <w:t xml:space="preserve">§132-1, </w:t>
      </w:r>
      <w:r>
        <w:rPr>
          <w:i/>
        </w:rPr>
        <w:t>et seq</w:t>
      </w:r>
      <w:r>
        <w:t>.</w:t>
      </w:r>
    </w:p>
    <w:p w14:paraId="1714F618" w14:textId="77777777" w:rsidR="00603DFC" w:rsidRDefault="0065684B">
      <w:pPr>
        <w:pStyle w:val="ListParagraph"/>
        <w:numPr>
          <w:ilvl w:val="3"/>
          <w:numId w:val="2"/>
        </w:numPr>
        <w:tabs>
          <w:tab w:val="left" w:pos="1798"/>
        </w:tabs>
        <w:spacing w:line="252" w:lineRule="exact"/>
        <w:ind w:left="1798" w:hanging="358"/>
      </w:pPr>
      <w:r>
        <w:t>Transfer</w:t>
      </w:r>
      <w:r>
        <w:rPr>
          <w:spacing w:val="-4"/>
        </w:rPr>
        <w:t xml:space="preserve"> </w:t>
      </w:r>
      <w:r>
        <w:t>of</w:t>
      </w:r>
      <w:r>
        <w:rPr>
          <w:spacing w:val="-3"/>
        </w:rPr>
        <w:t xml:space="preserve"> </w:t>
      </w:r>
      <w:r>
        <w:t>Software</w:t>
      </w:r>
      <w:r>
        <w:rPr>
          <w:spacing w:val="-5"/>
        </w:rPr>
        <w:t xml:space="preserve"> </w:t>
      </w:r>
      <w:r>
        <w:t>or</w:t>
      </w:r>
      <w:r>
        <w:rPr>
          <w:spacing w:val="-3"/>
        </w:rPr>
        <w:t xml:space="preserve"> </w:t>
      </w:r>
      <w:r>
        <w:t>program</w:t>
      </w:r>
      <w:r>
        <w:rPr>
          <w:spacing w:val="-3"/>
        </w:rPr>
        <w:t xml:space="preserve"> </w:t>
      </w:r>
      <w:r>
        <w:rPr>
          <w:spacing w:val="-2"/>
        </w:rPr>
        <w:t>license:</w:t>
      </w:r>
    </w:p>
    <w:p w14:paraId="1A31C2EC" w14:textId="77777777" w:rsidR="00603DFC" w:rsidRDefault="0065684B">
      <w:pPr>
        <w:pStyle w:val="ListParagraph"/>
        <w:numPr>
          <w:ilvl w:val="4"/>
          <w:numId w:val="2"/>
        </w:numPr>
        <w:tabs>
          <w:tab w:val="left" w:pos="2158"/>
          <w:tab w:val="left" w:pos="2160"/>
        </w:tabs>
        <w:ind w:right="355"/>
      </w:pPr>
      <w:r>
        <w:t xml:space="preserve">Software may be transferred within the United States to any location for the State’s normal operations upon written notice to the Vendor without additional cost(s). Transfers for temporary uses arising </w:t>
      </w:r>
      <w:proofErr w:type="gramStart"/>
      <w:r>
        <w:t>as a result of</w:t>
      </w:r>
      <w:proofErr w:type="gramEnd"/>
      <w:r>
        <w:t xml:space="preserve"> a disaster or disaster recovery test may be </w:t>
      </w:r>
      <w:proofErr w:type="gramStart"/>
      <w:r>
        <w:t>effected</w:t>
      </w:r>
      <w:proofErr w:type="gramEnd"/>
      <w:r>
        <w:t xml:space="preserve"> without notice to the Vendor; provided, however, that the State will employ its best efforts to advise</w:t>
      </w:r>
      <w:r>
        <w:rPr>
          <w:spacing w:val="-10"/>
        </w:rPr>
        <w:t xml:space="preserve"> </w:t>
      </w:r>
      <w:r>
        <w:t>the</w:t>
      </w:r>
      <w:r>
        <w:rPr>
          <w:spacing w:val="-12"/>
        </w:rPr>
        <w:t xml:space="preserve"> </w:t>
      </w:r>
      <w:r>
        <w:t>Vendor</w:t>
      </w:r>
      <w:r>
        <w:rPr>
          <w:spacing w:val="-9"/>
        </w:rPr>
        <w:t xml:space="preserve"> </w:t>
      </w:r>
      <w:r>
        <w:t>of</w:t>
      </w:r>
      <w:r>
        <w:rPr>
          <w:spacing w:val="-11"/>
        </w:rPr>
        <w:t xml:space="preserve"> </w:t>
      </w:r>
      <w:r>
        <w:t>any</w:t>
      </w:r>
      <w:r>
        <w:rPr>
          <w:spacing w:val="-14"/>
        </w:rPr>
        <w:t xml:space="preserve"> </w:t>
      </w:r>
      <w:r>
        <w:t>disaster</w:t>
      </w:r>
      <w:r>
        <w:rPr>
          <w:spacing w:val="-11"/>
        </w:rPr>
        <w:t xml:space="preserve"> </w:t>
      </w:r>
      <w:r>
        <w:t>related</w:t>
      </w:r>
      <w:r>
        <w:rPr>
          <w:spacing w:val="-12"/>
        </w:rPr>
        <w:t xml:space="preserve"> </w:t>
      </w:r>
      <w:r>
        <w:t>transfer</w:t>
      </w:r>
      <w:r>
        <w:rPr>
          <w:spacing w:val="-11"/>
        </w:rPr>
        <w:t xml:space="preserve"> </w:t>
      </w:r>
      <w:r>
        <w:t>requiring</w:t>
      </w:r>
      <w:r>
        <w:rPr>
          <w:spacing w:val="-10"/>
        </w:rPr>
        <w:t xml:space="preserve"> </w:t>
      </w:r>
      <w:r>
        <w:t>more</w:t>
      </w:r>
      <w:r>
        <w:rPr>
          <w:spacing w:val="-12"/>
        </w:rPr>
        <w:t xml:space="preserve"> </w:t>
      </w:r>
      <w:r>
        <w:t>than</w:t>
      </w:r>
      <w:r>
        <w:rPr>
          <w:spacing w:val="-15"/>
        </w:rPr>
        <w:t xml:space="preserve"> </w:t>
      </w:r>
      <w:r>
        <w:t>ten</w:t>
      </w:r>
      <w:r>
        <w:rPr>
          <w:spacing w:val="-12"/>
        </w:rPr>
        <w:t xml:space="preserve"> </w:t>
      </w:r>
      <w:r>
        <w:t>(10)</w:t>
      </w:r>
      <w:r>
        <w:rPr>
          <w:spacing w:val="-9"/>
        </w:rPr>
        <w:t xml:space="preserve"> </w:t>
      </w:r>
      <w:r>
        <w:t>business</w:t>
      </w:r>
      <w:r>
        <w:rPr>
          <w:spacing w:val="-9"/>
        </w:rPr>
        <w:t xml:space="preserve"> </w:t>
      </w:r>
      <w:r>
        <w:t>days. All other transfers may be permitted only with Vendor’s prior written consent, and such consent shall not be unreasonably withheld. Transfers requiring Vendor’s consent may be subject to an additional license fee.</w:t>
      </w:r>
    </w:p>
    <w:p w14:paraId="020FA72A" w14:textId="77777777" w:rsidR="00603DFC" w:rsidRDefault="0065684B">
      <w:pPr>
        <w:pStyle w:val="ListParagraph"/>
        <w:numPr>
          <w:ilvl w:val="4"/>
          <w:numId w:val="2"/>
        </w:numPr>
        <w:tabs>
          <w:tab w:val="left" w:pos="2158"/>
          <w:tab w:val="left" w:pos="2160"/>
        </w:tabs>
        <w:ind w:right="355"/>
      </w:pPr>
      <w:r>
        <w:t xml:space="preserve">The rights granted herein are restricted for use solely by the State. The State may not authorize or allow the use or marketing of the Software/Products by or to a third </w:t>
      </w:r>
      <w:proofErr w:type="gramStart"/>
      <w:r>
        <w:t>party, and</w:t>
      </w:r>
      <w:proofErr w:type="gramEnd"/>
      <w:r>
        <w:t xml:space="preserve"> may not assign or transfer the Software or Products to a third party without the prior written consent of Vendor. Any assignee or transferee must execute a separate agreement with Vendor. Any such assignment or transfer shall terminate the obligations of the State under this Agreement</w:t>
      </w:r>
    </w:p>
    <w:p w14:paraId="2D8C980D" w14:textId="77777777" w:rsidR="00603DFC" w:rsidRDefault="0065684B">
      <w:pPr>
        <w:pStyle w:val="ListParagraph"/>
        <w:numPr>
          <w:ilvl w:val="3"/>
          <w:numId w:val="2"/>
        </w:numPr>
        <w:tabs>
          <w:tab w:val="left" w:pos="1798"/>
          <w:tab w:val="left" w:pos="1800"/>
        </w:tabs>
        <w:ind w:left="1800" w:right="354"/>
      </w:pPr>
      <w:r>
        <w:t>Custom</w:t>
      </w:r>
      <w:r>
        <w:rPr>
          <w:spacing w:val="-5"/>
        </w:rPr>
        <w:t xml:space="preserve"> </w:t>
      </w:r>
      <w:r>
        <w:t>or</w:t>
      </w:r>
      <w:r>
        <w:rPr>
          <w:spacing w:val="-5"/>
        </w:rPr>
        <w:t xml:space="preserve"> </w:t>
      </w:r>
      <w:r>
        <w:t>Modified</w:t>
      </w:r>
      <w:r>
        <w:rPr>
          <w:spacing w:val="-6"/>
        </w:rPr>
        <w:t xml:space="preserve"> </w:t>
      </w:r>
      <w:r>
        <w:t>Software,</w:t>
      </w:r>
      <w:r>
        <w:rPr>
          <w:spacing w:val="-3"/>
        </w:rPr>
        <w:t xml:space="preserve"> </w:t>
      </w:r>
      <w:r>
        <w:t>if</w:t>
      </w:r>
      <w:r>
        <w:rPr>
          <w:spacing w:val="-5"/>
        </w:rPr>
        <w:t xml:space="preserve"> </w:t>
      </w:r>
      <w:r>
        <w:t>solicited</w:t>
      </w:r>
      <w:r>
        <w:rPr>
          <w:spacing w:val="-4"/>
        </w:rPr>
        <w:t xml:space="preserve"> </w:t>
      </w:r>
      <w:r>
        <w:t>by</w:t>
      </w:r>
      <w:r>
        <w:rPr>
          <w:spacing w:val="-6"/>
        </w:rPr>
        <w:t xml:space="preserve"> </w:t>
      </w:r>
      <w:r>
        <w:t>the</w:t>
      </w:r>
      <w:r>
        <w:rPr>
          <w:spacing w:val="-6"/>
        </w:rPr>
        <w:t xml:space="preserve"> </w:t>
      </w:r>
      <w:r>
        <w:t>State,</w:t>
      </w:r>
      <w:r>
        <w:rPr>
          <w:spacing w:val="-3"/>
        </w:rPr>
        <w:t xml:space="preserve"> </w:t>
      </w:r>
      <w:r>
        <w:t>is</w:t>
      </w:r>
      <w:r>
        <w:rPr>
          <w:spacing w:val="-4"/>
        </w:rPr>
        <w:t xml:space="preserve"> </w:t>
      </w:r>
      <w:r>
        <w:t>being</w:t>
      </w:r>
      <w:r>
        <w:rPr>
          <w:spacing w:val="-6"/>
        </w:rPr>
        <w:t xml:space="preserve"> </w:t>
      </w:r>
      <w:r>
        <w:t>developed</w:t>
      </w:r>
      <w:r>
        <w:rPr>
          <w:spacing w:val="-6"/>
        </w:rPr>
        <w:t xml:space="preserve"> </w:t>
      </w:r>
      <w:r>
        <w:t>or</w:t>
      </w:r>
      <w:r>
        <w:rPr>
          <w:spacing w:val="-5"/>
        </w:rPr>
        <w:t xml:space="preserve"> </w:t>
      </w:r>
      <w:r>
        <w:t>modified</w:t>
      </w:r>
      <w:r>
        <w:rPr>
          <w:spacing w:val="-4"/>
        </w:rPr>
        <w:t xml:space="preserve"> </w:t>
      </w:r>
      <w:r>
        <w:t>exclusively for</w:t>
      </w:r>
      <w:r>
        <w:rPr>
          <w:spacing w:val="-12"/>
        </w:rPr>
        <w:t xml:space="preserve"> </w:t>
      </w:r>
      <w:r>
        <w:t>the</w:t>
      </w:r>
      <w:r>
        <w:rPr>
          <w:spacing w:val="-11"/>
        </w:rPr>
        <w:t xml:space="preserve"> </w:t>
      </w:r>
      <w:r>
        <w:t>State,</w:t>
      </w:r>
      <w:r>
        <w:rPr>
          <w:spacing w:val="-12"/>
        </w:rPr>
        <w:t xml:space="preserve"> </w:t>
      </w:r>
      <w:r>
        <w:t>and</w:t>
      </w:r>
      <w:r>
        <w:rPr>
          <w:spacing w:val="-11"/>
        </w:rPr>
        <w:t xml:space="preserve"> </w:t>
      </w:r>
      <w:r>
        <w:t>such</w:t>
      </w:r>
      <w:r>
        <w:rPr>
          <w:spacing w:val="-14"/>
        </w:rPr>
        <w:t xml:space="preserve"> </w:t>
      </w:r>
      <w:r>
        <w:t>Custom</w:t>
      </w:r>
      <w:r>
        <w:rPr>
          <w:spacing w:val="-12"/>
        </w:rPr>
        <w:t xml:space="preserve"> </w:t>
      </w:r>
      <w:r>
        <w:t>or</w:t>
      </w:r>
      <w:r>
        <w:rPr>
          <w:spacing w:val="-12"/>
        </w:rPr>
        <w:t xml:space="preserve"> </w:t>
      </w:r>
      <w:r>
        <w:t>Modified</w:t>
      </w:r>
      <w:r>
        <w:rPr>
          <w:spacing w:val="-11"/>
        </w:rPr>
        <w:t xml:space="preserve"> </w:t>
      </w:r>
      <w:r>
        <w:t>Software,</w:t>
      </w:r>
      <w:r>
        <w:rPr>
          <w:spacing w:val="-10"/>
        </w:rPr>
        <w:t xml:space="preserve"> </w:t>
      </w:r>
      <w:r>
        <w:t>all</w:t>
      </w:r>
      <w:r>
        <w:rPr>
          <w:spacing w:val="-12"/>
        </w:rPr>
        <w:t xml:space="preserve"> </w:t>
      </w:r>
      <w:r>
        <w:t>related</w:t>
      </w:r>
      <w:r>
        <w:rPr>
          <w:spacing w:val="-14"/>
        </w:rPr>
        <w:t xml:space="preserve"> </w:t>
      </w:r>
      <w:r>
        <w:t>data,</w:t>
      </w:r>
      <w:r>
        <w:rPr>
          <w:spacing w:val="-10"/>
        </w:rPr>
        <w:t xml:space="preserve"> </w:t>
      </w:r>
      <w:r>
        <w:t>all</w:t>
      </w:r>
      <w:r>
        <w:rPr>
          <w:spacing w:val="-12"/>
        </w:rPr>
        <w:t xml:space="preserve"> </w:t>
      </w:r>
      <w:r>
        <w:t>copyrights</w:t>
      </w:r>
      <w:r>
        <w:rPr>
          <w:spacing w:val="-11"/>
        </w:rPr>
        <w:t xml:space="preserve"> </w:t>
      </w:r>
      <w:r>
        <w:t>in</w:t>
      </w:r>
      <w:r>
        <w:rPr>
          <w:spacing w:val="-14"/>
        </w:rPr>
        <w:t xml:space="preserve"> </w:t>
      </w:r>
      <w:r>
        <w:t>the</w:t>
      </w:r>
      <w:r>
        <w:rPr>
          <w:spacing w:val="-11"/>
        </w:rPr>
        <w:t xml:space="preserve"> </w:t>
      </w:r>
      <w:r>
        <w:t>Custom or</w:t>
      </w:r>
      <w:r>
        <w:rPr>
          <w:spacing w:val="-13"/>
        </w:rPr>
        <w:t xml:space="preserve"> </w:t>
      </w:r>
      <w:r>
        <w:t>Modified</w:t>
      </w:r>
      <w:r>
        <w:rPr>
          <w:spacing w:val="-11"/>
        </w:rPr>
        <w:t xml:space="preserve"> </w:t>
      </w:r>
      <w:r>
        <w:t>Software</w:t>
      </w:r>
      <w:r>
        <w:rPr>
          <w:spacing w:val="-11"/>
        </w:rPr>
        <w:t xml:space="preserve"> </w:t>
      </w:r>
      <w:r>
        <w:t>and</w:t>
      </w:r>
      <w:r>
        <w:rPr>
          <w:spacing w:val="-14"/>
        </w:rPr>
        <w:t xml:space="preserve"> </w:t>
      </w:r>
      <w:r>
        <w:t>derivative</w:t>
      </w:r>
      <w:r>
        <w:rPr>
          <w:spacing w:val="-11"/>
        </w:rPr>
        <w:t xml:space="preserve"> </w:t>
      </w:r>
      <w:r>
        <w:t>works</w:t>
      </w:r>
      <w:r>
        <w:rPr>
          <w:spacing w:val="-11"/>
        </w:rPr>
        <w:t xml:space="preserve"> </w:t>
      </w:r>
      <w:r>
        <w:t>belong</w:t>
      </w:r>
      <w:r>
        <w:rPr>
          <w:spacing w:val="-16"/>
        </w:rPr>
        <w:t xml:space="preserve"> </w:t>
      </w:r>
      <w:r>
        <w:t>exclusively</w:t>
      </w:r>
      <w:r>
        <w:rPr>
          <w:spacing w:val="-11"/>
        </w:rPr>
        <w:t xml:space="preserve"> </w:t>
      </w:r>
      <w:r>
        <w:t>to</w:t>
      </w:r>
      <w:r>
        <w:rPr>
          <w:spacing w:val="-14"/>
        </w:rPr>
        <w:t xml:space="preserve"> </w:t>
      </w:r>
      <w:r>
        <w:t>the</w:t>
      </w:r>
      <w:r>
        <w:rPr>
          <w:spacing w:val="-11"/>
        </w:rPr>
        <w:t xml:space="preserve"> </w:t>
      </w:r>
      <w:r>
        <w:t>State</w:t>
      </w:r>
      <w:r>
        <w:rPr>
          <w:spacing w:val="-11"/>
        </w:rPr>
        <w:t xml:space="preserve"> </w:t>
      </w:r>
      <w:r>
        <w:t>and</w:t>
      </w:r>
      <w:r>
        <w:rPr>
          <w:spacing w:val="-11"/>
        </w:rPr>
        <w:t xml:space="preserve"> </w:t>
      </w:r>
      <w:r>
        <w:t>shall</w:t>
      </w:r>
      <w:r>
        <w:rPr>
          <w:spacing w:val="-12"/>
        </w:rPr>
        <w:t xml:space="preserve"> </w:t>
      </w:r>
      <w:r>
        <w:t>be</w:t>
      </w:r>
      <w:r>
        <w:rPr>
          <w:spacing w:val="-11"/>
        </w:rPr>
        <w:t xml:space="preserve"> </w:t>
      </w:r>
      <w:r>
        <w:t xml:space="preserve">transferred </w:t>
      </w:r>
      <w:bookmarkStart w:id="48" w:name="_bookmark24"/>
      <w:bookmarkEnd w:id="48"/>
      <w:r>
        <w:t>to the State upon creation.</w:t>
      </w:r>
    </w:p>
    <w:p w14:paraId="05B2017F" w14:textId="77777777" w:rsidR="00603DFC" w:rsidRDefault="0065684B">
      <w:pPr>
        <w:pStyle w:val="Heading2"/>
        <w:numPr>
          <w:ilvl w:val="2"/>
          <w:numId w:val="2"/>
        </w:numPr>
        <w:tabs>
          <w:tab w:val="left" w:pos="1438"/>
        </w:tabs>
        <w:ind w:left="1438" w:hanging="358"/>
        <w:rPr>
          <w:u w:val="none"/>
        </w:rPr>
      </w:pPr>
      <w:r>
        <w:rPr>
          <w:spacing w:val="-2"/>
        </w:rPr>
        <w:t>WARRANTY</w:t>
      </w:r>
    </w:p>
    <w:p w14:paraId="18F0164B" w14:textId="77777777" w:rsidR="00603DFC" w:rsidRDefault="0065684B">
      <w:pPr>
        <w:pStyle w:val="ListParagraph"/>
        <w:numPr>
          <w:ilvl w:val="3"/>
          <w:numId w:val="2"/>
        </w:numPr>
        <w:tabs>
          <w:tab w:val="left" w:pos="1798"/>
        </w:tabs>
        <w:spacing w:before="1" w:line="252" w:lineRule="exact"/>
        <w:ind w:left="1798" w:hanging="358"/>
      </w:pPr>
      <w:r>
        <w:t>Minimum</w:t>
      </w:r>
      <w:r>
        <w:rPr>
          <w:spacing w:val="-6"/>
        </w:rPr>
        <w:t xml:space="preserve"> </w:t>
      </w:r>
      <w:r>
        <w:t>warranties</w:t>
      </w:r>
      <w:r>
        <w:rPr>
          <w:spacing w:val="-6"/>
        </w:rPr>
        <w:t xml:space="preserve"> </w:t>
      </w:r>
      <w:r>
        <w:t>for</w:t>
      </w:r>
      <w:r>
        <w:rPr>
          <w:spacing w:val="-8"/>
        </w:rPr>
        <w:t xml:space="preserve"> </w:t>
      </w:r>
      <w:r>
        <w:t>Products</w:t>
      </w:r>
      <w:r>
        <w:rPr>
          <w:spacing w:val="-6"/>
        </w:rPr>
        <w:t xml:space="preserve"> </w:t>
      </w:r>
      <w:r>
        <w:t>shall</w:t>
      </w:r>
      <w:r>
        <w:rPr>
          <w:spacing w:val="-4"/>
        </w:rPr>
        <w:t xml:space="preserve"> </w:t>
      </w:r>
      <w:r>
        <w:rPr>
          <w:spacing w:val="-2"/>
        </w:rPr>
        <w:t>include:</w:t>
      </w:r>
    </w:p>
    <w:p w14:paraId="4D93F4B7" w14:textId="77777777" w:rsidR="00603DFC" w:rsidRDefault="0065684B">
      <w:pPr>
        <w:pStyle w:val="ListParagraph"/>
        <w:numPr>
          <w:ilvl w:val="4"/>
          <w:numId w:val="2"/>
        </w:numPr>
        <w:tabs>
          <w:tab w:val="left" w:pos="2157"/>
          <w:tab w:val="left" w:pos="2159"/>
        </w:tabs>
        <w:ind w:left="2159" w:right="355"/>
      </w:pPr>
      <w:r>
        <w:t>On the delivery date the Products and the associated Computer operating system Software will</w:t>
      </w:r>
      <w:r>
        <w:rPr>
          <w:spacing w:val="-11"/>
        </w:rPr>
        <w:t xml:space="preserve"> </w:t>
      </w:r>
      <w:r>
        <w:t>be</w:t>
      </w:r>
      <w:r>
        <w:rPr>
          <w:spacing w:val="-11"/>
        </w:rPr>
        <w:t xml:space="preserve"> </w:t>
      </w:r>
      <w:r>
        <w:t>in</w:t>
      </w:r>
      <w:r>
        <w:rPr>
          <w:spacing w:val="-11"/>
        </w:rPr>
        <w:t xml:space="preserve"> </w:t>
      </w:r>
      <w:r>
        <w:t>good</w:t>
      </w:r>
      <w:r>
        <w:rPr>
          <w:spacing w:val="-11"/>
        </w:rPr>
        <w:t xml:space="preserve"> </w:t>
      </w:r>
      <w:r>
        <w:t>working</w:t>
      </w:r>
      <w:r>
        <w:rPr>
          <w:spacing w:val="-11"/>
        </w:rPr>
        <w:t xml:space="preserve"> </w:t>
      </w:r>
      <w:r>
        <w:t>order</w:t>
      </w:r>
      <w:r>
        <w:rPr>
          <w:spacing w:val="-10"/>
        </w:rPr>
        <w:t xml:space="preserve"> </w:t>
      </w:r>
      <w:r>
        <w:t>(operating</w:t>
      </w:r>
      <w:r>
        <w:rPr>
          <w:spacing w:val="-11"/>
        </w:rPr>
        <w:t xml:space="preserve"> </w:t>
      </w:r>
      <w:r>
        <w:t>in</w:t>
      </w:r>
      <w:r>
        <w:rPr>
          <w:spacing w:val="-11"/>
        </w:rPr>
        <w:t xml:space="preserve"> </w:t>
      </w:r>
      <w:r>
        <w:t>conformance</w:t>
      </w:r>
      <w:r>
        <w:rPr>
          <w:spacing w:val="-11"/>
        </w:rPr>
        <w:t xml:space="preserve"> </w:t>
      </w:r>
      <w:r>
        <w:t>with</w:t>
      </w:r>
      <w:r>
        <w:rPr>
          <w:spacing w:val="-11"/>
        </w:rPr>
        <w:t xml:space="preserve"> </w:t>
      </w:r>
      <w:r>
        <w:t>Vendor’s</w:t>
      </w:r>
      <w:r>
        <w:rPr>
          <w:spacing w:val="-10"/>
        </w:rPr>
        <w:t xml:space="preserve"> </w:t>
      </w:r>
      <w:r>
        <w:t>standard</w:t>
      </w:r>
      <w:r>
        <w:rPr>
          <w:spacing w:val="-11"/>
        </w:rPr>
        <w:t xml:space="preserve"> </w:t>
      </w:r>
      <w:r>
        <w:t>specifications and</w:t>
      </w:r>
      <w:r>
        <w:rPr>
          <w:spacing w:val="-3"/>
        </w:rPr>
        <w:t xml:space="preserve"> </w:t>
      </w:r>
      <w:r>
        <w:t>functions).</w:t>
      </w:r>
      <w:r>
        <w:rPr>
          <w:spacing w:val="-1"/>
        </w:rPr>
        <w:t xml:space="preserve"> </w:t>
      </w:r>
      <w:r>
        <w:t>Unless</w:t>
      </w:r>
      <w:r>
        <w:rPr>
          <w:spacing w:val="-5"/>
        </w:rPr>
        <w:t xml:space="preserve"> </w:t>
      </w:r>
      <w:r>
        <w:t>otherwise</w:t>
      </w:r>
      <w:r>
        <w:rPr>
          <w:spacing w:val="-3"/>
        </w:rPr>
        <w:t xml:space="preserve"> </w:t>
      </w:r>
      <w:r>
        <w:t>specified</w:t>
      </w:r>
      <w:r>
        <w:rPr>
          <w:spacing w:val="-3"/>
        </w:rPr>
        <w:t xml:space="preserve"> </w:t>
      </w:r>
      <w:r>
        <w:t>in</w:t>
      </w:r>
      <w:r>
        <w:rPr>
          <w:spacing w:val="-5"/>
        </w:rPr>
        <w:t xml:space="preserve"> </w:t>
      </w:r>
      <w:r>
        <w:t>the</w:t>
      </w:r>
      <w:r>
        <w:rPr>
          <w:spacing w:val="-7"/>
        </w:rPr>
        <w:t xml:space="preserve"> </w:t>
      </w:r>
      <w:r>
        <w:t>solicitation,</w:t>
      </w:r>
      <w:r>
        <w:rPr>
          <w:spacing w:val="-4"/>
        </w:rPr>
        <w:t xml:space="preserve"> </w:t>
      </w:r>
      <w:r>
        <w:t>the</w:t>
      </w:r>
      <w:r>
        <w:rPr>
          <w:spacing w:val="-3"/>
        </w:rPr>
        <w:t xml:space="preserve"> </w:t>
      </w:r>
      <w:r>
        <w:t>warranty</w:t>
      </w:r>
      <w:r>
        <w:rPr>
          <w:spacing w:val="-5"/>
        </w:rPr>
        <w:t xml:space="preserve"> </w:t>
      </w:r>
      <w:r>
        <w:t>for</w:t>
      </w:r>
      <w:r>
        <w:rPr>
          <w:spacing w:val="-4"/>
        </w:rPr>
        <w:t xml:space="preserve"> </w:t>
      </w:r>
      <w:r>
        <w:t>other</w:t>
      </w:r>
      <w:r>
        <w:rPr>
          <w:spacing w:val="-1"/>
        </w:rPr>
        <w:t xml:space="preserve"> </w:t>
      </w:r>
      <w:r>
        <w:t xml:space="preserve">suppliers’ Software is included in the suppliers’ Software package and is provided directly </w:t>
      </w:r>
      <w:proofErr w:type="gramStart"/>
      <w:r>
        <w:t>from</w:t>
      </w:r>
      <w:proofErr w:type="gramEnd"/>
      <w:r>
        <w:t xml:space="preserve"> the </w:t>
      </w:r>
      <w:r>
        <w:rPr>
          <w:spacing w:val="-2"/>
        </w:rPr>
        <w:t>supplier.</w:t>
      </w:r>
    </w:p>
    <w:p w14:paraId="401FF688" w14:textId="77777777" w:rsidR="00603DFC" w:rsidRDefault="0065684B">
      <w:pPr>
        <w:pStyle w:val="ListParagraph"/>
        <w:numPr>
          <w:ilvl w:val="4"/>
          <w:numId w:val="2"/>
        </w:numPr>
        <w:tabs>
          <w:tab w:val="left" w:pos="2157"/>
          <w:tab w:val="left" w:pos="2160"/>
        </w:tabs>
        <w:ind w:right="356" w:hanging="361"/>
      </w:pPr>
      <w:r>
        <w:t>The warranty shall be as</w:t>
      </w:r>
      <w:r>
        <w:rPr>
          <w:spacing w:val="-1"/>
        </w:rPr>
        <w:t xml:space="preserve"> </w:t>
      </w:r>
      <w:r>
        <w:t>provided or specified in the state’s solicitation documents and shall begin on the day of successful installation. If no warranty period is specified, the warranty period shall be Vendor’s standard warranty period for the Products, commencing the day of successful installation.</w:t>
      </w:r>
    </w:p>
    <w:p w14:paraId="1D887303" w14:textId="201A5CDF" w:rsidR="005972A6" w:rsidRDefault="0065684B" w:rsidP="005972A6">
      <w:pPr>
        <w:pStyle w:val="ListParagraph"/>
        <w:numPr>
          <w:ilvl w:val="4"/>
          <w:numId w:val="2"/>
        </w:numPr>
        <w:tabs>
          <w:tab w:val="left" w:pos="2158"/>
          <w:tab w:val="left" w:pos="2160"/>
        </w:tabs>
        <w:spacing w:before="157"/>
        <w:ind w:right="354"/>
      </w:pPr>
      <w:r>
        <w:t xml:space="preserve">The state shall notify Vendor if any Product is not in good working order during the warranty </w:t>
      </w:r>
      <w:r>
        <w:lastRenderedPageBreak/>
        <w:t>period.</w:t>
      </w:r>
      <w:r w:rsidRPr="005972A6">
        <w:rPr>
          <w:spacing w:val="-8"/>
        </w:rPr>
        <w:t xml:space="preserve"> </w:t>
      </w:r>
      <w:r>
        <w:t>Vendor</w:t>
      </w:r>
      <w:r w:rsidRPr="005972A6">
        <w:rPr>
          <w:spacing w:val="-9"/>
        </w:rPr>
        <w:t xml:space="preserve"> </w:t>
      </w:r>
      <w:r>
        <w:t>shall,</w:t>
      </w:r>
      <w:r w:rsidRPr="005972A6">
        <w:rPr>
          <w:spacing w:val="-8"/>
        </w:rPr>
        <w:t xml:space="preserve"> </w:t>
      </w:r>
      <w:r>
        <w:t>at</w:t>
      </w:r>
      <w:r w:rsidRPr="005972A6">
        <w:rPr>
          <w:spacing w:val="-8"/>
        </w:rPr>
        <w:t xml:space="preserve"> </w:t>
      </w:r>
      <w:r>
        <w:t>its</w:t>
      </w:r>
      <w:r w:rsidRPr="005972A6">
        <w:rPr>
          <w:spacing w:val="-9"/>
        </w:rPr>
        <w:t xml:space="preserve"> </w:t>
      </w:r>
      <w:r>
        <w:t>option,</w:t>
      </w:r>
      <w:r w:rsidRPr="005972A6">
        <w:rPr>
          <w:spacing w:val="-8"/>
        </w:rPr>
        <w:t xml:space="preserve"> </w:t>
      </w:r>
      <w:r>
        <w:t>either</w:t>
      </w:r>
      <w:r w:rsidRPr="005972A6">
        <w:rPr>
          <w:spacing w:val="-9"/>
        </w:rPr>
        <w:t xml:space="preserve"> </w:t>
      </w:r>
      <w:r>
        <w:t>repair</w:t>
      </w:r>
      <w:r w:rsidRPr="005972A6">
        <w:rPr>
          <w:spacing w:val="-9"/>
        </w:rPr>
        <w:t xml:space="preserve"> </w:t>
      </w:r>
      <w:r>
        <w:t>or</w:t>
      </w:r>
      <w:r w:rsidRPr="005972A6">
        <w:rPr>
          <w:spacing w:val="-11"/>
        </w:rPr>
        <w:t xml:space="preserve"> </w:t>
      </w:r>
      <w:r>
        <w:t>replace</w:t>
      </w:r>
      <w:r w:rsidRPr="005972A6">
        <w:rPr>
          <w:spacing w:val="-10"/>
        </w:rPr>
        <w:t xml:space="preserve"> </w:t>
      </w:r>
      <w:r>
        <w:t>any</w:t>
      </w:r>
      <w:r w:rsidRPr="005972A6">
        <w:rPr>
          <w:spacing w:val="-9"/>
        </w:rPr>
        <w:t xml:space="preserve"> </w:t>
      </w:r>
      <w:r>
        <w:t>Product</w:t>
      </w:r>
      <w:r w:rsidRPr="005972A6">
        <w:rPr>
          <w:spacing w:val="-11"/>
        </w:rPr>
        <w:t xml:space="preserve"> </w:t>
      </w:r>
      <w:r>
        <w:t>reported</w:t>
      </w:r>
      <w:r w:rsidRPr="005972A6">
        <w:rPr>
          <w:spacing w:val="-10"/>
        </w:rPr>
        <w:t xml:space="preserve"> </w:t>
      </w:r>
      <w:r>
        <w:t>as</w:t>
      </w:r>
      <w:r w:rsidRPr="005972A6">
        <w:rPr>
          <w:spacing w:val="-9"/>
        </w:rPr>
        <w:t xml:space="preserve"> </w:t>
      </w:r>
      <w:r>
        <w:t>not</w:t>
      </w:r>
      <w:r w:rsidRPr="005972A6">
        <w:rPr>
          <w:spacing w:val="-8"/>
        </w:rPr>
        <w:t xml:space="preserve"> </w:t>
      </w:r>
      <w:r>
        <w:t>in</w:t>
      </w:r>
      <w:r w:rsidRPr="005972A6">
        <w:rPr>
          <w:spacing w:val="-10"/>
        </w:rPr>
        <w:t xml:space="preserve"> </w:t>
      </w:r>
      <w:r>
        <w:t>good working order during the warranty period without charge to the State. The repair or replacement Products must be new or equivalent to new in performance and fully warranted the</w:t>
      </w:r>
      <w:r w:rsidRPr="005972A6">
        <w:rPr>
          <w:spacing w:val="-16"/>
        </w:rPr>
        <w:t xml:space="preserve"> </w:t>
      </w:r>
      <w:r>
        <w:t>same</w:t>
      </w:r>
      <w:r w:rsidRPr="005972A6">
        <w:rPr>
          <w:spacing w:val="-15"/>
        </w:rPr>
        <w:t xml:space="preserve"> </w:t>
      </w:r>
      <w:r>
        <w:t>as</w:t>
      </w:r>
      <w:r w:rsidRPr="005972A6">
        <w:rPr>
          <w:spacing w:val="-15"/>
        </w:rPr>
        <w:t xml:space="preserve"> </w:t>
      </w:r>
      <w:r>
        <w:t>new.</w:t>
      </w:r>
      <w:r w:rsidRPr="005972A6">
        <w:rPr>
          <w:spacing w:val="-16"/>
        </w:rPr>
        <w:t xml:space="preserve"> </w:t>
      </w:r>
      <w:r>
        <w:t>All</w:t>
      </w:r>
      <w:r w:rsidRPr="005972A6">
        <w:rPr>
          <w:spacing w:val="-15"/>
        </w:rPr>
        <w:t xml:space="preserve"> </w:t>
      </w:r>
      <w:r>
        <w:t>returned</w:t>
      </w:r>
      <w:r w:rsidRPr="005972A6">
        <w:rPr>
          <w:spacing w:val="-15"/>
        </w:rPr>
        <w:t xml:space="preserve"> </w:t>
      </w:r>
      <w:r>
        <w:t>Products</w:t>
      </w:r>
      <w:r w:rsidRPr="005972A6">
        <w:rPr>
          <w:spacing w:val="-15"/>
        </w:rPr>
        <w:t xml:space="preserve"> </w:t>
      </w:r>
      <w:r>
        <w:t>will</w:t>
      </w:r>
      <w:r w:rsidRPr="005972A6">
        <w:rPr>
          <w:spacing w:val="-16"/>
        </w:rPr>
        <w:t xml:space="preserve"> </w:t>
      </w:r>
      <w:r>
        <w:t>become</w:t>
      </w:r>
      <w:r w:rsidRPr="005972A6">
        <w:rPr>
          <w:spacing w:val="-15"/>
        </w:rPr>
        <w:t xml:space="preserve"> </w:t>
      </w:r>
      <w:r>
        <w:t>property</w:t>
      </w:r>
      <w:r w:rsidRPr="005972A6">
        <w:rPr>
          <w:spacing w:val="-15"/>
        </w:rPr>
        <w:t xml:space="preserve"> </w:t>
      </w:r>
      <w:r>
        <w:t>of</w:t>
      </w:r>
      <w:r w:rsidRPr="005972A6">
        <w:rPr>
          <w:spacing w:val="-16"/>
        </w:rPr>
        <w:t xml:space="preserve"> </w:t>
      </w:r>
      <w:r>
        <w:t>Vendor</w:t>
      </w:r>
      <w:r w:rsidRPr="005972A6">
        <w:rPr>
          <w:spacing w:val="-15"/>
        </w:rPr>
        <w:t xml:space="preserve"> </w:t>
      </w:r>
      <w:r>
        <w:t>at</w:t>
      </w:r>
      <w:r w:rsidRPr="005972A6">
        <w:rPr>
          <w:spacing w:val="-15"/>
        </w:rPr>
        <w:t xml:space="preserve"> </w:t>
      </w:r>
      <w:r>
        <w:t>the</w:t>
      </w:r>
      <w:r w:rsidRPr="005972A6">
        <w:rPr>
          <w:spacing w:val="-14"/>
        </w:rPr>
        <w:t xml:space="preserve"> </w:t>
      </w:r>
      <w:r>
        <w:t>time</w:t>
      </w:r>
      <w:r w:rsidRPr="005972A6">
        <w:rPr>
          <w:spacing w:val="-16"/>
        </w:rPr>
        <w:t xml:space="preserve"> </w:t>
      </w:r>
      <w:r>
        <w:t>the</w:t>
      </w:r>
      <w:r w:rsidRPr="005972A6">
        <w:rPr>
          <w:spacing w:val="-15"/>
        </w:rPr>
        <w:t xml:space="preserve"> </w:t>
      </w:r>
      <w:r>
        <w:t xml:space="preserve">Product is either placed in shipment to </w:t>
      </w:r>
      <w:r w:rsidR="005972A6">
        <w:t>Vendor or</w:t>
      </w:r>
      <w:r>
        <w:t xml:space="preserve"> picked up by Vendor.</w:t>
      </w:r>
    </w:p>
    <w:p w14:paraId="2D52BACA" w14:textId="1A71DF19" w:rsidR="00603DFC" w:rsidRDefault="0065684B" w:rsidP="005972A6">
      <w:pPr>
        <w:pStyle w:val="ListParagraph"/>
        <w:numPr>
          <w:ilvl w:val="4"/>
          <w:numId w:val="2"/>
        </w:numPr>
        <w:tabs>
          <w:tab w:val="left" w:pos="2158"/>
          <w:tab w:val="left" w:pos="2160"/>
        </w:tabs>
        <w:spacing w:before="157"/>
        <w:ind w:right="354"/>
      </w:pPr>
      <w:r>
        <w:t>The service provided during the warranty period is dependent upon the acceptable warranty option</w:t>
      </w:r>
      <w:r w:rsidRPr="005972A6">
        <w:rPr>
          <w:spacing w:val="-2"/>
        </w:rPr>
        <w:t xml:space="preserve"> </w:t>
      </w:r>
      <w:r>
        <w:t>selected</w:t>
      </w:r>
      <w:r w:rsidRPr="005972A6">
        <w:rPr>
          <w:spacing w:val="-2"/>
        </w:rPr>
        <w:t xml:space="preserve"> </w:t>
      </w:r>
      <w:r>
        <w:t>by</w:t>
      </w:r>
      <w:r w:rsidRPr="005972A6">
        <w:rPr>
          <w:spacing w:val="-4"/>
        </w:rPr>
        <w:t xml:space="preserve"> </w:t>
      </w:r>
      <w:r>
        <w:t>the</w:t>
      </w:r>
      <w:r w:rsidRPr="005972A6">
        <w:rPr>
          <w:spacing w:val="-2"/>
        </w:rPr>
        <w:t xml:space="preserve"> </w:t>
      </w:r>
      <w:r>
        <w:t>State</w:t>
      </w:r>
      <w:r w:rsidRPr="005972A6">
        <w:rPr>
          <w:spacing w:val="-2"/>
        </w:rPr>
        <w:t xml:space="preserve"> </w:t>
      </w:r>
      <w:r>
        <w:t>and</w:t>
      </w:r>
      <w:r w:rsidRPr="005972A6">
        <w:rPr>
          <w:spacing w:val="-2"/>
        </w:rPr>
        <w:t xml:space="preserve"> </w:t>
      </w:r>
      <w:r>
        <w:t>indicated</w:t>
      </w:r>
      <w:r w:rsidRPr="005972A6">
        <w:rPr>
          <w:spacing w:val="-2"/>
        </w:rPr>
        <w:t xml:space="preserve"> </w:t>
      </w:r>
      <w:r>
        <w:t>in</w:t>
      </w:r>
      <w:r w:rsidRPr="005972A6">
        <w:rPr>
          <w:spacing w:val="-4"/>
        </w:rPr>
        <w:t xml:space="preserve"> </w:t>
      </w:r>
      <w:r>
        <w:t>the</w:t>
      </w:r>
      <w:r w:rsidRPr="005972A6">
        <w:rPr>
          <w:spacing w:val="-4"/>
        </w:rPr>
        <w:t xml:space="preserve"> </w:t>
      </w:r>
      <w:r>
        <w:t>State’s</w:t>
      </w:r>
      <w:r w:rsidRPr="005972A6">
        <w:rPr>
          <w:spacing w:val="-1"/>
        </w:rPr>
        <w:t xml:space="preserve"> </w:t>
      </w:r>
      <w:r>
        <w:t>solicitation</w:t>
      </w:r>
      <w:r w:rsidRPr="005972A6">
        <w:rPr>
          <w:spacing w:val="-2"/>
        </w:rPr>
        <w:t xml:space="preserve"> </w:t>
      </w:r>
      <w:r>
        <w:t>document. If no</w:t>
      </w:r>
      <w:r w:rsidRPr="005972A6">
        <w:rPr>
          <w:spacing w:val="-2"/>
        </w:rPr>
        <w:t xml:space="preserve"> </w:t>
      </w:r>
      <w:r>
        <w:t>warranty</w:t>
      </w:r>
      <w:r w:rsidR="005972A6">
        <w:t xml:space="preserve"> </w:t>
      </w:r>
      <w:r>
        <w:t>option</w:t>
      </w:r>
      <w:r w:rsidRPr="005972A6">
        <w:rPr>
          <w:spacing w:val="-8"/>
        </w:rPr>
        <w:t xml:space="preserve"> </w:t>
      </w:r>
      <w:r>
        <w:t>is</w:t>
      </w:r>
      <w:r w:rsidRPr="005972A6">
        <w:rPr>
          <w:spacing w:val="-10"/>
        </w:rPr>
        <w:t xml:space="preserve"> </w:t>
      </w:r>
      <w:r>
        <w:t>indicated,</w:t>
      </w:r>
      <w:r w:rsidRPr="005972A6">
        <w:rPr>
          <w:spacing w:val="-9"/>
        </w:rPr>
        <w:t xml:space="preserve"> </w:t>
      </w:r>
      <w:r>
        <w:t>Vendor</w:t>
      </w:r>
      <w:r w:rsidRPr="005972A6">
        <w:rPr>
          <w:spacing w:val="-7"/>
        </w:rPr>
        <w:t xml:space="preserve"> </w:t>
      </w:r>
      <w:r>
        <w:t>will</w:t>
      </w:r>
      <w:r w:rsidRPr="005972A6">
        <w:rPr>
          <w:spacing w:val="-9"/>
        </w:rPr>
        <w:t xml:space="preserve"> </w:t>
      </w:r>
      <w:r>
        <w:t>provide</w:t>
      </w:r>
      <w:r w:rsidRPr="005972A6">
        <w:rPr>
          <w:spacing w:val="-10"/>
        </w:rPr>
        <w:t xml:space="preserve"> </w:t>
      </w:r>
      <w:r>
        <w:t>their</w:t>
      </w:r>
      <w:r w:rsidRPr="005972A6">
        <w:rPr>
          <w:spacing w:val="-10"/>
        </w:rPr>
        <w:t xml:space="preserve"> </w:t>
      </w:r>
      <w:r>
        <w:t>standard</w:t>
      </w:r>
      <w:r w:rsidRPr="005972A6">
        <w:rPr>
          <w:spacing w:val="-8"/>
        </w:rPr>
        <w:t xml:space="preserve"> </w:t>
      </w:r>
      <w:r>
        <w:t>warranty</w:t>
      </w:r>
      <w:r w:rsidRPr="005972A6">
        <w:rPr>
          <w:spacing w:val="-10"/>
        </w:rPr>
        <w:t xml:space="preserve"> </w:t>
      </w:r>
      <w:r>
        <w:t>service</w:t>
      </w:r>
      <w:r w:rsidRPr="005972A6">
        <w:rPr>
          <w:spacing w:val="-10"/>
        </w:rPr>
        <w:t xml:space="preserve"> </w:t>
      </w:r>
      <w:r>
        <w:t>for</w:t>
      </w:r>
      <w:r w:rsidRPr="005972A6">
        <w:rPr>
          <w:spacing w:val="-11"/>
        </w:rPr>
        <w:t xml:space="preserve"> </w:t>
      </w:r>
      <w:r>
        <w:t>the</w:t>
      </w:r>
      <w:r w:rsidRPr="005972A6">
        <w:rPr>
          <w:spacing w:val="-8"/>
        </w:rPr>
        <w:t xml:space="preserve"> </w:t>
      </w:r>
      <w:r>
        <w:t>Product,</w:t>
      </w:r>
      <w:r w:rsidRPr="005972A6">
        <w:rPr>
          <w:spacing w:val="-7"/>
        </w:rPr>
        <w:t xml:space="preserve"> </w:t>
      </w:r>
      <w:r>
        <w:t>unless otherwise agreed by the parties.</w:t>
      </w:r>
    </w:p>
    <w:p w14:paraId="59D4B4AB" w14:textId="77777777" w:rsidR="00603DFC" w:rsidRDefault="0065684B">
      <w:pPr>
        <w:pStyle w:val="ListParagraph"/>
        <w:numPr>
          <w:ilvl w:val="4"/>
          <w:numId w:val="2"/>
        </w:numPr>
        <w:tabs>
          <w:tab w:val="left" w:pos="2160"/>
        </w:tabs>
        <w:ind w:right="356"/>
      </w:pPr>
      <w:r>
        <w:t>If</w:t>
      </w:r>
      <w:r>
        <w:rPr>
          <w:spacing w:val="-7"/>
        </w:rPr>
        <w:t xml:space="preserve"> </w:t>
      </w:r>
      <w:r>
        <w:t>the</w:t>
      </w:r>
      <w:r>
        <w:rPr>
          <w:spacing w:val="-9"/>
        </w:rPr>
        <w:t xml:space="preserve"> </w:t>
      </w:r>
      <w:r>
        <w:t>State</w:t>
      </w:r>
      <w:r>
        <w:rPr>
          <w:spacing w:val="-9"/>
        </w:rPr>
        <w:t xml:space="preserve"> </w:t>
      </w:r>
      <w:r>
        <w:t>requires</w:t>
      </w:r>
      <w:r>
        <w:rPr>
          <w:spacing w:val="-6"/>
        </w:rPr>
        <w:t xml:space="preserve"> </w:t>
      </w:r>
      <w:r>
        <w:t>warranty</w:t>
      </w:r>
      <w:r>
        <w:rPr>
          <w:spacing w:val="-6"/>
        </w:rPr>
        <w:t xml:space="preserve"> </w:t>
      </w:r>
      <w:r>
        <w:t>service</w:t>
      </w:r>
      <w:r>
        <w:rPr>
          <w:spacing w:val="-6"/>
        </w:rPr>
        <w:t xml:space="preserve"> </w:t>
      </w:r>
      <w:r>
        <w:t>other</w:t>
      </w:r>
      <w:r>
        <w:rPr>
          <w:spacing w:val="-8"/>
        </w:rPr>
        <w:t xml:space="preserve"> </w:t>
      </w:r>
      <w:r>
        <w:t>than</w:t>
      </w:r>
      <w:r>
        <w:rPr>
          <w:spacing w:val="-9"/>
        </w:rPr>
        <w:t xml:space="preserve"> </w:t>
      </w:r>
      <w:r>
        <w:t>under</w:t>
      </w:r>
      <w:r>
        <w:rPr>
          <w:spacing w:val="-5"/>
        </w:rPr>
        <w:t xml:space="preserve"> </w:t>
      </w:r>
      <w:r>
        <w:t>this</w:t>
      </w:r>
      <w:r>
        <w:rPr>
          <w:spacing w:val="-6"/>
        </w:rPr>
        <w:t xml:space="preserve"> </w:t>
      </w:r>
      <w:r>
        <w:t>Agreement,</w:t>
      </w:r>
      <w:r>
        <w:rPr>
          <w:spacing w:val="-5"/>
        </w:rPr>
        <w:t xml:space="preserve"> </w:t>
      </w:r>
      <w:r>
        <w:t>it</w:t>
      </w:r>
      <w:r>
        <w:rPr>
          <w:spacing w:val="-7"/>
        </w:rPr>
        <w:t xml:space="preserve"> </w:t>
      </w:r>
      <w:r>
        <w:t>shall</w:t>
      </w:r>
      <w:r>
        <w:rPr>
          <w:spacing w:val="-7"/>
        </w:rPr>
        <w:t xml:space="preserve"> </w:t>
      </w:r>
      <w:r>
        <w:t>be</w:t>
      </w:r>
      <w:r>
        <w:rPr>
          <w:spacing w:val="-6"/>
        </w:rPr>
        <w:t xml:space="preserve"> </w:t>
      </w:r>
      <w:r>
        <w:t>agreed</w:t>
      </w:r>
      <w:r>
        <w:rPr>
          <w:spacing w:val="-9"/>
        </w:rPr>
        <w:t xml:space="preserve"> </w:t>
      </w:r>
      <w:r>
        <w:t>to</w:t>
      </w:r>
      <w:r>
        <w:rPr>
          <w:spacing w:val="-6"/>
        </w:rPr>
        <w:t xml:space="preserve"> </w:t>
      </w:r>
      <w:r>
        <w:t>in writing by the parties at rates and terms set forth in such writing.</w:t>
      </w:r>
    </w:p>
    <w:p w14:paraId="5023E36E" w14:textId="77777777" w:rsidR="00603DFC" w:rsidRDefault="0065684B">
      <w:pPr>
        <w:pStyle w:val="ListParagraph"/>
        <w:numPr>
          <w:ilvl w:val="3"/>
          <w:numId w:val="2"/>
        </w:numPr>
        <w:tabs>
          <w:tab w:val="left" w:pos="1797"/>
        </w:tabs>
        <w:spacing w:line="252" w:lineRule="exact"/>
        <w:ind w:left="1797" w:hanging="358"/>
      </w:pPr>
      <w:r>
        <w:t>Software</w:t>
      </w:r>
      <w:r>
        <w:rPr>
          <w:spacing w:val="-7"/>
        </w:rPr>
        <w:t xml:space="preserve"> </w:t>
      </w:r>
      <w:r>
        <w:t>warranties</w:t>
      </w:r>
      <w:r>
        <w:rPr>
          <w:spacing w:val="-7"/>
        </w:rPr>
        <w:t xml:space="preserve"> </w:t>
      </w:r>
      <w:r>
        <w:t>shall</w:t>
      </w:r>
      <w:r>
        <w:rPr>
          <w:spacing w:val="-4"/>
        </w:rPr>
        <w:t xml:space="preserve"> </w:t>
      </w:r>
      <w:r>
        <w:t>include</w:t>
      </w:r>
      <w:r>
        <w:rPr>
          <w:spacing w:val="-5"/>
        </w:rPr>
        <w:t xml:space="preserve"> </w:t>
      </w:r>
      <w:r>
        <w:t>the</w:t>
      </w:r>
      <w:r>
        <w:rPr>
          <w:spacing w:val="-6"/>
        </w:rPr>
        <w:t xml:space="preserve"> </w:t>
      </w:r>
      <w:r>
        <w:rPr>
          <w:spacing w:val="-2"/>
        </w:rPr>
        <w:t>following:</w:t>
      </w:r>
    </w:p>
    <w:p w14:paraId="0BD8CE9A" w14:textId="77777777" w:rsidR="00603DFC" w:rsidRDefault="0065684B">
      <w:pPr>
        <w:pStyle w:val="ListParagraph"/>
        <w:numPr>
          <w:ilvl w:val="4"/>
          <w:numId w:val="2"/>
        </w:numPr>
        <w:tabs>
          <w:tab w:val="left" w:pos="2157"/>
          <w:tab w:val="left" w:pos="2159"/>
        </w:tabs>
        <w:ind w:left="2159" w:right="354"/>
      </w:pPr>
      <w:r>
        <w:t>Vendor warrants</w:t>
      </w:r>
      <w:r>
        <w:rPr>
          <w:spacing w:val="-4"/>
        </w:rPr>
        <w:t xml:space="preserve"> </w:t>
      </w:r>
      <w:r>
        <w:t>the</w:t>
      </w:r>
      <w:r>
        <w:rPr>
          <w:spacing w:val="-4"/>
        </w:rPr>
        <w:t xml:space="preserve"> </w:t>
      </w:r>
      <w:r>
        <w:t>media</w:t>
      </w:r>
      <w:r>
        <w:rPr>
          <w:spacing w:val="-2"/>
        </w:rPr>
        <w:t xml:space="preserve"> </w:t>
      </w:r>
      <w:r>
        <w:t>(comprising</w:t>
      </w:r>
      <w:r>
        <w:rPr>
          <w:spacing w:val="-2"/>
        </w:rPr>
        <w:t xml:space="preserve"> </w:t>
      </w:r>
      <w:r>
        <w:t>diskettes, tapes</w:t>
      </w:r>
      <w:r>
        <w:rPr>
          <w:spacing w:val="-4"/>
        </w:rPr>
        <w:t xml:space="preserve"> </w:t>
      </w:r>
      <w:r>
        <w:t>or other</w:t>
      </w:r>
      <w:r>
        <w:rPr>
          <w:spacing w:val="-3"/>
        </w:rPr>
        <w:t xml:space="preserve"> </w:t>
      </w:r>
      <w:r>
        <w:t>media)</w:t>
      </w:r>
      <w:r>
        <w:rPr>
          <w:spacing w:val="-3"/>
        </w:rPr>
        <w:t xml:space="preserve"> </w:t>
      </w:r>
      <w:r>
        <w:t>to</w:t>
      </w:r>
      <w:r>
        <w:rPr>
          <w:spacing w:val="-2"/>
        </w:rPr>
        <w:t xml:space="preserve"> </w:t>
      </w:r>
      <w:r>
        <w:t>be</w:t>
      </w:r>
      <w:r>
        <w:rPr>
          <w:spacing w:val="-2"/>
        </w:rPr>
        <w:t xml:space="preserve"> </w:t>
      </w:r>
      <w:r>
        <w:t>free</w:t>
      </w:r>
      <w:r>
        <w:rPr>
          <w:spacing w:val="-4"/>
        </w:rPr>
        <w:t xml:space="preserve"> </w:t>
      </w:r>
      <w:r>
        <w:t>of defects in materials or workmanship under normal use for ninety (90) days from the date of acceptance</w:t>
      </w:r>
      <w:r>
        <w:rPr>
          <w:spacing w:val="-12"/>
        </w:rPr>
        <w:t xml:space="preserve"> </w:t>
      </w:r>
      <w:r>
        <w:t>unless</w:t>
      </w:r>
      <w:r>
        <w:rPr>
          <w:spacing w:val="-12"/>
        </w:rPr>
        <w:t xml:space="preserve"> </w:t>
      </w:r>
      <w:r>
        <w:t>otherwise</w:t>
      </w:r>
      <w:r>
        <w:rPr>
          <w:spacing w:val="-10"/>
        </w:rPr>
        <w:t xml:space="preserve"> </w:t>
      </w:r>
      <w:r>
        <w:t>agreed.</w:t>
      </w:r>
      <w:r>
        <w:rPr>
          <w:spacing w:val="-10"/>
        </w:rPr>
        <w:t xml:space="preserve"> </w:t>
      </w:r>
      <w:r>
        <w:t>Vendor</w:t>
      </w:r>
      <w:r>
        <w:rPr>
          <w:spacing w:val="-11"/>
        </w:rPr>
        <w:t xml:space="preserve"> </w:t>
      </w:r>
      <w:r>
        <w:t>shall</w:t>
      </w:r>
      <w:r>
        <w:rPr>
          <w:spacing w:val="-10"/>
        </w:rPr>
        <w:t xml:space="preserve"> </w:t>
      </w:r>
      <w:r>
        <w:t>replace</w:t>
      </w:r>
      <w:r>
        <w:rPr>
          <w:spacing w:val="-10"/>
        </w:rPr>
        <w:t xml:space="preserve"> </w:t>
      </w:r>
      <w:r>
        <w:t>any</w:t>
      </w:r>
      <w:r>
        <w:rPr>
          <w:spacing w:val="-13"/>
        </w:rPr>
        <w:t xml:space="preserve"> </w:t>
      </w:r>
      <w:r>
        <w:t>media</w:t>
      </w:r>
      <w:r>
        <w:rPr>
          <w:spacing w:val="-10"/>
        </w:rPr>
        <w:t xml:space="preserve"> </w:t>
      </w:r>
      <w:r>
        <w:t>reported</w:t>
      </w:r>
      <w:r>
        <w:rPr>
          <w:spacing w:val="-12"/>
        </w:rPr>
        <w:t xml:space="preserve"> </w:t>
      </w:r>
      <w:r>
        <w:t>as</w:t>
      </w:r>
      <w:r>
        <w:rPr>
          <w:spacing w:val="-12"/>
        </w:rPr>
        <w:t xml:space="preserve"> </w:t>
      </w:r>
      <w:r>
        <w:t>not</w:t>
      </w:r>
      <w:r>
        <w:rPr>
          <w:spacing w:val="-11"/>
        </w:rPr>
        <w:t xml:space="preserve"> </w:t>
      </w:r>
      <w:r>
        <w:t>in</w:t>
      </w:r>
      <w:r>
        <w:rPr>
          <w:spacing w:val="-10"/>
        </w:rPr>
        <w:t xml:space="preserve"> </w:t>
      </w:r>
      <w:r>
        <w:t>good working order during the warranty period without charge to the State. If Vendor is unable to replace the Software, Vendor shall refund the full amount of the Software purchase paid by the State.</w:t>
      </w:r>
    </w:p>
    <w:p w14:paraId="177AA30B" w14:textId="77777777" w:rsidR="00603DFC" w:rsidRDefault="0065684B">
      <w:pPr>
        <w:pStyle w:val="ListParagraph"/>
        <w:numPr>
          <w:ilvl w:val="4"/>
          <w:numId w:val="2"/>
        </w:numPr>
        <w:tabs>
          <w:tab w:val="left" w:pos="2157"/>
          <w:tab w:val="left" w:pos="2160"/>
        </w:tabs>
        <w:spacing w:before="1"/>
        <w:ind w:right="354" w:hanging="361"/>
      </w:pPr>
      <w:r>
        <w:t>In</w:t>
      </w:r>
      <w:r>
        <w:rPr>
          <w:spacing w:val="-9"/>
        </w:rPr>
        <w:t xml:space="preserve"> </w:t>
      </w:r>
      <w:r>
        <w:t>addition</w:t>
      </w:r>
      <w:r>
        <w:rPr>
          <w:spacing w:val="-11"/>
        </w:rPr>
        <w:t xml:space="preserve"> </w:t>
      </w:r>
      <w:r>
        <w:t>to</w:t>
      </w:r>
      <w:r>
        <w:rPr>
          <w:spacing w:val="-11"/>
        </w:rPr>
        <w:t xml:space="preserve"> </w:t>
      </w:r>
      <w:r>
        <w:t>the</w:t>
      </w:r>
      <w:r>
        <w:rPr>
          <w:spacing w:val="-11"/>
        </w:rPr>
        <w:t xml:space="preserve"> </w:t>
      </w:r>
      <w:r>
        <w:t>warranty</w:t>
      </w:r>
      <w:r>
        <w:rPr>
          <w:spacing w:val="-8"/>
        </w:rPr>
        <w:t xml:space="preserve"> </w:t>
      </w:r>
      <w:r>
        <w:t>exclusions</w:t>
      </w:r>
      <w:r>
        <w:rPr>
          <w:spacing w:val="-11"/>
        </w:rPr>
        <w:t xml:space="preserve"> </w:t>
      </w:r>
      <w:r>
        <w:t>stated</w:t>
      </w:r>
      <w:r>
        <w:rPr>
          <w:spacing w:val="-9"/>
        </w:rPr>
        <w:t xml:space="preserve"> </w:t>
      </w:r>
      <w:r>
        <w:t>in</w:t>
      </w:r>
      <w:r>
        <w:rPr>
          <w:spacing w:val="-11"/>
        </w:rPr>
        <w:t xml:space="preserve"> </w:t>
      </w:r>
      <w:r>
        <w:t>Paragraph</w:t>
      </w:r>
      <w:r>
        <w:rPr>
          <w:spacing w:val="-11"/>
        </w:rPr>
        <w:t xml:space="preserve"> </w:t>
      </w:r>
      <w:r>
        <w:t>5,</w:t>
      </w:r>
      <w:r>
        <w:rPr>
          <w:spacing w:val="-10"/>
        </w:rPr>
        <w:t xml:space="preserve"> </w:t>
      </w:r>
      <w:r>
        <w:t>Vendor</w:t>
      </w:r>
      <w:r>
        <w:rPr>
          <w:spacing w:val="-10"/>
        </w:rPr>
        <w:t xml:space="preserve"> </w:t>
      </w:r>
      <w:r>
        <w:t>does</w:t>
      </w:r>
      <w:r>
        <w:rPr>
          <w:spacing w:val="-13"/>
        </w:rPr>
        <w:t xml:space="preserve"> </w:t>
      </w:r>
      <w:r>
        <w:t>not</w:t>
      </w:r>
      <w:r>
        <w:rPr>
          <w:spacing w:val="-7"/>
        </w:rPr>
        <w:t xml:space="preserve"> </w:t>
      </w:r>
      <w:r>
        <w:t>warrant</w:t>
      </w:r>
      <w:r>
        <w:rPr>
          <w:spacing w:val="-12"/>
        </w:rPr>
        <w:t xml:space="preserve"> </w:t>
      </w:r>
      <w:r>
        <w:t>that</w:t>
      </w:r>
      <w:r>
        <w:rPr>
          <w:spacing w:val="-10"/>
        </w:rPr>
        <w:t xml:space="preserve"> </w:t>
      </w:r>
      <w:r>
        <w:t>the operation</w:t>
      </w:r>
      <w:r>
        <w:rPr>
          <w:spacing w:val="-6"/>
        </w:rPr>
        <w:t xml:space="preserve"> </w:t>
      </w:r>
      <w:r>
        <w:t>of</w:t>
      </w:r>
      <w:r>
        <w:rPr>
          <w:spacing w:val="-5"/>
        </w:rPr>
        <w:t xml:space="preserve"> </w:t>
      </w:r>
      <w:r>
        <w:t>the</w:t>
      </w:r>
      <w:r>
        <w:rPr>
          <w:spacing w:val="-9"/>
        </w:rPr>
        <w:t xml:space="preserve"> </w:t>
      </w:r>
      <w:r>
        <w:t>Software</w:t>
      </w:r>
      <w:r>
        <w:rPr>
          <w:spacing w:val="-9"/>
        </w:rPr>
        <w:t xml:space="preserve"> </w:t>
      </w:r>
      <w:r>
        <w:t>will</w:t>
      </w:r>
      <w:r>
        <w:rPr>
          <w:spacing w:val="-7"/>
        </w:rPr>
        <w:t xml:space="preserve"> </w:t>
      </w:r>
      <w:r>
        <w:t>be</w:t>
      </w:r>
      <w:r>
        <w:rPr>
          <w:spacing w:val="-6"/>
        </w:rPr>
        <w:t xml:space="preserve"> </w:t>
      </w:r>
      <w:r>
        <w:t>uninterrupted</w:t>
      </w:r>
      <w:r>
        <w:rPr>
          <w:spacing w:val="-6"/>
        </w:rPr>
        <w:t xml:space="preserve"> </w:t>
      </w:r>
      <w:r>
        <w:t>or</w:t>
      </w:r>
      <w:r>
        <w:rPr>
          <w:spacing w:val="-5"/>
        </w:rPr>
        <w:t xml:space="preserve"> </w:t>
      </w:r>
      <w:r>
        <w:t>error</w:t>
      </w:r>
      <w:r>
        <w:rPr>
          <w:spacing w:val="-8"/>
        </w:rPr>
        <w:t xml:space="preserve"> </w:t>
      </w:r>
      <w:r>
        <w:t>free,</w:t>
      </w:r>
      <w:r>
        <w:rPr>
          <w:spacing w:val="-5"/>
        </w:rPr>
        <w:t xml:space="preserve"> </w:t>
      </w:r>
      <w:r>
        <w:t>or</w:t>
      </w:r>
      <w:r>
        <w:rPr>
          <w:spacing w:val="-8"/>
        </w:rPr>
        <w:t xml:space="preserve"> </w:t>
      </w:r>
      <w:r>
        <w:t>that</w:t>
      </w:r>
      <w:r>
        <w:rPr>
          <w:spacing w:val="-7"/>
        </w:rPr>
        <w:t xml:space="preserve"> </w:t>
      </w:r>
      <w:r>
        <w:t>the</w:t>
      </w:r>
      <w:r>
        <w:rPr>
          <w:spacing w:val="-6"/>
        </w:rPr>
        <w:t xml:space="preserve"> </w:t>
      </w:r>
      <w:r>
        <w:t>Software</w:t>
      </w:r>
      <w:r>
        <w:rPr>
          <w:spacing w:val="-6"/>
        </w:rPr>
        <w:t xml:space="preserve"> </w:t>
      </w:r>
      <w:r>
        <w:t>functions</w:t>
      </w:r>
      <w:r>
        <w:rPr>
          <w:spacing w:val="-6"/>
        </w:rPr>
        <w:t xml:space="preserve"> </w:t>
      </w:r>
      <w:r>
        <w:t xml:space="preserve">will meet the State’s requirements </w:t>
      </w:r>
      <w:proofErr w:type="gramStart"/>
      <w:r>
        <w:t>unless</w:t>
      </w:r>
      <w:proofErr w:type="gramEnd"/>
      <w:r>
        <w:t xml:space="preserve"> developed as Customized or Modified Software. The State</w:t>
      </w:r>
      <w:r>
        <w:rPr>
          <w:spacing w:val="-6"/>
        </w:rPr>
        <w:t xml:space="preserve"> </w:t>
      </w:r>
      <w:r>
        <w:t>assumes</w:t>
      </w:r>
      <w:r>
        <w:rPr>
          <w:spacing w:val="-8"/>
        </w:rPr>
        <w:t xml:space="preserve"> </w:t>
      </w:r>
      <w:r>
        <w:t>the</w:t>
      </w:r>
      <w:r>
        <w:rPr>
          <w:spacing w:val="-6"/>
        </w:rPr>
        <w:t xml:space="preserve"> </w:t>
      </w:r>
      <w:r>
        <w:t>risk</w:t>
      </w:r>
      <w:r>
        <w:rPr>
          <w:spacing w:val="-6"/>
        </w:rPr>
        <w:t xml:space="preserve"> </w:t>
      </w:r>
      <w:r>
        <w:t>of</w:t>
      </w:r>
      <w:r>
        <w:rPr>
          <w:spacing w:val="-5"/>
        </w:rPr>
        <w:t xml:space="preserve"> </w:t>
      </w:r>
      <w:r>
        <w:t>any</w:t>
      </w:r>
      <w:r>
        <w:rPr>
          <w:spacing w:val="-6"/>
        </w:rPr>
        <w:t xml:space="preserve"> </w:t>
      </w:r>
      <w:r>
        <w:t>damage</w:t>
      </w:r>
      <w:r>
        <w:rPr>
          <w:spacing w:val="-6"/>
        </w:rPr>
        <w:t xml:space="preserve"> </w:t>
      </w:r>
      <w:r>
        <w:t>or</w:t>
      </w:r>
      <w:r>
        <w:rPr>
          <w:spacing w:val="-5"/>
        </w:rPr>
        <w:t xml:space="preserve"> </w:t>
      </w:r>
      <w:r>
        <w:t>loss</w:t>
      </w:r>
      <w:r>
        <w:rPr>
          <w:spacing w:val="-8"/>
        </w:rPr>
        <w:t xml:space="preserve"> </w:t>
      </w:r>
      <w:r>
        <w:t>from</w:t>
      </w:r>
      <w:r>
        <w:rPr>
          <w:spacing w:val="-5"/>
        </w:rPr>
        <w:t xml:space="preserve"> </w:t>
      </w:r>
      <w:r>
        <w:t>its</w:t>
      </w:r>
      <w:r>
        <w:rPr>
          <w:spacing w:val="-8"/>
        </w:rPr>
        <w:t xml:space="preserve"> </w:t>
      </w:r>
      <w:r>
        <w:t>misuse</w:t>
      </w:r>
      <w:r>
        <w:rPr>
          <w:spacing w:val="-6"/>
        </w:rPr>
        <w:t xml:space="preserve"> </w:t>
      </w:r>
      <w:r>
        <w:t>or</w:t>
      </w:r>
      <w:r>
        <w:rPr>
          <w:spacing w:val="-5"/>
        </w:rPr>
        <w:t xml:space="preserve"> </w:t>
      </w:r>
      <w:r>
        <w:t>inability</w:t>
      </w:r>
      <w:r>
        <w:rPr>
          <w:spacing w:val="-6"/>
        </w:rPr>
        <w:t xml:space="preserve"> </w:t>
      </w:r>
      <w:r>
        <w:t>to</w:t>
      </w:r>
      <w:r>
        <w:rPr>
          <w:spacing w:val="-4"/>
        </w:rPr>
        <w:t xml:space="preserve"> </w:t>
      </w:r>
      <w:r>
        <w:t>use</w:t>
      </w:r>
      <w:r>
        <w:rPr>
          <w:spacing w:val="-9"/>
        </w:rPr>
        <w:t xml:space="preserve"> </w:t>
      </w:r>
      <w:r>
        <w:t>the</w:t>
      </w:r>
      <w:r>
        <w:rPr>
          <w:spacing w:val="-6"/>
        </w:rPr>
        <w:t xml:space="preserve"> </w:t>
      </w:r>
      <w:r>
        <w:t>Software.</w:t>
      </w:r>
    </w:p>
    <w:p w14:paraId="56CDA035" w14:textId="77777777" w:rsidR="00603DFC" w:rsidRDefault="0065684B">
      <w:pPr>
        <w:pStyle w:val="ListParagraph"/>
        <w:numPr>
          <w:ilvl w:val="4"/>
          <w:numId w:val="2"/>
        </w:numPr>
        <w:tabs>
          <w:tab w:val="left" w:pos="2156"/>
          <w:tab w:val="left" w:pos="2160"/>
        </w:tabs>
        <w:ind w:right="355"/>
      </w:pPr>
      <w:r>
        <w:t>For any Customized or Modified Software provided pursuant to this Agreement, Vendor warrants</w:t>
      </w:r>
      <w:r>
        <w:rPr>
          <w:spacing w:val="-6"/>
        </w:rPr>
        <w:t xml:space="preserve"> </w:t>
      </w:r>
      <w:r>
        <w:t>that</w:t>
      </w:r>
      <w:r>
        <w:rPr>
          <w:spacing w:val="-2"/>
        </w:rPr>
        <w:t xml:space="preserve"> </w:t>
      </w:r>
      <w:r>
        <w:t>for a</w:t>
      </w:r>
      <w:r>
        <w:rPr>
          <w:spacing w:val="-4"/>
        </w:rPr>
        <w:t xml:space="preserve"> </w:t>
      </w:r>
      <w:r>
        <w:t>period</w:t>
      </w:r>
      <w:r>
        <w:rPr>
          <w:spacing w:val="-4"/>
        </w:rPr>
        <w:t xml:space="preserve"> </w:t>
      </w:r>
      <w:r>
        <w:t>of</w:t>
      </w:r>
      <w:r>
        <w:rPr>
          <w:spacing w:val="-2"/>
        </w:rPr>
        <w:t xml:space="preserve"> </w:t>
      </w:r>
      <w:r>
        <w:t>one</w:t>
      </w:r>
      <w:r>
        <w:rPr>
          <w:spacing w:val="-4"/>
        </w:rPr>
        <w:t xml:space="preserve"> </w:t>
      </w:r>
      <w:r>
        <w:t>(1)</w:t>
      </w:r>
      <w:r>
        <w:rPr>
          <w:spacing w:val="-3"/>
        </w:rPr>
        <w:t xml:space="preserve"> </w:t>
      </w:r>
      <w:r>
        <w:t>year</w:t>
      </w:r>
      <w:r>
        <w:rPr>
          <w:spacing w:val="-3"/>
        </w:rPr>
        <w:t xml:space="preserve"> </w:t>
      </w:r>
      <w:r>
        <w:t>after</w:t>
      </w:r>
      <w:r>
        <w:rPr>
          <w:spacing w:val="-5"/>
        </w:rPr>
        <w:t xml:space="preserve"> </w:t>
      </w:r>
      <w:r>
        <w:t>the</w:t>
      </w:r>
      <w:r>
        <w:rPr>
          <w:spacing w:val="-4"/>
        </w:rPr>
        <w:t xml:space="preserve"> </w:t>
      </w:r>
      <w:r>
        <w:t>State</w:t>
      </w:r>
      <w:r>
        <w:rPr>
          <w:spacing w:val="-2"/>
        </w:rPr>
        <w:t xml:space="preserve"> </w:t>
      </w:r>
      <w:r>
        <w:t>accepts</w:t>
      </w:r>
      <w:r>
        <w:rPr>
          <w:spacing w:val="-1"/>
        </w:rPr>
        <w:t xml:space="preserve"> </w:t>
      </w:r>
      <w:r>
        <w:t>said</w:t>
      </w:r>
      <w:r>
        <w:rPr>
          <w:spacing w:val="-2"/>
        </w:rPr>
        <w:t xml:space="preserve"> </w:t>
      </w:r>
      <w:r>
        <w:t>Software,</w:t>
      </w:r>
      <w:r>
        <w:rPr>
          <w:spacing w:val="-2"/>
        </w:rPr>
        <w:t xml:space="preserve"> </w:t>
      </w:r>
      <w:r>
        <w:t>it will</w:t>
      </w:r>
      <w:r>
        <w:rPr>
          <w:spacing w:val="-2"/>
        </w:rPr>
        <w:t xml:space="preserve"> </w:t>
      </w:r>
      <w:r>
        <w:t>operate and perform in accordance with the functions and specifications set forth in the solicitation and error free as the solution for the Agency. This express warranty applies only if the State specifically identifies the Hardware environment in which the Customized or Modified Software will be installed or operated, or if it is used in connection with Hardware acquired under this Agreement.</w:t>
      </w:r>
    </w:p>
    <w:p w14:paraId="2987E879" w14:textId="77777777" w:rsidR="00603DFC" w:rsidRDefault="0065684B">
      <w:pPr>
        <w:pStyle w:val="ListParagraph"/>
        <w:numPr>
          <w:ilvl w:val="3"/>
          <w:numId w:val="2"/>
        </w:numPr>
        <w:tabs>
          <w:tab w:val="left" w:pos="1799"/>
        </w:tabs>
        <w:ind w:right="355"/>
      </w:pPr>
      <w:r>
        <w:t>Unless otherwise required by the State: Vendor warrants that its support and customer service and</w:t>
      </w:r>
      <w:r>
        <w:rPr>
          <w:spacing w:val="-5"/>
        </w:rPr>
        <w:t xml:space="preserve"> </w:t>
      </w:r>
      <w:r>
        <w:t>assistance</w:t>
      </w:r>
      <w:r>
        <w:rPr>
          <w:spacing w:val="-5"/>
        </w:rPr>
        <w:t xml:space="preserve"> </w:t>
      </w:r>
      <w:r>
        <w:t>will</w:t>
      </w:r>
      <w:r>
        <w:rPr>
          <w:spacing w:val="-6"/>
        </w:rPr>
        <w:t xml:space="preserve"> </w:t>
      </w:r>
      <w:r>
        <w:t>be</w:t>
      </w:r>
      <w:r>
        <w:rPr>
          <w:spacing w:val="-5"/>
        </w:rPr>
        <w:t xml:space="preserve"> </w:t>
      </w:r>
      <w:r>
        <w:t>performed</w:t>
      </w:r>
      <w:r>
        <w:rPr>
          <w:spacing w:val="-7"/>
        </w:rPr>
        <w:t xml:space="preserve"> </w:t>
      </w:r>
      <w:r>
        <w:t>in</w:t>
      </w:r>
      <w:r>
        <w:rPr>
          <w:spacing w:val="-5"/>
        </w:rPr>
        <w:t xml:space="preserve"> </w:t>
      </w:r>
      <w:r>
        <w:t>accordance</w:t>
      </w:r>
      <w:r>
        <w:rPr>
          <w:spacing w:val="-7"/>
        </w:rPr>
        <w:t xml:space="preserve"> </w:t>
      </w:r>
      <w:r>
        <w:t>with</w:t>
      </w:r>
      <w:r>
        <w:rPr>
          <w:spacing w:val="-5"/>
        </w:rPr>
        <w:t xml:space="preserve"> </w:t>
      </w:r>
      <w:r>
        <w:t>generally</w:t>
      </w:r>
      <w:r>
        <w:rPr>
          <w:spacing w:val="-5"/>
        </w:rPr>
        <w:t xml:space="preserve"> </w:t>
      </w:r>
      <w:r>
        <w:t>accepted</w:t>
      </w:r>
      <w:r>
        <w:rPr>
          <w:spacing w:val="-5"/>
        </w:rPr>
        <w:t xml:space="preserve"> </w:t>
      </w:r>
      <w:r>
        <w:t>industry</w:t>
      </w:r>
      <w:r>
        <w:rPr>
          <w:spacing w:val="-7"/>
        </w:rPr>
        <w:t xml:space="preserve"> </w:t>
      </w:r>
      <w:r>
        <w:t>standards.</w:t>
      </w:r>
      <w:r>
        <w:rPr>
          <w:spacing w:val="-6"/>
        </w:rPr>
        <w:t xml:space="preserve"> </w:t>
      </w:r>
      <w:r>
        <w:t>This warranty shall be valid for ninety (90) days from the date support is provided or performance of the service. For a period of ninety (90) days after delivery or ninety (90) days after successful installation, Vendor or its suppliers shall provide telephone assistance to the State during the State’s normal business hours.</w:t>
      </w:r>
    </w:p>
    <w:p w14:paraId="5DEE2DEA" w14:textId="77777777" w:rsidR="00603DFC" w:rsidRDefault="0065684B">
      <w:pPr>
        <w:pStyle w:val="ListParagraph"/>
        <w:numPr>
          <w:ilvl w:val="3"/>
          <w:numId w:val="2"/>
        </w:numPr>
        <w:tabs>
          <w:tab w:val="left" w:pos="1797"/>
        </w:tabs>
        <w:spacing w:line="252" w:lineRule="exact"/>
        <w:ind w:left="1797" w:hanging="358"/>
      </w:pPr>
      <w:r>
        <w:t>Vendor</w:t>
      </w:r>
      <w:r>
        <w:rPr>
          <w:spacing w:val="-2"/>
        </w:rPr>
        <w:t xml:space="preserve"> </w:t>
      </w:r>
      <w:r>
        <w:t>warrants</w:t>
      </w:r>
      <w:r>
        <w:rPr>
          <w:spacing w:val="-6"/>
        </w:rPr>
        <w:t xml:space="preserve"> </w:t>
      </w:r>
      <w:r>
        <w:t>to</w:t>
      </w:r>
      <w:r>
        <w:rPr>
          <w:spacing w:val="-8"/>
        </w:rPr>
        <w:t xml:space="preserve"> </w:t>
      </w:r>
      <w:r>
        <w:t>the</w:t>
      </w:r>
      <w:r>
        <w:rPr>
          <w:spacing w:val="-3"/>
        </w:rPr>
        <w:t xml:space="preserve"> </w:t>
      </w:r>
      <w:r>
        <w:t>best</w:t>
      </w:r>
      <w:r>
        <w:rPr>
          <w:spacing w:val="-2"/>
        </w:rPr>
        <w:t xml:space="preserve"> </w:t>
      </w:r>
      <w:r>
        <w:t>of</w:t>
      </w:r>
      <w:r>
        <w:rPr>
          <w:spacing w:val="-2"/>
        </w:rPr>
        <w:t xml:space="preserve"> </w:t>
      </w:r>
      <w:r>
        <w:t>its</w:t>
      </w:r>
      <w:r>
        <w:rPr>
          <w:spacing w:val="-3"/>
        </w:rPr>
        <w:t xml:space="preserve"> </w:t>
      </w:r>
      <w:r>
        <w:t>knowledge</w:t>
      </w:r>
      <w:r>
        <w:rPr>
          <w:spacing w:val="-5"/>
        </w:rPr>
        <w:t xml:space="preserve"> </w:t>
      </w:r>
      <w:r>
        <w:rPr>
          <w:spacing w:val="-4"/>
        </w:rPr>
        <w:t>that:</w:t>
      </w:r>
    </w:p>
    <w:p w14:paraId="1564608C" w14:textId="77777777" w:rsidR="00603DFC" w:rsidRDefault="0065684B">
      <w:pPr>
        <w:pStyle w:val="ListParagraph"/>
        <w:numPr>
          <w:ilvl w:val="4"/>
          <w:numId w:val="2"/>
        </w:numPr>
        <w:tabs>
          <w:tab w:val="left" w:pos="2157"/>
          <w:tab w:val="left" w:pos="2159"/>
        </w:tabs>
        <w:ind w:left="2159" w:right="356"/>
      </w:pPr>
      <w:r>
        <w:t>The</w:t>
      </w:r>
      <w:r>
        <w:rPr>
          <w:spacing w:val="-12"/>
        </w:rPr>
        <w:t xml:space="preserve"> </w:t>
      </w:r>
      <w:r>
        <w:t>licensed</w:t>
      </w:r>
      <w:r>
        <w:rPr>
          <w:spacing w:val="-12"/>
        </w:rPr>
        <w:t xml:space="preserve"> </w:t>
      </w:r>
      <w:r>
        <w:t>Software</w:t>
      </w:r>
      <w:r>
        <w:rPr>
          <w:spacing w:val="-12"/>
        </w:rPr>
        <w:t xml:space="preserve"> </w:t>
      </w:r>
      <w:r>
        <w:t>and</w:t>
      </w:r>
      <w:r>
        <w:rPr>
          <w:spacing w:val="-12"/>
        </w:rPr>
        <w:t xml:space="preserve"> </w:t>
      </w:r>
      <w:r>
        <w:t>associated</w:t>
      </w:r>
      <w:r>
        <w:rPr>
          <w:spacing w:val="-15"/>
        </w:rPr>
        <w:t xml:space="preserve"> </w:t>
      </w:r>
      <w:r>
        <w:t>materials</w:t>
      </w:r>
      <w:r>
        <w:rPr>
          <w:spacing w:val="-12"/>
        </w:rPr>
        <w:t xml:space="preserve"> </w:t>
      </w:r>
      <w:r>
        <w:t>do</w:t>
      </w:r>
      <w:r>
        <w:rPr>
          <w:spacing w:val="-12"/>
        </w:rPr>
        <w:t xml:space="preserve"> </w:t>
      </w:r>
      <w:r>
        <w:t>not</w:t>
      </w:r>
      <w:r>
        <w:rPr>
          <w:spacing w:val="-11"/>
        </w:rPr>
        <w:t xml:space="preserve"> </w:t>
      </w:r>
      <w:r>
        <w:t>infringe</w:t>
      </w:r>
      <w:r>
        <w:rPr>
          <w:spacing w:val="-12"/>
        </w:rPr>
        <w:t xml:space="preserve"> </w:t>
      </w:r>
      <w:r>
        <w:t>any</w:t>
      </w:r>
      <w:r>
        <w:rPr>
          <w:spacing w:val="-14"/>
        </w:rPr>
        <w:t xml:space="preserve"> </w:t>
      </w:r>
      <w:r>
        <w:t>intellectual</w:t>
      </w:r>
      <w:r>
        <w:rPr>
          <w:spacing w:val="-13"/>
        </w:rPr>
        <w:t xml:space="preserve"> </w:t>
      </w:r>
      <w:r>
        <w:t>property</w:t>
      </w:r>
      <w:r>
        <w:rPr>
          <w:spacing w:val="-14"/>
        </w:rPr>
        <w:t xml:space="preserve"> </w:t>
      </w:r>
      <w:r>
        <w:t xml:space="preserve">rights of any third </w:t>
      </w:r>
      <w:proofErr w:type="gramStart"/>
      <w:r>
        <w:t>party;</w:t>
      </w:r>
      <w:proofErr w:type="gramEnd"/>
    </w:p>
    <w:p w14:paraId="46D89BF9" w14:textId="77777777" w:rsidR="00603DFC" w:rsidRDefault="0065684B">
      <w:pPr>
        <w:pStyle w:val="ListParagraph"/>
        <w:numPr>
          <w:ilvl w:val="4"/>
          <w:numId w:val="2"/>
        </w:numPr>
        <w:tabs>
          <w:tab w:val="left" w:pos="2156"/>
          <w:tab w:val="left" w:pos="2159"/>
        </w:tabs>
        <w:ind w:left="2159" w:right="356" w:hanging="361"/>
      </w:pPr>
      <w:r>
        <w:t xml:space="preserve">There are no actual or threatened actions arising from, or alleged under, any intellectual property rights of any third </w:t>
      </w:r>
      <w:proofErr w:type="gramStart"/>
      <w:r>
        <w:t>party;</w:t>
      </w:r>
      <w:proofErr w:type="gramEnd"/>
    </w:p>
    <w:p w14:paraId="7EE47360" w14:textId="77777777" w:rsidR="00603DFC" w:rsidRDefault="0065684B">
      <w:pPr>
        <w:pStyle w:val="ListParagraph"/>
        <w:numPr>
          <w:ilvl w:val="4"/>
          <w:numId w:val="2"/>
        </w:numPr>
        <w:tabs>
          <w:tab w:val="left" w:pos="2155"/>
          <w:tab w:val="left" w:pos="2159"/>
        </w:tabs>
        <w:ind w:left="2159" w:right="356"/>
      </w:pPr>
      <w:r>
        <w:t>The</w:t>
      </w:r>
      <w:r>
        <w:rPr>
          <w:spacing w:val="-16"/>
        </w:rPr>
        <w:t xml:space="preserve"> </w:t>
      </w:r>
      <w:r>
        <w:t>licensed</w:t>
      </w:r>
      <w:r>
        <w:rPr>
          <w:spacing w:val="-15"/>
        </w:rPr>
        <w:t xml:space="preserve"> </w:t>
      </w:r>
      <w:r>
        <w:t>Software</w:t>
      </w:r>
      <w:r>
        <w:rPr>
          <w:spacing w:val="-15"/>
        </w:rPr>
        <w:t xml:space="preserve"> </w:t>
      </w:r>
      <w:r>
        <w:t>and</w:t>
      </w:r>
      <w:r>
        <w:rPr>
          <w:spacing w:val="-16"/>
        </w:rPr>
        <w:t xml:space="preserve"> </w:t>
      </w:r>
      <w:r>
        <w:t>associated</w:t>
      </w:r>
      <w:r>
        <w:rPr>
          <w:spacing w:val="-15"/>
        </w:rPr>
        <w:t xml:space="preserve"> </w:t>
      </w:r>
      <w:r>
        <w:t>materials</w:t>
      </w:r>
      <w:r>
        <w:rPr>
          <w:spacing w:val="-15"/>
        </w:rPr>
        <w:t xml:space="preserve"> </w:t>
      </w:r>
      <w:r>
        <w:t>do</w:t>
      </w:r>
      <w:r>
        <w:rPr>
          <w:spacing w:val="-15"/>
        </w:rPr>
        <w:t xml:space="preserve"> </w:t>
      </w:r>
      <w:r>
        <w:t>not</w:t>
      </w:r>
      <w:r>
        <w:rPr>
          <w:spacing w:val="-16"/>
        </w:rPr>
        <w:t xml:space="preserve"> </w:t>
      </w:r>
      <w:r>
        <w:t>contain</w:t>
      </w:r>
      <w:r>
        <w:rPr>
          <w:spacing w:val="-15"/>
        </w:rPr>
        <w:t xml:space="preserve"> </w:t>
      </w:r>
      <w:r>
        <w:t>any</w:t>
      </w:r>
      <w:r>
        <w:rPr>
          <w:spacing w:val="-15"/>
        </w:rPr>
        <w:t xml:space="preserve"> </w:t>
      </w:r>
      <w:r>
        <w:t>surreptitious</w:t>
      </w:r>
      <w:r>
        <w:rPr>
          <w:spacing w:val="-16"/>
        </w:rPr>
        <w:t xml:space="preserve"> </w:t>
      </w:r>
      <w:r>
        <w:t>programming codes,</w:t>
      </w:r>
      <w:r>
        <w:rPr>
          <w:spacing w:val="-7"/>
        </w:rPr>
        <w:t xml:space="preserve"> </w:t>
      </w:r>
      <w:r>
        <w:t>viruses,</w:t>
      </w:r>
      <w:r>
        <w:rPr>
          <w:spacing w:val="-5"/>
        </w:rPr>
        <w:t xml:space="preserve"> </w:t>
      </w:r>
      <w:r>
        <w:t>Trojan</w:t>
      </w:r>
      <w:r>
        <w:rPr>
          <w:spacing w:val="-9"/>
        </w:rPr>
        <w:t xml:space="preserve"> </w:t>
      </w:r>
      <w:r>
        <w:t>Horses,</w:t>
      </w:r>
      <w:r>
        <w:rPr>
          <w:spacing w:val="-7"/>
        </w:rPr>
        <w:t xml:space="preserve"> </w:t>
      </w:r>
      <w:r>
        <w:t>“back</w:t>
      </w:r>
      <w:r>
        <w:rPr>
          <w:spacing w:val="-6"/>
        </w:rPr>
        <w:t xml:space="preserve"> </w:t>
      </w:r>
      <w:r>
        <w:t>doors”</w:t>
      </w:r>
      <w:r>
        <w:rPr>
          <w:spacing w:val="-8"/>
        </w:rPr>
        <w:t xml:space="preserve"> </w:t>
      </w:r>
      <w:r>
        <w:t>or</w:t>
      </w:r>
      <w:r>
        <w:rPr>
          <w:spacing w:val="-8"/>
        </w:rPr>
        <w:t xml:space="preserve"> </w:t>
      </w:r>
      <w:r>
        <w:t>other</w:t>
      </w:r>
      <w:r>
        <w:rPr>
          <w:spacing w:val="-8"/>
        </w:rPr>
        <w:t xml:space="preserve"> </w:t>
      </w:r>
      <w:r>
        <w:t>means</w:t>
      </w:r>
      <w:r>
        <w:rPr>
          <w:spacing w:val="-8"/>
        </w:rPr>
        <w:t xml:space="preserve"> </w:t>
      </w:r>
      <w:r>
        <w:t>to</w:t>
      </w:r>
      <w:r>
        <w:rPr>
          <w:spacing w:val="-9"/>
        </w:rPr>
        <w:t xml:space="preserve"> </w:t>
      </w:r>
      <w:r>
        <w:t>facilitate</w:t>
      </w:r>
      <w:r>
        <w:rPr>
          <w:spacing w:val="-9"/>
        </w:rPr>
        <w:t xml:space="preserve"> </w:t>
      </w:r>
      <w:r>
        <w:t>or</w:t>
      </w:r>
      <w:r>
        <w:rPr>
          <w:spacing w:val="-8"/>
        </w:rPr>
        <w:t xml:space="preserve"> </w:t>
      </w:r>
      <w:r>
        <w:t>allow</w:t>
      </w:r>
      <w:r>
        <w:rPr>
          <w:spacing w:val="-7"/>
        </w:rPr>
        <w:t xml:space="preserve"> </w:t>
      </w:r>
      <w:r>
        <w:t>unauthorized access to the State’s information systems.</w:t>
      </w:r>
    </w:p>
    <w:p w14:paraId="1D2B1480" w14:textId="77777777" w:rsidR="00603DFC" w:rsidRDefault="0065684B">
      <w:pPr>
        <w:pStyle w:val="ListParagraph"/>
        <w:numPr>
          <w:ilvl w:val="4"/>
          <w:numId w:val="2"/>
        </w:numPr>
        <w:tabs>
          <w:tab w:val="left" w:pos="2157"/>
          <w:tab w:val="left" w:pos="2159"/>
        </w:tabs>
        <w:ind w:left="2159" w:right="357"/>
      </w:pPr>
      <w:r>
        <w:t>The Software does not contain any timer, counter, lock or similar device (other than security features specifically approved by Customer in the Specifications) that inhibits or in any way limits the State’s ability to use the Software for the term of this Agreement.</w:t>
      </w:r>
    </w:p>
    <w:p w14:paraId="18BE3843" w14:textId="77777777" w:rsidR="00603DFC" w:rsidRDefault="0065684B">
      <w:pPr>
        <w:pStyle w:val="Heading2"/>
        <w:numPr>
          <w:ilvl w:val="2"/>
          <w:numId w:val="2"/>
        </w:numPr>
        <w:tabs>
          <w:tab w:val="left" w:pos="1437"/>
        </w:tabs>
        <w:spacing w:line="252" w:lineRule="exact"/>
        <w:ind w:left="1437" w:hanging="358"/>
        <w:rPr>
          <w:u w:val="none"/>
        </w:rPr>
      </w:pPr>
      <w:r>
        <w:t>WARRANTY</w:t>
      </w:r>
      <w:r>
        <w:rPr>
          <w:spacing w:val="-7"/>
        </w:rPr>
        <w:t xml:space="preserve"> </w:t>
      </w:r>
      <w:r>
        <w:rPr>
          <w:spacing w:val="-2"/>
        </w:rPr>
        <w:t>EXCLUSIONS</w:t>
      </w:r>
    </w:p>
    <w:p w14:paraId="548119F0" w14:textId="77777777" w:rsidR="00603DFC" w:rsidRDefault="0065684B">
      <w:pPr>
        <w:pStyle w:val="ListParagraph"/>
        <w:numPr>
          <w:ilvl w:val="3"/>
          <w:numId w:val="2"/>
        </w:numPr>
        <w:tabs>
          <w:tab w:val="left" w:pos="1797"/>
          <w:tab w:val="left" w:pos="1800"/>
        </w:tabs>
        <w:ind w:left="1800" w:right="354" w:hanging="361"/>
      </w:pPr>
      <w:r>
        <w:t>Except as stated in Paragraph 4 (Warranty), Vendor and its parent, subsidiaries and affiliates, subcontractors and suppliers make no warranties, express or implied, and specifically disclaim warranties</w:t>
      </w:r>
      <w:r>
        <w:rPr>
          <w:spacing w:val="-2"/>
        </w:rPr>
        <w:t xml:space="preserve"> </w:t>
      </w:r>
      <w:r>
        <w:t>of</w:t>
      </w:r>
      <w:r>
        <w:rPr>
          <w:spacing w:val="-1"/>
        </w:rPr>
        <w:t xml:space="preserve"> </w:t>
      </w:r>
      <w:r>
        <w:t>merchantability or</w:t>
      </w:r>
      <w:r>
        <w:rPr>
          <w:spacing w:val="-1"/>
        </w:rPr>
        <w:t xml:space="preserve"> </w:t>
      </w:r>
      <w:r>
        <w:t>fitness</w:t>
      </w:r>
      <w:r>
        <w:rPr>
          <w:spacing w:val="-2"/>
        </w:rPr>
        <w:t xml:space="preserve"> </w:t>
      </w:r>
      <w:r>
        <w:t>for a</w:t>
      </w:r>
      <w:r>
        <w:rPr>
          <w:spacing w:val="-3"/>
        </w:rPr>
        <w:t xml:space="preserve"> </w:t>
      </w:r>
      <w:r>
        <w:t>particular purpose as</w:t>
      </w:r>
      <w:r>
        <w:rPr>
          <w:spacing w:val="-2"/>
        </w:rPr>
        <w:t xml:space="preserve"> </w:t>
      </w:r>
      <w:r>
        <w:t>provided by N.C.G.S. §§25-2-316, 25-2-313 and 25-2-315; and as may be amended.</w:t>
      </w:r>
    </w:p>
    <w:p w14:paraId="77CCDD7B" w14:textId="77777777" w:rsidR="00603DFC" w:rsidRDefault="0065684B">
      <w:pPr>
        <w:pStyle w:val="ListParagraph"/>
        <w:numPr>
          <w:ilvl w:val="3"/>
          <w:numId w:val="2"/>
        </w:numPr>
        <w:tabs>
          <w:tab w:val="left" w:pos="1797"/>
          <w:tab w:val="left" w:pos="1799"/>
        </w:tabs>
        <w:spacing w:before="1"/>
        <w:ind w:right="357"/>
      </w:pPr>
      <w:r>
        <w:t xml:space="preserve">The warranty provided in Paragraph </w:t>
      </w:r>
      <w:hyperlink w:anchor="_bookmark24" w:history="1">
        <w:r>
          <w:t>4)</w:t>
        </w:r>
      </w:hyperlink>
      <w:r>
        <w:t xml:space="preserve"> (Warranty) does not cover repair for damages, malfunctions or service failures caused by:</w:t>
      </w:r>
    </w:p>
    <w:p w14:paraId="0959BAF6" w14:textId="77777777" w:rsidR="00603DFC" w:rsidRDefault="0065684B">
      <w:pPr>
        <w:pStyle w:val="ListParagraph"/>
        <w:numPr>
          <w:ilvl w:val="4"/>
          <w:numId w:val="2"/>
        </w:numPr>
        <w:tabs>
          <w:tab w:val="left" w:pos="2159"/>
        </w:tabs>
        <w:spacing w:before="1" w:line="252" w:lineRule="exact"/>
        <w:ind w:left="2159" w:hanging="359"/>
        <w:rPr>
          <w:sz w:val="20"/>
        </w:rPr>
      </w:pPr>
      <w:r>
        <w:lastRenderedPageBreak/>
        <w:t>Actions</w:t>
      </w:r>
      <w:r>
        <w:rPr>
          <w:spacing w:val="-4"/>
        </w:rPr>
        <w:t xml:space="preserve"> </w:t>
      </w:r>
      <w:r>
        <w:t>of</w:t>
      </w:r>
      <w:r>
        <w:rPr>
          <w:spacing w:val="-5"/>
        </w:rPr>
        <w:t xml:space="preserve"> </w:t>
      </w:r>
      <w:r>
        <w:t>non-Vendor</w:t>
      </w:r>
      <w:r>
        <w:rPr>
          <w:spacing w:val="-2"/>
        </w:rPr>
        <w:t xml:space="preserve"> </w:t>
      </w:r>
      <w:proofErr w:type="gramStart"/>
      <w:r>
        <w:rPr>
          <w:spacing w:val="-2"/>
        </w:rPr>
        <w:t>personnel;</w:t>
      </w:r>
      <w:proofErr w:type="gramEnd"/>
    </w:p>
    <w:p w14:paraId="52662BD5" w14:textId="77777777" w:rsidR="00603DFC" w:rsidRDefault="0065684B">
      <w:pPr>
        <w:pStyle w:val="ListParagraph"/>
        <w:numPr>
          <w:ilvl w:val="4"/>
          <w:numId w:val="2"/>
        </w:numPr>
        <w:tabs>
          <w:tab w:val="left" w:pos="2160"/>
        </w:tabs>
        <w:ind w:right="357"/>
        <w:rPr>
          <w:sz w:val="20"/>
        </w:rPr>
      </w:pPr>
      <w:r>
        <w:t>Failure to</w:t>
      </w:r>
      <w:r>
        <w:rPr>
          <w:spacing w:val="-1"/>
        </w:rPr>
        <w:t xml:space="preserve"> </w:t>
      </w:r>
      <w:r>
        <w:t>follow Vendor’s installation, operation or maintenance</w:t>
      </w:r>
      <w:r>
        <w:rPr>
          <w:spacing w:val="-1"/>
        </w:rPr>
        <w:t xml:space="preserve"> </w:t>
      </w:r>
      <w:r>
        <w:t xml:space="preserve">instructions and/or Services provided to the </w:t>
      </w:r>
      <w:proofErr w:type="gramStart"/>
      <w:r>
        <w:t>State;</w:t>
      </w:r>
      <w:proofErr w:type="gramEnd"/>
    </w:p>
    <w:p w14:paraId="34AC7A9F" w14:textId="77777777" w:rsidR="00603DFC" w:rsidRDefault="0065684B">
      <w:pPr>
        <w:pStyle w:val="ListParagraph"/>
        <w:numPr>
          <w:ilvl w:val="4"/>
          <w:numId w:val="2"/>
        </w:numPr>
        <w:tabs>
          <w:tab w:val="left" w:pos="2157"/>
          <w:tab w:val="left" w:pos="2160"/>
        </w:tabs>
        <w:ind w:right="357"/>
        <w:rPr>
          <w:sz w:val="20"/>
        </w:rPr>
      </w:pPr>
      <w:r>
        <w:t>Attachment to the Products of non-Vendor products or failure of Products not maintained by Vendor unless such installation or use is approved in writing by the Vendor; or</w:t>
      </w:r>
    </w:p>
    <w:p w14:paraId="57E90359" w14:textId="77777777" w:rsidR="00603DFC" w:rsidRDefault="0065684B">
      <w:pPr>
        <w:pStyle w:val="ListParagraph"/>
        <w:numPr>
          <w:ilvl w:val="4"/>
          <w:numId w:val="2"/>
        </w:numPr>
        <w:tabs>
          <w:tab w:val="left" w:pos="2158"/>
        </w:tabs>
        <w:ind w:left="2158" w:hanging="358"/>
        <w:rPr>
          <w:sz w:val="20"/>
        </w:rPr>
      </w:pPr>
      <w:r>
        <w:t>Force</w:t>
      </w:r>
      <w:r>
        <w:rPr>
          <w:spacing w:val="-6"/>
        </w:rPr>
        <w:t xml:space="preserve"> </w:t>
      </w:r>
      <w:r>
        <w:t>Majeure</w:t>
      </w:r>
      <w:r>
        <w:rPr>
          <w:spacing w:val="-6"/>
        </w:rPr>
        <w:t xml:space="preserve"> </w:t>
      </w:r>
      <w:r>
        <w:t>conditions</w:t>
      </w:r>
      <w:r>
        <w:rPr>
          <w:spacing w:val="-2"/>
        </w:rPr>
        <w:t xml:space="preserve"> </w:t>
      </w:r>
      <w:r>
        <w:t>set</w:t>
      </w:r>
      <w:r>
        <w:rPr>
          <w:spacing w:val="-4"/>
        </w:rPr>
        <w:t xml:space="preserve"> </w:t>
      </w:r>
      <w:r>
        <w:t>forth</w:t>
      </w:r>
      <w:r>
        <w:rPr>
          <w:spacing w:val="-5"/>
        </w:rPr>
        <w:t xml:space="preserve"> </w:t>
      </w:r>
      <w:r>
        <w:rPr>
          <w:spacing w:val="-2"/>
        </w:rPr>
        <w:t>hereinbelow.</w:t>
      </w:r>
    </w:p>
    <w:p w14:paraId="20209D53" w14:textId="77777777" w:rsidR="00603DFC" w:rsidRDefault="0065684B">
      <w:pPr>
        <w:pStyle w:val="Heading2"/>
        <w:numPr>
          <w:ilvl w:val="2"/>
          <w:numId w:val="2"/>
        </w:numPr>
        <w:tabs>
          <w:tab w:val="left" w:pos="1438"/>
        </w:tabs>
        <w:spacing w:before="157" w:line="252" w:lineRule="exact"/>
        <w:ind w:left="1438" w:hanging="358"/>
        <w:rPr>
          <w:u w:val="none"/>
        </w:rPr>
      </w:pPr>
      <w:r>
        <w:t>INTELLECTUAL</w:t>
      </w:r>
      <w:r>
        <w:rPr>
          <w:spacing w:val="-11"/>
        </w:rPr>
        <w:t xml:space="preserve"> </w:t>
      </w:r>
      <w:r>
        <w:t>PROPERTY</w:t>
      </w:r>
      <w:r>
        <w:rPr>
          <w:spacing w:val="-10"/>
        </w:rPr>
        <w:t xml:space="preserve"> </w:t>
      </w:r>
      <w:r>
        <w:rPr>
          <w:spacing w:val="-2"/>
        </w:rPr>
        <w:t>INDEMNITY</w:t>
      </w:r>
    </w:p>
    <w:p w14:paraId="1E4033C0" w14:textId="77777777" w:rsidR="00603DFC" w:rsidRDefault="0065684B">
      <w:pPr>
        <w:pStyle w:val="ListParagraph"/>
        <w:numPr>
          <w:ilvl w:val="3"/>
          <w:numId w:val="2"/>
        </w:numPr>
        <w:tabs>
          <w:tab w:val="left" w:pos="1797"/>
          <w:tab w:val="left" w:pos="1799"/>
        </w:tabs>
        <w:ind w:right="354"/>
      </w:pPr>
      <w:r>
        <w:t>The Vendor, at its own expense, shall defend any action brought against the State to the extent that</w:t>
      </w:r>
      <w:r>
        <w:rPr>
          <w:spacing w:val="-10"/>
        </w:rPr>
        <w:t xml:space="preserve"> </w:t>
      </w:r>
      <w:r>
        <w:t>such</w:t>
      </w:r>
      <w:r>
        <w:rPr>
          <w:spacing w:val="-11"/>
        </w:rPr>
        <w:t xml:space="preserve"> </w:t>
      </w:r>
      <w:r>
        <w:t>action</w:t>
      </w:r>
      <w:r>
        <w:rPr>
          <w:spacing w:val="-11"/>
        </w:rPr>
        <w:t xml:space="preserve"> </w:t>
      </w:r>
      <w:r>
        <w:t>is</w:t>
      </w:r>
      <w:r>
        <w:rPr>
          <w:spacing w:val="-11"/>
        </w:rPr>
        <w:t xml:space="preserve"> </w:t>
      </w:r>
      <w:r>
        <w:t>based</w:t>
      </w:r>
      <w:r>
        <w:rPr>
          <w:spacing w:val="-14"/>
        </w:rPr>
        <w:t xml:space="preserve"> </w:t>
      </w:r>
      <w:r>
        <w:t>upon</w:t>
      </w:r>
      <w:r>
        <w:rPr>
          <w:spacing w:val="-9"/>
        </w:rPr>
        <w:t xml:space="preserve"> </w:t>
      </w:r>
      <w:r>
        <w:t>a</w:t>
      </w:r>
      <w:r>
        <w:rPr>
          <w:spacing w:val="-11"/>
        </w:rPr>
        <w:t xml:space="preserve"> </w:t>
      </w:r>
      <w:r>
        <w:t>claim</w:t>
      </w:r>
      <w:r>
        <w:rPr>
          <w:spacing w:val="-12"/>
        </w:rPr>
        <w:t xml:space="preserve"> </w:t>
      </w:r>
      <w:r>
        <w:t>that</w:t>
      </w:r>
      <w:r>
        <w:rPr>
          <w:spacing w:val="-12"/>
        </w:rPr>
        <w:t xml:space="preserve"> </w:t>
      </w:r>
      <w:r>
        <w:t>the</w:t>
      </w:r>
      <w:r>
        <w:rPr>
          <w:spacing w:val="-11"/>
        </w:rPr>
        <w:t xml:space="preserve"> </w:t>
      </w:r>
      <w:r>
        <w:t>Software</w:t>
      </w:r>
      <w:r>
        <w:rPr>
          <w:spacing w:val="-9"/>
        </w:rPr>
        <w:t xml:space="preserve"> </w:t>
      </w:r>
      <w:r>
        <w:t>or</w:t>
      </w:r>
      <w:r>
        <w:rPr>
          <w:spacing w:val="-10"/>
        </w:rPr>
        <w:t xml:space="preserve"> </w:t>
      </w:r>
      <w:r>
        <w:t>Products</w:t>
      </w:r>
      <w:r>
        <w:rPr>
          <w:spacing w:val="-11"/>
        </w:rPr>
        <w:t xml:space="preserve"> </w:t>
      </w:r>
      <w:r>
        <w:t>supplied</w:t>
      </w:r>
      <w:r>
        <w:rPr>
          <w:spacing w:val="-9"/>
        </w:rPr>
        <w:t xml:space="preserve"> </w:t>
      </w:r>
      <w:r>
        <w:t>by</w:t>
      </w:r>
      <w:r>
        <w:rPr>
          <w:spacing w:val="-13"/>
        </w:rPr>
        <w:t xml:space="preserve"> </w:t>
      </w:r>
      <w:r>
        <w:t>the</w:t>
      </w:r>
      <w:r>
        <w:rPr>
          <w:spacing w:val="-11"/>
        </w:rPr>
        <w:t xml:space="preserve"> </w:t>
      </w:r>
      <w:r>
        <w:t>Vendor,</w:t>
      </w:r>
      <w:r>
        <w:rPr>
          <w:spacing w:val="-10"/>
        </w:rPr>
        <w:t xml:space="preserve"> </w:t>
      </w:r>
      <w:r>
        <w:t>their use</w:t>
      </w:r>
      <w:r>
        <w:rPr>
          <w:spacing w:val="-14"/>
        </w:rPr>
        <w:t xml:space="preserve"> </w:t>
      </w:r>
      <w:r>
        <w:t>or</w:t>
      </w:r>
      <w:r>
        <w:rPr>
          <w:spacing w:val="-12"/>
        </w:rPr>
        <w:t xml:space="preserve"> </w:t>
      </w:r>
      <w:r>
        <w:t>operation</w:t>
      </w:r>
      <w:r>
        <w:rPr>
          <w:spacing w:val="-14"/>
        </w:rPr>
        <w:t xml:space="preserve"> </w:t>
      </w:r>
      <w:r>
        <w:t>infringes</w:t>
      </w:r>
      <w:r>
        <w:rPr>
          <w:spacing w:val="-13"/>
        </w:rPr>
        <w:t xml:space="preserve"> </w:t>
      </w:r>
      <w:r>
        <w:t>on</w:t>
      </w:r>
      <w:r>
        <w:rPr>
          <w:spacing w:val="-14"/>
        </w:rPr>
        <w:t xml:space="preserve"> </w:t>
      </w:r>
      <w:r>
        <w:t>a</w:t>
      </w:r>
      <w:r>
        <w:rPr>
          <w:spacing w:val="-14"/>
        </w:rPr>
        <w:t xml:space="preserve"> </w:t>
      </w:r>
      <w:r>
        <w:t>patent,</w:t>
      </w:r>
      <w:r>
        <w:rPr>
          <w:spacing w:val="-15"/>
        </w:rPr>
        <w:t xml:space="preserve"> </w:t>
      </w:r>
      <w:r>
        <w:t>copyright,</w:t>
      </w:r>
      <w:r>
        <w:rPr>
          <w:spacing w:val="-15"/>
        </w:rPr>
        <w:t xml:space="preserve"> </w:t>
      </w:r>
      <w:r>
        <w:t>trademark</w:t>
      </w:r>
      <w:r>
        <w:rPr>
          <w:spacing w:val="-16"/>
        </w:rPr>
        <w:t xml:space="preserve"> </w:t>
      </w:r>
      <w:r>
        <w:t>or</w:t>
      </w:r>
      <w:r>
        <w:rPr>
          <w:spacing w:val="-11"/>
        </w:rPr>
        <w:t xml:space="preserve"> </w:t>
      </w:r>
      <w:r>
        <w:t>violates</w:t>
      </w:r>
      <w:r>
        <w:rPr>
          <w:spacing w:val="-16"/>
        </w:rPr>
        <w:t xml:space="preserve"> </w:t>
      </w:r>
      <w:r>
        <w:t>a</w:t>
      </w:r>
      <w:r>
        <w:rPr>
          <w:spacing w:val="-13"/>
        </w:rPr>
        <w:t xml:space="preserve"> </w:t>
      </w:r>
      <w:r>
        <w:t>trade</w:t>
      </w:r>
      <w:r>
        <w:rPr>
          <w:spacing w:val="-14"/>
        </w:rPr>
        <w:t xml:space="preserve"> </w:t>
      </w:r>
      <w:r>
        <w:t>secret</w:t>
      </w:r>
      <w:r>
        <w:rPr>
          <w:spacing w:val="-12"/>
        </w:rPr>
        <w:t xml:space="preserve"> </w:t>
      </w:r>
      <w:r>
        <w:t>in</w:t>
      </w:r>
      <w:r>
        <w:rPr>
          <w:spacing w:val="-14"/>
        </w:rPr>
        <w:t xml:space="preserve"> </w:t>
      </w:r>
      <w:r>
        <w:t>the</w:t>
      </w:r>
      <w:r>
        <w:rPr>
          <w:spacing w:val="-14"/>
        </w:rPr>
        <w:t xml:space="preserve"> </w:t>
      </w:r>
      <w:r>
        <w:t>United States. The Vendor shall pay those costs and damages finally awarded or agreed in settlement against the State in any such action; damages shall be limited as provided in N.C.G.S. 143B-1350(h1). Such defense and payment shall be conditioned on the following:</w:t>
      </w:r>
    </w:p>
    <w:p w14:paraId="200E01E0" w14:textId="77777777" w:rsidR="00603DFC" w:rsidRDefault="0065684B">
      <w:pPr>
        <w:pStyle w:val="ListParagraph"/>
        <w:numPr>
          <w:ilvl w:val="4"/>
          <w:numId w:val="2"/>
        </w:numPr>
        <w:tabs>
          <w:tab w:val="left" w:pos="2157"/>
          <w:tab w:val="left" w:pos="2159"/>
        </w:tabs>
        <w:ind w:left="2159" w:right="355"/>
      </w:pPr>
      <w:r>
        <w:t>That the</w:t>
      </w:r>
      <w:r>
        <w:rPr>
          <w:spacing w:val="-2"/>
        </w:rPr>
        <w:t xml:space="preserve"> </w:t>
      </w:r>
      <w:r>
        <w:t>Vendor shall be notified within a</w:t>
      </w:r>
      <w:r>
        <w:rPr>
          <w:spacing w:val="-2"/>
        </w:rPr>
        <w:t xml:space="preserve"> </w:t>
      </w:r>
      <w:r>
        <w:t>reasonable time in writing by</w:t>
      </w:r>
      <w:r>
        <w:rPr>
          <w:spacing w:val="-1"/>
        </w:rPr>
        <w:t xml:space="preserve"> </w:t>
      </w:r>
      <w:r>
        <w:t>the</w:t>
      </w:r>
      <w:r>
        <w:rPr>
          <w:spacing w:val="-2"/>
        </w:rPr>
        <w:t xml:space="preserve"> </w:t>
      </w:r>
      <w:r>
        <w:t>State of any</w:t>
      </w:r>
      <w:r>
        <w:rPr>
          <w:spacing w:val="-1"/>
        </w:rPr>
        <w:t xml:space="preserve"> </w:t>
      </w:r>
      <w:r>
        <w:t>such claim; and,</w:t>
      </w:r>
    </w:p>
    <w:p w14:paraId="546ABFE5" w14:textId="77777777" w:rsidR="00603DFC" w:rsidRDefault="0065684B">
      <w:pPr>
        <w:pStyle w:val="ListParagraph"/>
        <w:numPr>
          <w:ilvl w:val="4"/>
          <w:numId w:val="2"/>
        </w:numPr>
        <w:tabs>
          <w:tab w:val="left" w:pos="2156"/>
          <w:tab w:val="left" w:pos="2159"/>
        </w:tabs>
        <w:ind w:left="2159" w:right="355" w:hanging="361"/>
      </w:pPr>
      <w:r>
        <w:t>That</w:t>
      </w:r>
      <w:r>
        <w:rPr>
          <w:spacing w:val="-5"/>
        </w:rPr>
        <w:t xml:space="preserve"> </w:t>
      </w:r>
      <w:r>
        <w:t>the</w:t>
      </w:r>
      <w:r>
        <w:rPr>
          <w:spacing w:val="-6"/>
        </w:rPr>
        <w:t xml:space="preserve"> </w:t>
      </w:r>
      <w:r>
        <w:t>Vendor</w:t>
      </w:r>
      <w:r>
        <w:rPr>
          <w:spacing w:val="-8"/>
        </w:rPr>
        <w:t xml:space="preserve"> </w:t>
      </w:r>
      <w:r>
        <w:t>shall</w:t>
      </w:r>
      <w:r>
        <w:rPr>
          <w:spacing w:val="-5"/>
        </w:rPr>
        <w:t xml:space="preserve"> </w:t>
      </w:r>
      <w:r>
        <w:t>have</w:t>
      </w:r>
      <w:r>
        <w:rPr>
          <w:spacing w:val="-6"/>
        </w:rPr>
        <w:t xml:space="preserve"> </w:t>
      </w:r>
      <w:r>
        <w:t>the</w:t>
      </w:r>
      <w:r>
        <w:rPr>
          <w:spacing w:val="-6"/>
        </w:rPr>
        <w:t xml:space="preserve"> </w:t>
      </w:r>
      <w:r>
        <w:t>sole</w:t>
      </w:r>
      <w:r>
        <w:rPr>
          <w:spacing w:val="-6"/>
        </w:rPr>
        <w:t xml:space="preserve"> </w:t>
      </w:r>
      <w:r>
        <w:t>control</w:t>
      </w:r>
      <w:r>
        <w:rPr>
          <w:spacing w:val="-5"/>
        </w:rPr>
        <w:t xml:space="preserve"> </w:t>
      </w:r>
      <w:r>
        <w:t>of</w:t>
      </w:r>
      <w:r>
        <w:rPr>
          <w:spacing w:val="-5"/>
        </w:rPr>
        <w:t xml:space="preserve"> </w:t>
      </w:r>
      <w:r>
        <w:t>the</w:t>
      </w:r>
      <w:r>
        <w:rPr>
          <w:spacing w:val="-9"/>
        </w:rPr>
        <w:t xml:space="preserve"> </w:t>
      </w:r>
      <w:r>
        <w:t>defense</w:t>
      </w:r>
      <w:r>
        <w:rPr>
          <w:spacing w:val="-6"/>
        </w:rPr>
        <w:t xml:space="preserve"> </w:t>
      </w:r>
      <w:r>
        <w:t>of</w:t>
      </w:r>
      <w:r>
        <w:rPr>
          <w:spacing w:val="-5"/>
        </w:rPr>
        <w:t xml:space="preserve"> </w:t>
      </w:r>
      <w:r>
        <w:t>any</w:t>
      </w:r>
      <w:r>
        <w:rPr>
          <w:spacing w:val="-6"/>
        </w:rPr>
        <w:t xml:space="preserve"> </w:t>
      </w:r>
      <w:r>
        <w:t>action</w:t>
      </w:r>
      <w:r>
        <w:rPr>
          <w:spacing w:val="-6"/>
        </w:rPr>
        <w:t xml:space="preserve"> </w:t>
      </w:r>
      <w:r>
        <w:t>on</w:t>
      </w:r>
      <w:r>
        <w:rPr>
          <w:spacing w:val="-9"/>
        </w:rPr>
        <w:t xml:space="preserve"> </w:t>
      </w:r>
      <w:r>
        <w:t>such</w:t>
      </w:r>
      <w:r>
        <w:rPr>
          <w:spacing w:val="-4"/>
        </w:rPr>
        <w:t xml:space="preserve"> </w:t>
      </w:r>
      <w:r>
        <w:t>claim</w:t>
      </w:r>
      <w:r>
        <w:rPr>
          <w:spacing w:val="-5"/>
        </w:rPr>
        <w:t xml:space="preserve"> </w:t>
      </w:r>
      <w:r>
        <w:t>and</w:t>
      </w:r>
      <w:r>
        <w:rPr>
          <w:spacing w:val="-6"/>
        </w:rPr>
        <w:t xml:space="preserve"> </w:t>
      </w:r>
      <w:r>
        <w:t>all negotiations</w:t>
      </w:r>
      <w:r>
        <w:rPr>
          <w:spacing w:val="-9"/>
        </w:rPr>
        <w:t xml:space="preserve"> </w:t>
      </w:r>
      <w:r>
        <w:t>for</w:t>
      </w:r>
      <w:r>
        <w:rPr>
          <w:spacing w:val="-9"/>
        </w:rPr>
        <w:t xml:space="preserve"> </w:t>
      </w:r>
      <w:r>
        <w:t>its</w:t>
      </w:r>
      <w:r>
        <w:rPr>
          <w:spacing w:val="-9"/>
        </w:rPr>
        <w:t xml:space="preserve"> </w:t>
      </w:r>
      <w:r>
        <w:t>settlement</w:t>
      </w:r>
      <w:r>
        <w:rPr>
          <w:spacing w:val="-8"/>
        </w:rPr>
        <w:t xml:space="preserve"> </w:t>
      </w:r>
      <w:r>
        <w:t>or</w:t>
      </w:r>
      <w:r>
        <w:rPr>
          <w:spacing w:val="-9"/>
        </w:rPr>
        <w:t xml:space="preserve"> </w:t>
      </w:r>
      <w:r>
        <w:t>compromise</w:t>
      </w:r>
      <w:r>
        <w:rPr>
          <w:spacing w:val="-10"/>
        </w:rPr>
        <w:t xml:space="preserve"> </w:t>
      </w:r>
      <w:r>
        <w:t>provided,</w:t>
      </w:r>
      <w:r>
        <w:rPr>
          <w:spacing w:val="-8"/>
        </w:rPr>
        <w:t xml:space="preserve"> </w:t>
      </w:r>
      <w:r>
        <w:t>however,</w:t>
      </w:r>
      <w:r>
        <w:rPr>
          <w:spacing w:val="-8"/>
        </w:rPr>
        <w:t xml:space="preserve"> </w:t>
      </w:r>
      <w:r>
        <w:t>that</w:t>
      </w:r>
      <w:r>
        <w:rPr>
          <w:spacing w:val="-11"/>
        </w:rPr>
        <w:t xml:space="preserve"> </w:t>
      </w:r>
      <w:r>
        <w:t>the</w:t>
      </w:r>
      <w:r>
        <w:rPr>
          <w:spacing w:val="-12"/>
        </w:rPr>
        <w:t xml:space="preserve"> </w:t>
      </w:r>
      <w:r>
        <w:t>State</w:t>
      </w:r>
      <w:r>
        <w:rPr>
          <w:spacing w:val="-10"/>
        </w:rPr>
        <w:t xml:space="preserve"> </w:t>
      </w:r>
      <w:r>
        <w:t>shall</w:t>
      </w:r>
      <w:r>
        <w:rPr>
          <w:spacing w:val="-10"/>
        </w:rPr>
        <w:t xml:space="preserve"> </w:t>
      </w:r>
      <w:r>
        <w:t>have</w:t>
      </w:r>
      <w:r>
        <w:rPr>
          <w:spacing w:val="-12"/>
        </w:rPr>
        <w:t xml:space="preserve"> </w:t>
      </w:r>
      <w:r>
        <w:t>the option to participate in such action at its own expense.</w:t>
      </w:r>
    </w:p>
    <w:p w14:paraId="1E50A603" w14:textId="77777777" w:rsidR="00603DFC" w:rsidRDefault="0065684B">
      <w:pPr>
        <w:pStyle w:val="ListParagraph"/>
        <w:numPr>
          <w:ilvl w:val="3"/>
          <w:numId w:val="2"/>
        </w:numPr>
        <w:tabs>
          <w:tab w:val="left" w:pos="1797"/>
          <w:tab w:val="left" w:pos="1799"/>
        </w:tabs>
        <w:ind w:right="355"/>
      </w:pPr>
      <w:r>
        <w:t>If any modifications to the Software applied by Vendor become the subject of a claim of infringement</w:t>
      </w:r>
      <w:r>
        <w:rPr>
          <w:spacing w:val="-5"/>
        </w:rPr>
        <w:t xml:space="preserve"> </w:t>
      </w:r>
      <w:r>
        <w:t>of</w:t>
      </w:r>
      <w:r>
        <w:rPr>
          <w:spacing w:val="-5"/>
        </w:rPr>
        <w:t xml:space="preserve"> </w:t>
      </w:r>
      <w:r>
        <w:t>a</w:t>
      </w:r>
      <w:r>
        <w:rPr>
          <w:spacing w:val="-6"/>
        </w:rPr>
        <w:t xml:space="preserve"> </w:t>
      </w:r>
      <w:r>
        <w:t>patent,</w:t>
      </w:r>
      <w:r>
        <w:rPr>
          <w:spacing w:val="-7"/>
        </w:rPr>
        <w:t xml:space="preserve"> </w:t>
      </w:r>
      <w:r>
        <w:t>copyright,</w:t>
      </w:r>
      <w:r>
        <w:rPr>
          <w:spacing w:val="-5"/>
        </w:rPr>
        <w:t xml:space="preserve"> </w:t>
      </w:r>
      <w:r>
        <w:t>Trademark</w:t>
      </w:r>
      <w:r>
        <w:rPr>
          <w:spacing w:val="-8"/>
        </w:rPr>
        <w:t xml:space="preserve"> </w:t>
      </w:r>
      <w:r>
        <w:t>or</w:t>
      </w:r>
      <w:r>
        <w:rPr>
          <w:spacing w:val="-8"/>
        </w:rPr>
        <w:t xml:space="preserve"> </w:t>
      </w:r>
      <w:r>
        <w:t>a</w:t>
      </w:r>
      <w:r>
        <w:rPr>
          <w:spacing w:val="-6"/>
        </w:rPr>
        <w:t xml:space="preserve"> </w:t>
      </w:r>
      <w:r>
        <w:t>trade</w:t>
      </w:r>
      <w:r>
        <w:rPr>
          <w:spacing w:val="-6"/>
        </w:rPr>
        <w:t xml:space="preserve"> </w:t>
      </w:r>
      <w:r>
        <w:t>secret</w:t>
      </w:r>
      <w:r>
        <w:rPr>
          <w:spacing w:val="-5"/>
        </w:rPr>
        <w:t xml:space="preserve"> </w:t>
      </w:r>
      <w:r>
        <w:t>in</w:t>
      </w:r>
      <w:r>
        <w:rPr>
          <w:spacing w:val="-6"/>
        </w:rPr>
        <w:t xml:space="preserve"> </w:t>
      </w:r>
      <w:r>
        <w:t>the</w:t>
      </w:r>
      <w:r>
        <w:rPr>
          <w:spacing w:val="-6"/>
        </w:rPr>
        <w:t xml:space="preserve"> </w:t>
      </w:r>
      <w:r>
        <w:t>United</w:t>
      </w:r>
      <w:r>
        <w:rPr>
          <w:spacing w:val="-6"/>
        </w:rPr>
        <w:t xml:space="preserve"> </w:t>
      </w:r>
      <w:r>
        <w:t>States,</w:t>
      </w:r>
      <w:r>
        <w:rPr>
          <w:spacing w:val="-5"/>
        </w:rPr>
        <w:t xml:space="preserve"> </w:t>
      </w:r>
      <w:r>
        <w:t>the</w:t>
      </w:r>
      <w:r>
        <w:rPr>
          <w:spacing w:val="-9"/>
        </w:rPr>
        <w:t xml:space="preserve"> </w:t>
      </w:r>
      <w:r>
        <w:t xml:space="preserve">Vendor, shall at its option and expense, either procure for the State the right to continue using the Software, or to replace or modify the same to become </w:t>
      </w:r>
      <w:proofErr w:type="spellStart"/>
      <w:r>
        <w:t>noninfringing</w:t>
      </w:r>
      <w:proofErr w:type="spellEnd"/>
      <w:r>
        <w:t>. If neither of these options can reasonably</w:t>
      </w:r>
      <w:r>
        <w:rPr>
          <w:spacing w:val="-1"/>
        </w:rPr>
        <w:t xml:space="preserve"> </w:t>
      </w:r>
      <w:r>
        <w:t>be</w:t>
      </w:r>
      <w:r>
        <w:rPr>
          <w:spacing w:val="-2"/>
        </w:rPr>
        <w:t xml:space="preserve"> </w:t>
      </w:r>
      <w:r>
        <w:t>taken</w:t>
      </w:r>
      <w:r>
        <w:rPr>
          <w:spacing w:val="-2"/>
        </w:rPr>
        <w:t xml:space="preserve"> </w:t>
      </w:r>
      <w:r>
        <w:t>in Vendor's</w:t>
      </w:r>
      <w:r>
        <w:rPr>
          <w:spacing w:val="-1"/>
        </w:rPr>
        <w:t xml:space="preserve"> </w:t>
      </w:r>
      <w:r>
        <w:t>judgment, or if further use</w:t>
      </w:r>
      <w:r>
        <w:rPr>
          <w:spacing w:val="-2"/>
        </w:rPr>
        <w:t xml:space="preserve"> </w:t>
      </w:r>
      <w:r>
        <w:t>shall be prevented by</w:t>
      </w:r>
      <w:r>
        <w:rPr>
          <w:spacing w:val="-1"/>
        </w:rPr>
        <w:t xml:space="preserve"> </w:t>
      </w:r>
      <w:r>
        <w:t>injunction, the Vendor agrees to take back any affected Software modifications, and refund any sums the State has paid Vendor for Services and the State shall then have the option of terminating the Agreement, or applicable portions thereof, without penalty or termination charge.</w:t>
      </w:r>
    </w:p>
    <w:p w14:paraId="16FD7132" w14:textId="77777777" w:rsidR="00603DFC" w:rsidRDefault="0065684B">
      <w:pPr>
        <w:pStyle w:val="ListParagraph"/>
        <w:numPr>
          <w:ilvl w:val="3"/>
          <w:numId w:val="2"/>
        </w:numPr>
        <w:tabs>
          <w:tab w:val="left" w:pos="1799"/>
        </w:tabs>
        <w:ind w:right="354"/>
      </w:pPr>
      <w:r>
        <w:t>Vendor will not be required to defend or indemnify the State if any claim by a third party against the State for infringement or misappropriation results from the State's alteration of any Vendor-branded</w:t>
      </w:r>
      <w:r>
        <w:rPr>
          <w:spacing w:val="-12"/>
        </w:rPr>
        <w:t xml:space="preserve"> </w:t>
      </w:r>
      <w:r>
        <w:t>Software,</w:t>
      </w:r>
      <w:r>
        <w:rPr>
          <w:spacing w:val="-11"/>
        </w:rPr>
        <w:t xml:space="preserve"> </w:t>
      </w:r>
      <w:r>
        <w:t>or</w:t>
      </w:r>
      <w:r>
        <w:rPr>
          <w:spacing w:val="-13"/>
        </w:rPr>
        <w:t xml:space="preserve"> </w:t>
      </w:r>
      <w:r>
        <w:t>from</w:t>
      </w:r>
      <w:r>
        <w:rPr>
          <w:spacing w:val="-13"/>
        </w:rPr>
        <w:t xml:space="preserve"> </w:t>
      </w:r>
      <w:r>
        <w:t>the</w:t>
      </w:r>
      <w:r>
        <w:rPr>
          <w:spacing w:val="-12"/>
        </w:rPr>
        <w:t xml:space="preserve"> </w:t>
      </w:r>
      <w:r>
        <w:t>continued</w:t>
      </w:r>
      <w:r>
        <w:rPr>
          <w:spacing w:val="-12"/>
        </w:rPr>
        <w:t xml:space="preserve"> </w:t>
      </w:r>
      <w:r>
        <w:t>use</w:t>
      </w:r>
      <w:r>
        <w:rPr>
          <w:spacing w:val="-15"/>
        </w:rPr>
        <w:t xml:space="preserve"> </w:t>
      </w:r>
      <w:r>
        <w:t>of</w:t>
      </w:r>
      <w:r>
        <w:rPr>
          <w:spacing w:val="-13"/>
        </w:rPr>
        <w:t xml:space="preserve"> </w:t>
      </w:r>
      <w:r>
        <w:t>the</w:t>
      </w:r>
      <w:r>
        <w:rPr>
          <w:spacing w:val="-12"/>
        </w:rPr>
        <w:t xml:space="preserve"> </w:t>
      </w:r>
      <w:r>
        <w:t>good(s)</w:t>
      </w:r>
      <w:r>
        <w:rPr>
          <w:spacing w:val="-11"/>
        </w:rPr>
        <w:t xml:space="preserve"> </w:t>
      </w:r>
      <w:r>
        <w:t>or</w:t>
      </w:r>
      <w:r>
        <w:rPr>
          <w:spacing w:val="-11"/>
        </w:rPr>
        <w:t xml:space="preserve"> </w:t>
      </w:r>
      <w:r>
        <w:t>Services</w:t>
      </w:r>
      <w:r>
        <w:rPr>
          <w:spacing w:val="-12"/>
        </w:rPr>
        <w:t xml:space="preserve"> </w:t>
      </w:r>
      <w:r>
        <w:t>after</w:t>
      </w:r>
      <w:r>
        <w:rPr>
          <w:spacing w:val="-11"/>
        </w:rPr>
        <w:t xml:space="preserve"> </w:t>
      </w:r>
      <w:r>
        <w:t>receiving</w:t>
      </w:r>
      <w:r>
        <w:rPr>
          <w:spacing w:val="-12"/>
        </w:rPr>
        <w:t xml:space="preserve"> </w:t>
      </w:r>
      <w:r>
        <w:t>notice</w:t>
      </w:r>
      <w:r>
        <w:rPr>
          <w:spacing w:val="-15"/>
        </w:rPr>
        <w:t xml:space="preserve"> </w:t>
      </w:r>
      <w:r>
        <w:t xml:space="preserve">they </w:t>
      </w:r>
      <w:bookmarkStart w:id="49" w:name="_bookmark25"/>
      <w:bookmarkEnd w:id="49"/>
      <w:r>
        <w:t>infringe on an intellectual property right of a third party.</w:t>
      </w:r>
    </w:p>
    <w:p w14:paraId="13EC562C" w14:textId="77777777" w:rsidR="00603DFC" w:rsidRDefault="0065684B">
      <w:pPr>
        <w:pStyle w:val="Heading2"/>
        <w:numPr>
          <w:ilvl w:val="2"/>
          <w:numId w:val="2"/>
        </w:numPr>
        <w:tabs>
          <w:tab w:val="left" w:pos="1437"/>
        </w:tabs>
        <w:ind w:left="1437" w:hanging="358"/>
        <w:rPr>
          <w:u w:val="none"/>
        </w:rPr>
      </w:pPr>
      <w:r>
        <w:t>EXCLUSIVE</w:t>
      </w:r>
      <w:r>
        <w:rPr>
          <w:spacing w:val="-5"/>
        </w:rPr>
        <w:t xml:space="preserve"> </w:t>
      </w:r>
      <w:r>
        <w:t>REMEDIES</w:t>
      </w:r>
      <w:r>
        <w:rPr>
          <w:spacing w:val="-5"/>
        </w:rPr>
        <w:t xml:space="preserve"> </w:t>
      </w:r>
      <w:r>
        <w:t>AND</w:t>
      </w:r>
      <w:r>
        <w:rPr>
          <w:spacing w:val="-5"/>
        </w:rPr>
        <w:t xml:space="preserve"> </w:t>
      </w:r>
      <w:r>
        <w:t>LIMITATION</w:t>
      </w:r>
      <w:r>
        <w:rPr>
          <w:spacing w:val="-7"/>
        </w:rPr>
        <w:t xml:space="preserve"> </w:t>
      </w:r>
      <w:r>
        <w:t>OF</w:t>
      </w:r>
      <w:r>
        <w:rPr>
          <w:spacing w:val="-8"/>
        </w:rPr>
        <w:t xml:space="preserve"> </w:t>
      </w:r>
      <w:r>
        <w:rPr>
          <w:spacing w:val="-2"/>
        </w:rPr>
        <w:t>LIABILITY</w:t>
      </w:r>
    </w:p>
    <w:p w14:paraId="6CB282A4" w14:textId="77777777" w:rsidR="00603DFC" w:rsidRDefault="0065684B">
      <w:pPr>
        <w:pStyle w:val="ListParagraph"/>
        <w:numPr>
          <w:ilvl w:val="3"/>
          <w:numId w:val="2"/>
        </w:numPr>
        <w:tabs>
          <w:tab w:val="left" w:pos="1797"/>
          <w:tab w:val="left" w:pos="1799"/>
        </w:tabs>
        <w:ind w:right="357"/>
      </w:pPr>
      <w:r>
        <w:t>For purposes of the exclusive remedies and limitations of liability set forth in this Paragraph, Vendor shall be deemed to include the Vendor and its employees, agents, representatives, subcontractors, and suppliers and damages shall be deemed to refer collectively to all injuries, damages, losses, liabilities, expenses or costs incurred.</w:t>
      </w:r>
    </w:p>
    <w:p w14:paraId="174AB14F" w14:textId="77777777" w:rsidR="00603DFC" w:rsidRDefault="0065684B">
      <w:pPr>
        <w:pStyle w:val="ListParagraph"/>
        <w:numPr>
          <w:ilvl w:val="3"/>
          <w:numId w:val="2"/>
        </w:numPr>
        <w:tabs>
          <w:tab w:val="left" w:pos="1797"/>
          <w:tab w:val="left" w:pos="1799"/>
        </w:tabs>
        <w:ind w:right="358"/>
      </w:pPr>
      <w:r>
        <w:t>The Vendor’s liability for damages to the State arising under the contract shall be limited to two times the value of the Contract.</w:t>
      </w:r>
    </w:p>
    <w:p w14:paraId="2780F48C" w14:textId="77777777" w:rsidR="00603DFC" w:rsidRDefault="0065684B">
      <w:pPr>
        <w:pStyle w:val="ListParagraph"/>
        <w:numPr>
          <w:ilvl w:val="3"/>
          <w:numId w:val="2"/>
        </w:numPr>
        <w:tabs>
          <w:tab w:val="left" w:pos="1799"/>
        </w:tabs>
        <w:spacing w:before="1"/>
        <w:ind w:right="354"/>
      </w:pPr>
      <w:r>
        <w:t>The foregoing limitation of liability shall not apply to claims covered by other specific provisions including</w:t>
      </w:r>
      <w:r>
        <w:rPr>
          <w:spacing w:val="-16"/>
        </w:rPr>
        <w:t xml:space="preserve"> </w:t>
      </w:r>
      <w:r>
        <w:t>but</w:t>
      </w:r>
      <w:r>
        <w:rPr>
          <w:spacing w:val="-15"/>
        </w:rPr>
        <w:t xml:space="preserve"> </w:t>
      </w:r>
      <w:r>
        <w:t>not</w:t>
      </w:r>
      <w:r>
        <w:rPr>
          <w:spacing w:val="-15"/>
        </w:rPr>
        <w:t xml:space="preserve"> </w:t>
      </w:r>
      <w:r>
        <w:t>limited</w:t>
      </w:r>
      <w:r>
        <w:rPr>
          <w:spacing w:val="-16"/>
        </w:rPr>
        <w:t xml:space="preserve"> </w:t>
      </w:r>
      <w:r>
        <w:t>to</w:t>
      </w:r>
      <w:r>
        <w:rPr>
          <w:spacing w:val="-15"/>
        </w:rPr>
        <w:t xml:space="preserve"> </w:t>
      </w:r>
      <w:r>
        <w:t>Service</w:t>
      </w:r>
      <w:r>
        <w:rPr>
          <w:spacing w:val="-15"/>
        </w:rPr>
        <w:t xml:space="preserve"> </w:t>
      </w:r>
      <w:r>
        <w:t>Level</w:t>
      </w:r>
      <w:r>
        <w:rPr>
          <w:spacing w:val="-15"/>
        </w:rPr>
        <w:t xml:space="preserve"> </w:t>
      </w:r>
      <w:r>
        <w:t>Agreement</w:t>
      </w:r>
      <w:r>
        <w:rPr>
          <w:spacing w:val="-13"/>
        </w:rPr>
        <w:t xml:space="preserve"> </w:t>
      </w:r>
      <w:r>
        <w:t>or</w:t>
      </w:r>
      <w:r>
        <w:rPr>
          <w:spacing w:val="-14"/>
        </w:rPr>
        <w:t xml:space="preserve"> </w:t>
      </w:r>
      <w:r>
        <w:t>Deliverable/Product</w:t>
      </w:r>
      <w:r>
        <w:rPr>
          <w:spacing w:val="-15"/>
        </w:rPr>
        <w:t xml:space="preserve"> </w:t>
      </w:r>
      <w:r>
        <w:t>Warranty</w:t>
      </w:r>
      <w:r>
        <w:rPr>
          <w:spacing w:val="-16"/>
        </w:rPr>
        <w:t xml:space="preserve"> </w:t>
      </w:r>
      <w:r>
        <w:t xml:space="preserve">compliance, or to claims for injury to persons or damage to tangible personal property caused by Vendor’s gross negligence or willful or wanton conduct. This limitation of liability does not apply to contributions among joint tortfeasors under N.C.G.S. 1B-1 </w:t>
      </w:r>
      <w:r>
        <w:rPr>
          <w:i/>
        </w:rPr>
        <w:t>et seq</w:t>
      </w:r>
      <w:r>
        <w:t>., the receipt of court costs or attorney’s fees</w:t>
      </w:r>
      <w:r>
        <w:rPr>
          <w:spacing w:val="-1"/>
        </w:rPr>
        <w:t xml:space="preserve"> </w:t>
      </w:r>
      <w:r>
        <w:t>that might be awarded by a court in addition to damages after litigation based on this Contract. For avoidance of doubt, the Parties agree that the Service Level Agreement and Deliverable/Product Warranty Terms in the Contract are intended to provide the sole and exclusive remedies available to the State under the Contract for the Vendor’s failure to comply with the requirements stated therein.</w:t>
      </w:r>
    </w:p>
    <w:p w14:paraId="19327854" w14:textId="77777777" w:rsidR="00603DFC" w:rsidRDefault="0065684B">
      <w:pPr>
        <w:pStyle w:val="ListParagraph"/>
        <w:numPr>
          <w:ilvl w:val="3"/>
          <w:numId w:val="2"/>
        </w:numPr>
        <w:tabs>
          <w:tab w:val="left" w:pos="1797"/>
          <w:tab w:val="left" w:pos="1799"/>
        </w:tabs>
        <w:ind w:right="357"/>
      </w:pPr>
      <w:r>
        <w:t>For delays</w:t>
      </w:r>
      <w:r>
        <w:rPr>
          <w:spacing w:val="-2"/>
        </w:rPr>
        <w:t xml:space="preserve"> </w:t>
      </w:r>
      <w:r>
        <w:t>in</w:t>
      </w:r>
      <w:r>
        <w:rPr>
          <w:spacing w:val="-5"/>
        </w:rPr>
        <w:t xml:space="preserve"> </w:t>
      </w:r>
      <w:r>
        <w:t>the</w:t>
      </w:r>
      <w:r>
        <w:rPr>
          <w:spacing w:val="-3"/>
        </w:rPr>
        <w:t xml:space="preserve"> </w:t>
      </w:r>
      <w:r>
        <w:t>delivery</w:t>
      </w:r>
      <w:r>
        <w:rPr>
          <w:spacing w:val="-2"/>
        </w:rPr>
        <w:t xml:space="preserve"> </w:t>
      </w:r>
      <w:r>
        <w:t>or</w:t>
      </w:r>
      <w:r>
        <w:rPr>
          <w:spacing w:val="-4"/>
        </w:rPr>
        <w:t xml:space="preserve"> </w:t>
      </w:r>
      <w:r>
        <w:t>successful</w:t>
      </w:r>
      <w:r>
        <w:rPr>
          <w:spacing w:val="-1"/>
        </w:rPr>
        <w:t xml:space="preserve"> </w:t>
      </w:r>
      <w:r>
        <w:t>Product</w:t>
      </w:r>
      <w:r>
        <w:rPr>
          <w:spacing w:val="-1"/>
        </w:rPr>
        <w:t xml:space="preserve"> </w:t>
      </w:r>
      <w:r>
        <w:t>or</w:t>
      </w:r>
      <w:r>
        <w:rPr>
          <w:spacing w:val="-1"/>
        </w:rPr>
        <w:t xml:space="preserve"> </w:t>
      </w:r>
      <w:r>
        <w:t>Software</w:t>
      </w:r>
      <w:r>
        <w:rPr>
          <w:spacing w:val="-3"/>
        </w:rPr>
        <w:t xml:space="preserve"> </w:t>
      </w:r>
      <w:r>
        <w:t>installation, whichever is</w:t>
      </w:r>
      <w:r>
        <w:rPr>
          <w:spacing w:val="-2"/>
        </w:rPr>
        <w:t xml:space="preserve"> </w:t>
      </w:r>
      <w:r>
        <w:t>applicable, Vendor</w:t>
      </w:r>
      <w:r>
        <w:rPr>
          <w:spacing w:val="-11"/>
        </w:rPr>
        <w:t xml:space="preserve"> </w:t>
      </w:r>
      <w:r>
        <w:t>shall</w:t>
      </w:r>
      <w:r>
        <w:rPr>
          <w:spacing w:val="-13"/>
        </w:rPr>
        <w:t xml:space="preserve"> </w:t>
      </w:r>
      <w:r>
        <w:t>have</w:t>
      </w:r>
      <w:r>
        <w:rPr>
          <w:spacing w:val="-12"/>
        </w:rPr>
        <w:t xml:space="preserve"> </w:t>
      </w:r>
      <w:r>
        <w:t>no</w:t>
      </w:r>
      <w:r>
        <w:rPr>
          <w:spacing w:val="-12"/>
        </w:rPr>
        <w:t xml:space="preserve"> </w:t>
      </w:r>
      <w:r>
        <w:t>liability</w:t>
      </w:r>
      <w:r>
        <w:rPr>
          <w:spacing w:val="-12"/>
        </w:rPr>
        <w:t xml:space="preserve"> </w:t>
      </w:r>
      <w:r>
        <w:t>unless</w:t>
      </w:r>
      <w:r>
        <w:rPr>
          <w:spacing w:val="-14"/>
        </w:rPr>
        <w:t xml:space="preserve"> </w:t>
      </w:r>
      <w:r>
        <w:t>the</w:t>
      </w:r>
      <w:r>
        <w:rPr>
          <w:spacing w:val="-15"/>
        </w:rPr>
        <w:t xml:space="preserve"> </w:t>
      </w:r>
      <w:r>
        <w:t>delivery</w:t>
      </w:r>
      <w:r>
        <w:rPr>
          <w:spacing w:val="-14"/>
        </w:rPr>
        <w:t xml:space="preserve"> </w:t>
      </w:r>
      <w:r>
        <w:t>or</w:t>
      </w:r>
      <w:r>
        <w:rPr>
          <w:spacing w:val="-13"/>
        </w:rPr>
        <w:t xml:space="preserve"> </w:t>
      </w:r>
      <w:r>
        <w:t>successful</w:t>
      </w:r>
      <w:r>
        <w:rPr>
          <w:spacing w:val="-15"/>
        </w:rPr>
        <w:t xml:space="preserve"> </w:t>
      </w:r>
      <w:r>
        <w:t>installation</w:t>
      </w:r>
      <w:r>
        <w:rPr>
          <w:spacing w:val="-12"/>
        </w:rPr>
        <w:t xml:space="preserve"> </w:t>
      </w:r>
      <w:r>
        <w:t>date</w:t>
      </w:r>
      <w:r>
        <w:rPr>
          <w:spacing w:val="-12"/>
        </w:rPr>
        <w:t xml:space="preserve"> </w:t>
      </w:r>
      <w:r>
        <w:t>is</w:t>
      </w:r>
      <w:r>
        <w:rPr>
          <w:spacing w:val="-14"/>
        </w:rPr>
        <w:t xml:space="preserve"> </w:t>
      </w:r>
      <w:r>
        <w:t>delayed</w:t>
      </w:r>
      <w:r>
        <w:rPr>
          <w:spacing w:val="-15"/>
        </w:rPr>
        <w:t xml:space="preserve"> </w:t>
      </w:r>
      <w:r>
        <w:t>by</w:t>
      </w:r>
      <w:r>
        <w:rPr>
          <w:spacing w:val="-14"/>
        </w:rPr>
        <w:t xml:space="preserve"> </w:t>
      </w:r>
      <w:r>
        <w:t>more than</w:t>
      </w:r>
      <w:r>
        <w:rPr>
          <w:spacing w:val="-7"/>
        </w:rPr>
        <w:t xml:space="preserve"> </w:t>
      </w:r>
      <w:r>
        <w:t>thirty</w:t>
      </w:r>
      <w:r>
        <w:rPr>
          <w:spacing w:val="-6"/>
        </w:rPr>
        <w:t xml:space="preserve"> </w:t>
      </w:r>
      <w:r>
        <w:t>(30)</w:t>
      </w:r>
      <w:r>
        <w:rPr>
          <w:spacing w:val="-5"/>
        </w:rPr>
        <w:t xml:space="preserve"> </w:t>
      </w:r>
      <w:r>
        <w:t>days</w:t>
      </w:r>
      <w:r>
        <w:rPr>
          <w:spacing w:val="-6"/>
        </w:rPr>
        <w:t xml:space="preserve"> </w:t>
      </w:r>
      <w:r>
        <w:t>by</w:t>
      </w:r>
      <w:r>
        <w:rPr>
          <w:spacing w:val="-6"/>
        </w:rPr>
        <w:t xml:space="preserve"> </w:t>
      </w:r>
      <w:r>
        <w:t>causes</w:t>
      </w:r>
      <w:r>
        <w:rPr>
          <w:spacing w:val="-4"/>
        </w:rPr>
        <w:t xml:space="preserve"> </w:t>
      </w:r>
      <w:r>
        <w:t>not</w:t>
      </w:r>
      <w:r>
        <w:rPr>
          <w:spacing w:val="-4"/>
        </w:rPr>
        <w:t xml:space="preserve"> </w:t>
      </w:r>
      <w:r>
        <w:t>attributable</w:t>
      </w:r>
      <w:r>
        <w:rPr>
          <w:spacing w:val="-4"/>
        </w:rPr>
        <w:t xml:space="preserve"> </w:t>
      </w:r>
      <w:r>
        <w:t>either</w:t>
      </w:r>
      <w:r>
        <w:rPr>
          <w:spacing w:val="-5"/>
        </w:rPr>
        <w:t xml:space="preserve"> </w:t>
      </w:r>
      <w:r>
        <w:t>to</w:t>
      </w:r>
      <w:r>
        <w:rPr>
          <w:spacing w:val="-6"/>
        </w:rPr>
        <w:t xml:space="preserve"> </w:t>
      </w:r>
      <w:r>
        <w:t>the</w:t>
      </w:r>
      <w:r>
        <w:rPr>
          <w:spacing w:val="-6"/>
        </w:rPr>
        <w:t xml:space="preserve"> </w:t>
      </w:r>
      <w:r>
        <w:t>State</w:t>
      </w:r>
      <w:r>
        <w:rPr>
          <w:spacing w:val="-4"/>
        </w:rPr>
        <w:t xml:space="preserve"> </w:t>
      </w:r>
      <w:r>
        <w:t>or</w:t>
      </w:r>
      <w:r>
        <w:rPr>
          <w:spacing w:val="-5"/>
        </w:rPr>
        <w:t xml:space="preserve"> </w:t>
      </w:r>
      <w:r>
        <w:t>to</w:t>
      </w:r>
      <w:r>
        <w:rPr>
          <w:spacing w:val="-6"/>
        </w:rPr>
        <w:t xml:space="preserve"> </w:t>
      </w:r>
      <w:r>
        <w:t>Force</w:t>
      </w:r>
      <w:r>
        <w:rPr>
          <w:spacing w:val="-4"/>
        </w:rPr>
        <w:t xml:space="preserve"> </w:t>
      </w:r>
      <w:r>
        <w:t>Majeure</w:t>
      </w:r>
      <w:r>
        <w:rPr>
          <w:spacing w:val="-4"/>
        </w:rPr>
        <w:t xml:space="preserve"> </w:t>
      </w:r>
      <w:r>
        <w:t>conditions, in which case the State shall have the right, as its remedies:</w:t>
      </w:r>
    </w:p>
    <w:p w14:paraId="403EDD59" w14:textId="77777777" w:rsidR="00603DFC" w:rsidRDefault="0065684B">
      <w:pPr>
        <w:pStyle w:val="ListParagraph"/>
        <w:numPr>
          <w:ilvl w:val="4"/>
          <w:numId w:val="2"/>
        </w:numPr>
        <w:tabs>
          <w:tab w:val="left" w:pos="2157"/>
          <w:tab w:val="left" w:pos="2159"/>
        </w:tabs>
        <w:ind w:left="2159" w:right="355"/>
      </w:pPr>
      <w:r>
        <w:t>To</w:t>
      </w:r>
      <w:r>
        <w:rPr>
          <w:spacing w:val="-5"/>
        </w:rPr>
        <w:t xml:space="preserve"> </w:t>
      </w:r>
      <w:r>
        <w:t>recover</w:t>
      </w:r>
      <w:r>
        <w:rPr>
          <w:spacing w:val="-4"/>
        </w:rPr>
        <w:t xml:space="preserve"> </w:t>
      </w:r>
      <w:r>
        <w:t>direct</w:t>
      </w:r>
      <w:r>
        <w:rPr>
          <w:spacing w:val="-6"/>
        </w:rPr>
        <w:t xml:space="preserve"> </w:t>
      </w:r>
      <w:r>
        <w:t>costs</w:t>
      </w:r>
      <w:r>
        <w:rPr>
          <w:spacing w:val="-5"/>
        </w:rPr>
        <w:t xml:space="preserve"> </w:t>
      </w:r>
      <w:r>
        <w:t>including</w:t>
      </w:r>
      <w:r>
        <w:rPr>
          <w:spacing w:val="-5"/>
        </w:rPr>
        <w:t xml:space="preserve"> </w:t>
      </w:r>
      <w:r>
        <w:t>replacement</w:t>
      </w:r>
      <w:r>
        <w:rPr>
          <w:spacing w:val="-4"/>
        </w:rPr>
        <w:t xml:space="preserve"> </w:t>
      </w:r>
      <w:r>
        <w:t>Products,</w:t>
      </w:r>
      <w:r>
        <w:rPr>
          <w:spacing w:val="-6"/>
        </w:rPr>
        <w:t xml:space="preserve"> </w:t>
      </w:r>
      <w:r>
        <w:t>if</w:t>
      </w:r>
      <w:r>
        <w:rPr>
          <w:spacing w:val="-6"/>
        </w:rPr>
        <w:t xml:space="preserve"> </w:t>
      </w:r>
      <w:r>
        <w:t>any,</w:t>
      </w:r>
      <w:r>
        <w:rPr>
          <w:spacing w:val="-6"/>
        </w:rPr>
        <w:t xml:space="preserve"> </w:t>
      </w:r>
      <w:r>
        <w:t>attributable</w:t>
      </w:r>
      <w:r>
        <w:rPr>
          <w:spacing w:val="-8"/>
        </w:rPr>
        <w:t xml:space="preserve"> </w:t>
      </w:r>
      <w:r>
        <w:t>to</w:t>
      </w:r>
      <w:r>
        <w:rPr>
          <w:spacing w:val="-5"/>
        </w:rPr>
        <w:t xml:space="preserve"> </w:t>
      </w:r>
      <w:r>
        <w:t>Vendor's</w:t>
      </w:r>
      <w:r>
        <w:rPr>
          <w:spacing w:val="-7"/>
        </w:rPr>
        <w:t xml:space="preserve"> </w:t>
      </w:r>
      <w:r>
        <w:t xml:space="preserve">delay, </w:t>
      </w:r>
      <w:r>
        <w:rPr>
          <w:spacing w:val="-4"/>
        </w:rPr>
        <w:t>and</w:t>
      </w:r>
    </w:p>
    <w:p w14:paraId="46BE66F7" w14:textId="77777777" w:rsidR="00603DFC" w:rsidRDefault="0065684B">
      <w:pPr>
        <w:pStyle w:val="ListParagraph"/>
        <w:numPr>
          <w:ilvl w:val="4"/>
          <w:numId w:val="2"/>
        </w:numPr>
        <w:tabs>
          <w:tab w:val="left" w:pos="2157"/>
        </w:tabs>
        <w:ind w:left="2157" w:hanging="358"/>
      </w:pPr>
      <w:r>
        <w:lastRenderedPageBreak/>
        <w:t>To</w:t>
      </w:r>
      <w:r>
        <w:rPr>
          <w:spacing w:val="-8"/>
        </w:rPr>
        <w:t xml:space="preserve"> </w:t>
      </w:r>
      <w:r>
        <w:t>cancel</w:t>
      </w:r>
      <w:r>
        <w:rPr>
          <w:spacing w:val="-8"/>
        </w:rPr>
        <w:t xml:space="preserve"> </w:t>
      </w:r>
      <w:r>
        <w:t>the</w:t>
      </w:r>
      <w:r>
        <w:rPr>
          <w:spacing w:val="-5"/>
        </w:rPr>
        <w:t xml:space="preserve"> </w:t>
      </w:r>
      <w:r>
        <w:t>order</w:t>
      </w:r>
      <w:r>
        <w:rPr>
          <w:spacing w:val="-6"/>
        </w:rPr>
        <w:t xml:space="preserve"> </w:t>
      </w:r>
      <w:r>
        <w:t>without</w:t>
      </w:r>
      <w:r>
        <w:rPr>
          <w:spacing w:val="-3"/>
        </w:rPr>
        <w:t xml:space="preserve"> </w:t>
      </w:r>
      <w:r>
        <w:t>incurring</w:t>
      </w:r>
      <w:r>
        <w:rPr>
          <w:spacing w:val="-5"/>
        </w:rPr>
        <w:t xml:space="preserve"> </w:t>
      </w:r>
      <w:r>
        <w:t>cancellation</w:t>
      </w:r>
      <w:r>
        <w:rPr>
          <w:spacing w:val="-7"/>
        </w:rPr>
        <w:t xml:space="preserve"> </w:t>
      </w:r>
      <w:r>
        <w:rPr>
          <w:spacing w:val="-2"/>
        </w:rPr>
        <w:t>charges.</w:t>
      </w:r>
    </w:p>
    <w:p w14:paraId="1180DE16" w14:textId="77777777" w:rsidR="00603DFC" w:rsidRDefault="0065684B">
      <w:pPr>
        <w:pStyle w:val="ListParagraph"/>
        <w:numPr>
          <w:ilvl w:val="4"/>
          <w:numId w:val="2"/>
        </w:numPr>
        <w:tabs>
          <w:tab w:val="left" w:pos="2156"/>
          <w:tab w:val="left" w:pos="2160"/>
        </w:tabs>
        <w:ind w:right="358"/>
      </w:pPr>
      <w:r>
        <w:t>Vendor</w:t>
      </w:r>
      <w:r>
        <w:rPr>
          <w:spacing w:val="-16"/>
        </w:rPr>
        <w:t xml:space="preserve"> </w:t>
      </w:r>
      <w:r>
        <w:t>shall</w:t>
      </w:r>
      <w:r>
        <w:rPr>
          <w:spacing w:val="-15"/>
        </w:rPr>
        <w:t xml:space="preserve"> </w:t>
      </w:r>
      <w:r>
        <w:t>have</w:t>
      </w:r>
      <w:r>
        <w:rPr>
          <w:spacing w:val="-15"/>
        </w:rPr>
        <w:t xml:space="preserve"> </w:t>
      </w:r>
      <w:r>
        <w:t>no</w:t>
      </w:r>
      <w:r>
        <w:rPr>
          <w:spacing w:val="-16"/>
        </w:rPr>
        <w:t xml:space="preserve"> </w:t>
      </w:r>
      <w:r>
        <w:t>liability</w:t>
      </w:r>
      <w:r>
        <w:rPr>
          <w:spacing w:val="-15"/>
        </w:rPr>
        <w:t xml:space="preserve"> </w:t>
      </w:r>
      <w:r>
        <w:t>unless</w:t>
      </w:r>
      <w:r>
        <w:rPr>
          <w:spacing w:val="-15"/>
        </w:rPr>
        <w:t xml:space="preserve"> </w:t>
      </w:r>
      <w:r>
        <w:t>the</w:t>
      </w:r>
      <w:r>
        <w:rPr>
          <w:spacing w:val="-15"/>
        </w:rPr>
        <w:t xml:space="preserve"> </w:t>
      </w:r>
      <w:r>
        <w:t>default</w:t>
      </w:r>
      <w:r>
        <w:rPr>
          <w:spacing w:val="-16"/>
        </w:rPr>
        <w:t xml:space="preserve"> </w:t>
      </w:r>
      <w:r>
        <w:t>in</w:t>
      </w:r>
      <w:r>
        <w:rPr>
          <w:spacing w:val="-15"/>
        </w:rPr>
        <w:t xml:space="preserve"> </w:t>
      </w:r>
      <w:r>
        <w:t>delivery</w:t>
      </w:r>
      <w:r>
        <w:rPr>
          <w:spacing w:val="-15"/>
        </w:rPr>
        <w:t xml:space="preserve"> </w:t>
      </w:r>
      <w:r>
        <w:t>of</w:t>
      </w:r>
      <w:r>
        <w:rPr>
          <w:spacing w:val="-16"/>
        </w:rPr>
        <w:t xml:space="preserve"> </w:t>
      </w:r>
      <w:r>
        <w:t>Services</w:t>
      </w:r>
      <w:r>
        <w:rPr>
          <w:spacing w:val="-15"/>
        </w:rPr>
        <w:t xml:space="preserve"> </w:t>
      </w:r>
      <w:r>
        <w:t>is</w:t>
      </w:r>
      <w:r>
        <w:rPr>
          <w:spacing w:val="-15"/>
        </w:rPr>
        <w:t xml:space="preserve"> </w:t>
      </w:r>
      <w:r>
        <w:t>occasioned</w:t>
      </w:r>
      <w:r>
        <w:rPr>
          <w:spacing w:val="-15"/>
        </w:rPr>
        <w:t xml:space="preserve"> </w:t>
      </w:r>
      <w:r>
        <w:t>by</w:t>
      </w:r>
      <w:r>
        <w:rPr>
          <w:spacing w:val="-16"/>
        </w:rPr>
        <w:t xml:space="preserve"> </w:t>
      </w:r>
      <w:r>
        <w:t>causes not attributable either to the State or to Force Majeure conditions</w:t>
      </w:r>
    </w:p>
    <w:p w14:paraId="17D4A8FE" w14:textId="77777777" w:rsidR="00603DFC" w:rsidRDefault="0065684B">
      <w:pPr>
        <w:pStyle w:val="Heading2"/>
        <w:numPr>
          <w:ilvl w:val="2"/>
          <w:numId w:val="2"/>
        </w:numPr>
        <w:tabs>
          <w:tab w:val="left" w:pos="1437"/>
        </w:tabs>
        <w:spacing w:line="251" w:lineRule="exact"/>
        <w:ind w:left="1437" w:hanging="358"/>
        <w:rPr>
          <w:u w:val="none"/>
        </w:rPr>
      </w:pPr>
      <w:r>
        <w:t>SUPPORT</w:t>
      </w:r>
      <w:r>
        <w:rPr>
          <w:spacing w:val="-4"/>
        </w:rPr>
        <w:t xml:space="preserve"> </w:t>
      </w:r>
      <w:r>
        <w:t>AND</w:t>
      </w:r>
      <w:r>
        <w:rPr>
          <w:spacing w:val="-6"/>
        </w:rPr>
        <w:t xml:space="preserve"> </w:t>
      </w:r>
      <w:r>
        <w:rPr>
          <w:spacing w:val="-2"/>
        </w:rPr>
        <w:t>MAINTENANCE</w:t>
      </w:r>
    </w:p>
    <w:p w14:paraId="0B84F07A" w14:textId="28EB8802" w:rsidR="00603DFC" w:rsidRPr="005972A6" w:rsidRDefault="0065684B" w:rsidP="005972A6">
      <w:pPr>
        <w:pStyle w:val="ListParagraph"/>
        <w:numPr>
          <w:ilvl w:val="3"/>
          <w:numId w:val="2"/>
        </w:numPr>
        <w:tabs>
          <w:tab w:val="left" w:pos="1798"/>
          <w:tab w:val="left" w:pos="1800"/>
        </w:tabs>
        <w:spacing w:before="2"/>
        <w:ind w:left="1800" w:right="357"/>
        <w:rPr>
          <w:sz w:val="20"/>
        </w:rPr>
      </w:pPr>
      <w:r>
        <w:t>Except</w:t>
      </w:r>
      <w:r>
        <w:rPr>
          <w:spacing w:val="-11"/>
        </w:rPr>
        <w:t xml:space="preserve"> </w:t>
      </w:r>
      <w:r>
        <w:t>as</w:t>
      </w:r>
      <w:r>
        <w:rPr>
          <w:spacing w:val="-12"/>
        </w:rPr>
        <w:t xml:space="preserve"> </w:t>
      </w:r>
      <w:r>
        <w:t>specifically</w:t>
      </w:r>
      <w:r>
        <w:rPr>
          <w:spacing w:val="-9"/>
        </w:rPr>
        <w:t xml:space="preserve"> </w:t>
      </w:r>
      <w:r>
        <w:t>provided</w:t>
      </w:r>
      <w:r>
        <w:rPr>
          <w:spacing w:val="-10"/>
        </w:rPr>
        <w:t xml:space="preserve"> </w:t>
      </w:r>
      <w:r>
        <w:t>herein</w:t>
      </w:r>
      <w:r>
        <w:rPr>
          <w:spacing w:val="-12"/>
        </w:rPr>
        <w:t xml:space="preserve"> </w:t>
      </w:r>
      <w:r>
        <w:t>or</w:t>
      </w:r>
      <w:r>
        <w:rPr>
          <w:spacing w:val="-11"/>
        </w:rPr>
        <w:t xml:space="preserve"> </w:t>
      </w:r>
      <w:r>
        <w:t>in</w:t>
      </w:r>
      <w:r>
        <w:rPr>
          <w:spacing w:val="-12"/>
        </w:rPr>
        <w:t xml:space="preserve"> </w:t>
      </w:r>
      <w:r>
        <w:t>an</w:t>
      </w:r>
      <w:r>
        <w:rPr>
          <w:spacing w:val="-12"/>
        </w:rPr>
        <w:t xml:space="preserve"> </w:t>
      </w:r>
      <w:r>
        <w:t>approved</w:t>
      </w:r>
      <w:r>
        <w:rPr>
          <w:spacing w:val="-10"/>
        </w:rPr>
        <w:t xml:space="preserve"> </w:t>
      </w:r>
      <w:r>
        <w:t>attachment</w:t>
      </w:r>
      <w:r>
        <w:rPr>
          <w:spacing w:val="-11"/>
        </w:rPr>
        <w:t xml:space="preserve"> </w:t>
      </w:r>
      <w:r>
        <w:t>hereto,</w:t>
      </w:r>
      <w:r>
        <w:rPr>
          <w:spacing w:val="-13"/>
        </w:rPr>
        <w:t xml:space="preserve"> </w:t>
      </w:r>
      <w:r>
        <w:t>and</w:t>
      </w:r>
      <w:r>
        <w:rPr>
          <w:spacing w:val="-10"/>
        </w:rPr>
        <w:t xml:space="preserve"> </w:t>
      </w:r>
      <w:r>
        <w:t>unless</w:t>
      </w:r>
      <w:r>
        <w:rPr>
          <w:spacing w:val="-12"/>
        </w:rPr>
        <w:t xml:space="preserve"> </w:t>
      </w:r>
      <w:r>
        <w:t>otherwise consistently</w:t>
      </w:r>
      <w:r>
        <w:rPr>
          <w:spacing w:val="-2"/>
        </w:rPr>
        <w:t xml:space="preserve"> </w:t>
      </w:r>
      <w:r>
        <w:t>provided</w:t>
      </w:r>
      <w:r>
        <w:rPr>
          <w:spacing w:val="-3"/>
        </w:rPr>
        <w:t xml:space="preserve"> </w:t>
      </w:r>
      <w:r>
        <w:t>by</w:t>
      </w:r>
      <w:r>
        <w:rPr>
          <w:spacing w:val="-7"/>
        </w:rPr>
        <w:t xml:space="preserve"> </w:t>
      </w:r>
      <w:r>
        <w:t>Vendor’s</w:t>
      </w:r>
      <w:r>
        <w:rPr>
          <w:spacing w:val="-2"/>
        </w:rPr>
        <w:t xml:space="preserve"> </w:t>
      </w:r>
      <w:r>
        <w:t>standard</w:t>
      </w:r>
      <w:r>
        <w:rPr>
          <w:spacing w:val="-3"/>
        </w:rPr>
        <w:t xml:space="preserve"> </w:t>
      </w:r>
      <w:r>
        <w:t>agreement</w:t>
      </w:r>
      <w:r>
        <w:rPr>
          <w:spacing w:val="-3"/>
        </w:rPr>
        <w:t xml:space="preserve"> </w:t>
      </w:r>
      <w:r>
        <w:t>for</w:t>
      </w:r>
      <w:r>
        <w:rPr>
          <w:spacing w:val="-1"/>
        </w:rPr>
        <w:t xml:space="preserve"> </w:t>
      </w:r>
      <w:r>
        <w:t>support,</w:t>
      </w:r>
      <w:r>
        <w:rPr>
          <w:spacing w:val="-1"/>
        </w:rPr>
        <w:t xml:space="preserve"> </w:t>
      </w:r>
      <w:r>
        <w:t>and</w:t>
      </w:r>
      <w:r>
        <w:rPr>
          <w:spacing w:val="-3"/>
        </w:rPr>
        <w:t xml:space="preserve"> </w:t>
      </w:r>
      <w:r>
        <w:t>except</w:t>
      </w:r>
      <w:r>
        <w:rPr>
          <w:spacing w:val="-4"/>
        </w:rPr>
        <w:t xml:space="preserve"> </w:t>
      </w:r>
      <w:r>
        <w:t>for</w:t>
      </w:r>
      <w:r>
        <w:rPr>
          <w:spacing w:val="-4"/>
        </w:rPr>
        <w:t xml:space="preserve"> </w:t>
      </w:r>
      <w:r>
        <w:t>the</w:t>
      </w:r>
      <w:r>
        <w:rPr>
          <w:spacing w:val="-3"/>
        </w:rPr>
        <w:t xml:space="preserve"> </w:t>
      </w:r>
      <w:r>
        <w:t>provisions</w:t>
      </w:r>
      <w:r w:rsidR="005972A6">
        <w:t xml:space="preserve"> </w:t>
      </w:r>
      <w:r>
        <w:t>in the Vendor License Agreements paragraph above, an order for support will constitute the State’s acceptance of the terms of the Vendor’s standard agreement for Support in effect on the date</w:t>
      </w:r>
      <w:r w:rsidRPr="005972A6">
        <w:rPr>
          <w:spacing w:val="-4"/>
        </w:rPr>
        <w:t xml:space="preserve"> </w:t>
      </w:r>
      <w:r>
        <w:t>of</w:t>
      </w:r>
      <w:r w:rsidRPr="005972A6">
        <w:rPr>
          <w:spacing w:val="-5"/>
        </w:rPr>
        <w:t xml:space="preserve"> </w:t>
      </w:r>
      <w:r>
        <w:t>the</w:t>
      </w:r>
      <w:r w:rsidRPr="005972A6">
        <w:rPr>
          <w:spacing w:val="-6"/>
        </w:rPr>
        <w:t xml:space="preserve"> </w:t>
      </w:r>
      <w:r>
        <w:t>order,</w:t>
      </w:r>
      <w:r w:rsidRPr="005972A6">
        <w:rPr>
          <w:spacing w:val="-5"/>
        </w:rPr>
        <w:t xml:space="preserve"> </w:t>
      </w:r>
      <w:r>
        <w:t>subject</w:t>
      </w:r>
      <w:r w:rsidRPr="005972A6">
        <w:rPr>
          <w:spacing w:val="-5"/>
        </w:rPr>
        <w:t xml:space="preserve"> </w:t>
      </w:r>
      <w:r>
        <w:t>to</w:t>
      </w:r>
      <w:r w:rsidRPr="005972A6">
        <w:rPr>
          <w:spacing w:val="-6"/>
        </w:rPr>
        <w:t xml:space="preserve"> </w:t>
      </w:r>
      <w:r>
        <w:t>the</w:t>
      </w:r>
      <w:r w:rsidRPr="005972A6">
        <w:rPr>
          <w:spacing w:val="-4"/>
        </w:rPr>
        <w:t xml:space="preserve"> </w:t>
      </w:r>
      <w:r>
        <w:t>order</w:t>
      </w:r>
      <w:r w:rsidRPr="005972A6">
        <w:rPr>
          <w:spacing w:val="-5"/>
        </w:rPr>
        <w:t xml:space="preserve"> </w:t>
      </w:r>
      <w:r>
        <w:t>of</w:t>
      </w:r>
      <w:r w:rsidRPr="005972A6">
        <w:rPr>
          <w:spacing w:val="-5"/>
        </w:rPr>
        <w:t xml:space="preserve"> </w:t>
      </w:r>
      <w:r>
        <w:t>precedence</w:t>
      </w:r>
      <w:r w:rsidRPr="005972A6">
        <w:rPr>
          <w:spacing w:val="-4"/>
        </w:rPr>
        <w:t xml:space="preserve"> </w:t>
      </w:r>
      <w:r>
        <w:t>and</w:t>
      </w:r>
      <w:r w:rsidRPr="005972A6">
        <w:rPr>
          <w:spacing w:val="-6"/>
        </w:rPr>
        <w:t xml:space="preserve"> </w:t>
      </w:r>
      <w:r>
        <w:t>the</w:t>
      </w:r>
      <w:r w:rsidRPr="005972A6">
        <w:rPr>
          <w:spacing w:val="-4"/>
        </w:rPr>
        <w:t xml:space="preserve"> </w:t>
      </w:r>
      <w:r>
        <w:t>limitations</w:t>
      </w:r>
      <w:r w:rsidRPr="005972A6">
        <w:rPr>
          <w:spacing w:val="-4"/>
        </w:rPr>
        <w:t xml:space="preserve"> </w:t>
      </w:r>
      <w:r>
        <w:t>in</w:t>
      </w:r>
      <w:r w:rsidRPr="005972A6">
        <w:rPr>
          <w:spacing w:val="-4"/>
        </w:rPr>
        <w:t xml:space="preserve"> </w:t>
      </w:r>
      <w:r>
        <w:t>the</w:t>
      </w:r>
      <w:r w:rsidRPr="005972A6">
        <w:rPr>
          <w:spacing w:val="-4"/>
        </w:rPr>
        <w:t xml:space="preserve"> </w:t>
      </w:r>
      <w:r>
        <w:t>Vendor’s</w:t>
      </w:r>
      <w:r w:rsidRPr="005972A6">
        <w:rPr>
          <w:spacing w:val="-4"/>
        </w:rPr>
        <w:t xml:space="preserve"> </w:t>
      </w:r>
      <w:r>
        <w:t>Standard Agreement(s) paragraph (above) as set forth in the Solicitation. Unless otherwise indicated herein,</w:t>
      </w:r>
      <w:r w:rsidRPr="005972A6">
        <w:rPr>
          <w:spacing w:val="-8"/>
        </w:rPr>
        <w:t xml:space="preserve"> </w:t>
      </w:r>
      <w:r>
        <w:t>Support</w:t>
      </w:r>
      <w:r w:rsidRPr="005972A6">
        <w:rPr>
          <w:spacing w:val="-8"/>
        </w:rPr>
        <w:t xml:space="preserve"> </w:t>
      </w:r>
      <w:r>
        <w:t>and</w:t>
      </w:r>
      <w:r w:rsidRPr="005972A6">
        <w:rPr>
          <w:spacing w:val="-12"/>
        </w:rPr>
        <w:t xml:space="preserve"> </w:t>
      </w:r>
      <w:r>
        <w:t>Maintenance</w:t>
      </w:r>
      <w:r w:rsidRPr="005972A6">
        <w:rPr>
          <w:spacing w:val="-10"/>
        </w:rPr>
        <w:t xml:space="preserve"> </w:t>
      </w:r>
      <w:r>
        <w:t>acquired</w:t>
      </w:r>
      <w:r w:rsidRPr="005972A6">
        <w:rPr>
          <w:spacing w:val="-12"/>
        </w:rPr>
        <w:t xml:space="preserve"> </w:t>
      </w:r>
      <w:r>
        <w:t>herein</w:t>
      </w:r>
      <w:r w:rsidRPr="005972A6">
        <w:rPr>
          <w:spacing w:val="-12"/>
        </w:rPr>
        <w:t xml:space="preserve"> </w:t>
      </w:r>
      <w:r>
        <w:t>will</w:t>
      </w:r>
      <w:r w:rsidRPr="005972A6">
        <w:rPr>
          <w:spacing w:val="-10"/>
        </w:rPr>
        <w:t xml:space="preserve"> </w:t>
      </w:r>
      <w:r>
        <w:t>begin</w:t>
      </w:r>
      <w:r w:rsidRPr="005972A6">
        <w:rPr>
          <w:spacing w:val="-10"/>
        </w:rPr>
        <w:t xml:space="preserve"> </w:t>
      </w:r>
      <w:r>
        <w:t>at</w:t>
      </w:r>
      <w:r w:rsidRPr="005972A6">
        <w:rPr>
          <w:spacing w:val="-8"/>
        </w:rPr>
        <w:t xml:space="preserve"> </w:t>
      </w:r>
      <w:r>
        <w:t>the</w:t>
      </w:r>
      <w:r w:rsidRPr="005972A6">
        <w:rPr>
          <w:spacing w:val="-10"/>
        </w:rPr>
        <w:t xml:space="preserve"> </w:t>
      </w:r>
      <w:r>
        <w:t>end</w:t>
      </w:r>
      <w:r w:rsidRPr="005972A6">
        <w:rPr>
          <w:spacing w:val="-10"/>
        </w:rPr>
        <w:t xml:space="preserve"> </w:t>
      </w:r>
      <w:r>
        <w:t>of</w:t>
      </w:r>
      <w:r w:rsidRPr="005972A6">
        <w:rPr>
          <w:spacing w:val="-8"/>
        </w:rPr>
        <w:t xml:space="preserve"> </w:t>
      </w:r>
      <w:r>
        <w:t>any</w:t>
      </w:r>
      <w:r w:rsidRPr="005972A6">
        <w:rPr>
          <w:spacing w:val="-9"/>
        </w:rPr>
        <w:t xml:space="preserve"> </w:t>
      </w:r>
      <w:r>
        <w:t>applicable</w:t>
      </w:r>
      <w:r w:rsidRPr="005972A6">
        <w:rPr>
          <w:spacing w:val="-10"/>
        </w:rPr>
        <w:t xml:space="preserve"> </w:t>
      </w:r>
      <w:r>
        <w:t xml:space="preserve">warranty </w:t>
      </w:r>
      <w:r w:rsidRPr="005972A6">
        <w:rPr>
          <w:spacing w:val="-2"/>
        </w:rPr>
        <w:t>period.</w:t>
      </w:r>
    </w:p>
    <w:p w14:paraId="060A3803" w14:textId="77777777" w:rsidR="00603DFC" w:rsidRDefault="0065684B">
      <w:pPr>
        <w:pStyle w:val="ListParagraph"/>
        <w:numPr>
          <w:ilvl w:val="3"/>
          <w:numId w:val="2"/>
        </w:numPr>
        <w:tabs>
          <w:tab w:val="left" w:pos="1798"/>
          <w:tab w:val="left" w:pos="1800"/>
        </w:tabs>
        <w:spacing w:before="1"/>
        <w:ind w:left="1800" w:right="356"/>
        <w:rPr>
          <w:sz w:val="20"/>
        </w:rPr>
      </w:pPr>
      <w:r>
        <w:t>To be eligible for support, Products or Software</w:t>
      </w:r>
      <w:r>
        <w:rPr>
          <w:spacing w:val="-2"/>
        </w:rPr>
        <w:t xml:space="preserve"> </w:t>
      </w:r>
      <w:r>
        <w:t>must be in good operating</w:t>
      </w:r>
      <w:r>
        <w:rPr>
          <w:spacing w:val="-2"/>
        </w:rPr>
        <w:t xml:space="preserve"> </w:t>
      </w:r>
      <w:r>
        <w:t>condition and at then current specified revision levels, having all enhancements, modifications, updates, or upgrades supplied by Vendor. Vendor may charge its standard rates in effect on the date support service is provided in addition to any other charges if the Product(s) or Software do not conform to the specified revision levels.</w:t>
      </w:r>
    </w:p>
    <w:p w14:paraId="51138DB3" w14:textId="77777777" w:rsidR="00603DFC" w:rsidRDefault="0065684B">
      <w:pPr>
        <w:pStyle w:val="Heading2"/>
        <w:numPr>
          <w:ilvl w:val="2"/>
          <w:numId w:val="2"/>
        </w:numPr>
        <w:tabs>
          <w:tab w:val="left" w:pos="1438"/>
        </w:tabs>
        <w:spacing w:line="252" w:lineRule="exact"/>
        <w:ind w:left="1438" w:hanging="358"/>
        <w:rPr>
          <w:u w:val="none"/>
        </w:rPr>
      </w:pPr>
      <w:r>
        <w:t>SOFTWARE</w:t>
      </w:r>
      <w:r>
        <w:rPr>
          <w:spacing w:val="-5"/>
        </w:rPr>
        <w:t xml:space="preserve"> </w:t>
      </w:r>
      <w:r>
        <w:rPr>
          <w:spacing w:val="-2"/>
        </w:rPr>
        <w:t>RETIREMENT</w:t>
      </w:r>
    </w:p>
    <w:p w14:paraId="762FF839" w14:textId="77777777" w:rsidR="00603DFC" w:rsidRDefault="0065684B">
      <w:pPr>
        <w:pStyle w:val="ListParagraph"/>
        <w:numPr>
          <w:ilvl w:val="3"/>
          <w:numId w:val="2"/>
        </w:numPr>
        <w:tabs>
          <w:tab w:val="left" w:pos="1797"/>
          <w:tab w:val="left" w:pos="1799"/>
        </w:tabs>
        <w:ind w:right="354"/>
      </w:pPr>
      <w:r>
        <w:t>Unless</w:t>
      </w:r>
      <w:r>
        <w:rPr>
          <w:spacing w:val="-1"/>
        </w:rPr>
        <w:t xml:space="preserve"> </w:t>
      </w:r>
      <w:r>
        <w:t>otherwise</w:t>
      </w:r>
      <w:r>
        <w:rPr>
          <w:spacing w:val="-2"/>
        </w:rPr>
        <w:t xml:space="preserve"> </w:t>
      </w:r>
      <w:r>
        <w:t>provided</w:t>
      </w:r>
      <w:r>
        <w:rPr>
          <w:spacing w:val="-2"/>
        </w:rPr>
        <w:t xml:space="preserve"> </w:t>
      </w:r>
      <w:proofErr w:type="gramStart"/>
      <w:r>
        <w:t>in</w:t>
      </w:r>
      <w:proofErr w:type="gramEnd"/>
      <w:r>
        <w:rPr>
          <w:spacing w:val="-2"/>
        </w:rPr>
        <w:t xml:space="preserve"> </w:t>
      </w:r>
      <w:r>
        <w:t>the</w:t>
      </w:r>
      <w:r>
        <w:rPr>
          <w:spacing w:val="-2"/>
        </w:rPr>
        <w:t xml:space="preserve"> </w:t>
      </w:r>
      <w:r>
        <w:t>Vendor’s</w:t>
      </w:r>
      <w:r>
        <w:rPr>
          <w:spacing w:val="-1"/>
        </w:rPr>
        <w:t xml:space="preserve"> </w:t>
      </w:r>
      <w:r>
        <w:t>standard</w:t>
      </w:r>
      <w:r>
        <w:rPr>
          <w:spacing w:val="-2"/>
        </w:rPr>
        <w:t xml:space="preserve"> </w:t>
      </w:r>
      <w:r>
        <w:t>agreement,</w:t>
      </w:r>
      <w:r>
        <w:rPr>
          <w:spacing w:val="-2"/>
        </w:rPr>
        <w:t xml:space="preserve"> </w:t>
      </w:r>
      <w:r>
        <w:t>Vendor</w:t>
      </w:r>
      <w:r>
        <w:rPr>
          <w:spacing w:val="-3"/>
        </w:rPr>
        <w:t xml:space="preserve"> </w:t>
      </w:r>
      <w:r>
        <w:t>retains</w:t>
      </w:r>
      <w:r>
        <w:rPr>
          <w:spacing w:val="-1"/>
        </w:rPr>
        <w:t xml:space="preserve"> </w:t>
      </w:r>
      <w:r>
        <w:t>the</w:t>
      </w:r>
      <w:r>
        <w:rPr>
          <w:spacing w:val="-4"/>
        </w:rPr>
        <w:t xml:space="preserve"> </w:t>
      </w:r>
      <w:r>
        <w:t>right</w:t>
      </w:r>
      <w:r>
        <w:rPr>
          <w:spacing w:val="-2"/>
        </w:rPr>
        <w:t xml:space="preserve"> </w:t>
      </w:r>
      <w:r>
        <w:t>to</w:t>
      </w:r>
      <w:r>
        <w:rPr>
          <w:spacing w:val="-4"/>
        </w:rPr>
        <w:t xml:space="preserve"> </w:t>
      </w:r>
      <w:r>
        <w:t>retire a version of the Software and stop providing Maintenance, Updates or Services, upon providing one-hundred and</w:t>
      </w:r>
      <w:r>
        <w:rPr>
          <w:spacing w:val="-2"/>
        </w:rPr>
        <w:t xml:space="preserve"> </w:t>
      </w:r>
      <w:r>
        <w:t>eighty</w:t>
      </w:r>
      <w:r>
        <w:rPr>
          <w:spacing w:val="-1"/>
        </w:rPr>
        <w:t xml:space="preserve"> </w:t>
      </w:r>
      <w:r>
        <w:t>(180) days written notice to</w:t>
      </w:r>
      <w:r>
        <w:rPr>
          <w:spacing w:val="-2"/>
        </w:rPr>
        <w:t xml:space="preserve"> </w:t>
      </w:r>
      <w:r>
        <w:t>the State of its intent to do so. The</w:t>
      </w:r>
      <w:r>
        <w:rPr>
          <w:spacing w:val="-2"/>
        </w:rPr>
        <w:t xml:space="preserve"> </w:t>
      </w:r>
      <w:r>
        <w:t>decision to stop maintaining a version of the Software is the sole business discretion of Vendor and shall not be</w:t>
      </w:r>
      <w:r>
        <w:rPr>
          <w:spacing w:val="-2"/>
        </w:rPr>
        <w:t xml:space="preserve"> </w:t>
      </w:r>
      <w:r>
        <w:t>deemed</w:t>
      </w:r>
      <w:r>
        <w:rPr>
          <w:spacing w:val="-4"/>
        </w:rPr>
        <w:t xml:space="preserve"> </w:t>
      </w:r>
      <w:r>
        <w:t>a</w:t>
      </w:r>
      <w:r>
        <w:rPr>
          <w:spacing w:val="-2"/>
        </w:rPr>
        <w:t xml:space="preserve"> </w:t>
      </w:r>
      <w:r>
        <w:t>breach</w:t>
      </w:r>
      <w:r>
        <w:rPr>
          <w:spacing w:val="-4"/>
        </w:rPr>
        <w:t xml:space="preserve"> </w:t>
      </w:r>
      <w:r>
        <w:t>of contract.</w:t>
      </w:r>
      <w:r>
        <w:rPr>
          <w:spacing w:val="-3"/>
        </w:rPr>
        <w:t xml:space="preserve"> </w:t>
      </w:r>
      <w:r>
        <w:t>If Vendor</w:t>
      </w:r>
      <w:r>
        <w:rPr>
          <w:spacing w:val="-3"/>
        </w:rPr>
        <w:t xml:space="preserve"> </w:t>
      </w:r>
      <w:r>
        <w:t>retires</w:t>
      </w:r>
      <w:r>
        <w:rPr>
          <w:spacing w:val="-4"/>
        </w:rPr>
        <w:t xml:space="preserve"> </w:t>
      </w:r>
      <w:r>
        <w:t>the</w:t>
      </w:r>
      <w:r>
        <w:rPr>
          <w:spacing w:val="-2"/>
        </w:rPr>
        <w:t xml:space="preserve"> </w:t>
      </w:r>
      <w:r>
        <w:t>version</w:t>
      </w:r>
      <w:r>
        <w:rPr>
          <w:spacing w:val="-2"/>
        </w:rPr>
        <w:t xml:space="preserve"> </w:t>
      </w:r>
      <w:r>
        <w:t>of</w:t>
      </w:r>
      <w:r>
        <w:rPr>
          <w:spacing w:val="-2"/>
        </w:rPr>
        <w:t xml:space="preserve"> </w:t>
      </w:r>
      <w:r>
        <w:t>the</w:t>
      </w:r>
      <w:r>
        <w:rPr>
          <w:spacing w:val="-4"/>
        </w:rPr>
        <w:t xml:space="preserve"> </w:t>
      </w:r>
      <w:r>
        <w:t>Software</w:t>
      </w:r>
      <w:r>
        <w:rPr>
          <w:spacing w:val="-1"/>
        </w:rPr>
        <w:t xml:space="preserve"> </w:t>
      </w:r>
      <w:r>
        <w:t>provided</w:t>
      </w:r>
      <w:r>
        <w:rPr>
          <w:spacing w:val="-4"/>
        </w:rPr>
        <w:t xml:space="preserve"> </w:t>
      </w:r>
      <w:r>
        <w:t>to</w:t>
      </w:r>
      <w:r>
        <w:rPr>
          <w:spacing w:val="-4"/>
        </w:rPr>
        <w:t xml:space="preserve"> </w:t>
      </w:r>
      <w:r>
        <w:t>the State and</w:t>
      </w:r>
      <w:r>
        <w:rPr>
          <w:spacing w:val="-2"/>
        </w:rPr>
        <w:t xml:space="preserve"> </w:t>
      </w:r>
      <w:r>
        <w:t>if</w:t>
      </w:r>
      <w:r>
        <w:rPr>
          <w:spacing w:val="-1"/>
        </w:rPr>
        <w:t xml:space="preserve"> </w:t>
      </w:r>
      <w:r>
        <w:t>the State has paid all</w:t>
      </w:r>
      <w:r>
        <w:rPr>
          <w:spacing w:val="-1"/>
        </w:rPr>
        <w:t xml:space="preserve"> </w:t>
      </w:r>
      <w:r>
        <w:t>applicable annual</w:t>
      </w:r>
      <w:r>
        <w:rPr>
          <w:spacing w:val="-1"/>
        </w:rPr>
        <w:t xml:space="preserve"> </w:t>
      </w:r>
      <w:r>
        <w:t>Maintenance Fees subsequent</w:t>
      </w:r>
      <w:r>
        <w:rPr>
          <w:spacing w:val="-1"/>
        </w:rPr>
        <w:t xml:space="preserve"> </w:t>
      </w:r>
      <w:r>
        <w:t>to executing this</w:t>
      </w:r>
      <w:r>
        <w:rPr>
          <w:spacing w:val="-1"/>
        </w:rPr>
        <w:t xml:space="preserve"> </w:t>
      </w:r>
      <w:r>
        <w:t>Agreement,</w:t>
      </w:r>
      <w:r>
        <w:rPr>
          <w:spacing w:val="-3"/>
        </w:rPr>
        <w:t xml:space="preserve"> </w:t>
      </w:r>
      <w:r>
        <w:t>the</w:t>
      </w:r>
      <w:r>
        <w:rPr>
          <w:spacing w:val="-2"/>
        </w:rPr>
        <w:t xml:space="preserve"> </w:t>
      </w:r>
      <w:r>
        <w:t>State</w:t>
      </w:r>
      <w:r>
        <w:rPr>
          <w:spacing w:val="-2"/>
        </w:rPr>
        <w:t xml:space="preserve"> </w:t>
      </w:r>
      <w:r>
        <w:t>shall</w:t>
      </w:r>
      <w:r>
        <w:rPr>
          <w:spacing w:val="-2"/>
        </w:rPr>
        <w:t xml:space="preserve"> </w:t>
      </w:r>
      <w:r>
        <w:t>be</w:t>
      </w:r>
      <w:r>
        <w:rPr>
          <w:spacing w:val="-2"/>
        </w:rPr>
        <w:t xml:space="preserve"> </w:t>
      </w:r>
      <w:r>
        <w:t>entitled</w:t>
      </w:r>
      <w:r>
        <w:rPr>
          <w:spacing w:val="-4"/>
        </w:rPr>
        <w:t xml:space="preserve"> </w:t>
      </w:r>
      <w:r>
        <w:t>to</w:t>
      </w:r>
      <w:r>
        <w:rPr>
          <w:spacing w:val="-4"/>
        </w:rPr>
        <w:t xml:space="preserve"> </w:t>
      </w:r>
      <w:r>
        <w:t>receive, at</w:t>
      </w:r>
      <w:r>
        <w:rPr>
          <w:spacing w:val="-2"/>
        </w:rPr>
        <w:t xml:space="preserve"> </w:t>
      </w:r>
      <w:r>
        <w:t>no</w:t>
      </w:r>
      <w:r>
        <w:rPr>
          <w:spacing w:val="-2"/>
        </w:rPr>
        <w:t xml:space="preserve"> </w:t>
      </w:r>
      <w:r>
        <w:t>additional</w:t>
      </w:r>
      <w:r>
        <w:rPr>
          <w:spacing w:val="-2"/>
        </w:rPr>
        <w:t xml:space="preserve"> </w:t>
      </w:r>
      <w:r>
        <w:t>charge, a</w:t>
      </w:r>
      <w:r>
        <w:rPr>
          <w:spacing w:val="-2"/>
        </w:rPr>
        <w:t xml:space="preserve"> </w:t>
      </w:r>
      <w:r>
        <w:t>newer version</w:t>
      </w:r>
      <w:r>
        <w:rPr>
          <w:spacing w:val="-2"/>
        </w:rPr>
        <w:t xml:space="preserve"> </w:t>
      </w:r>
      <w:r>
        <w:t>of the Software m that supports substantially the same functionality as the licensed version of the Software. Newer versions of the Software containing substantially increased functionality will be made available to the State for an additional fee.</w:t>
      </w:r>
    </w:p>
    <w:p w14:paraId="295287A3" w14:textId="77777777" w:rsidR="00603DFC" w:rsidRDefault="0065684B">
      <w:pPr>
        <w:pStyle w:val="ListParagraph"/>
        <w:numPr>
          <w:ilvl w:val="3"/>
          <w:numId w:val="2"/>
        </w:numPr>
        <w:tabs>
          <w:tab w:val="left" w:pos="1796"/>
          <w:tab w:val="left" w:pos="1799"/>
        </w:tabs>
        <w:ind w:right="353" w:hanging="361"/>
      </w:pPr>
      <w:r>
        <w:t>Vendor may, at no additional charge, modify Software to improve operation and reliability or to meet legal requirements.</w:t>
      </w:r>
    </w:p>
    <w:p w14:paraId="5E2A4577" w14:textId="77777777" w:rsidR="00603DFC" w:rsidRDefault="0065684B">
      <w:pPr>
        <w:pStyle w:val="ListParagraph"/>
        <w:numPr>
          <w:ilvl w:val="3"/>
          <w:numId w:val="2"/>
        </w:numPr>
        <w:tabs>
          <w:tab w:val="left" w:pos="1799"/>
        </w:tabs>
        <w:ind w:right="354"/>
      </w:pPr>
      <w:r>
        <w:t>Relocation of Software is the State’s responsibility and may result in additional support charges and modified service response times. Software moved to another State facility or Agency may continue to be serviced subject to availability of a Vendor authorized support provider.</w:t>
      </w:r>
    </w:p>
    <w:p w14:paraId="16B7CA7D" w14:textId="77777777" w:rsidR="00603DFC" w:rsidRDefault="0065684B">
      <w:pPr>
        <w:pStyle w:val="ListParagraph"/>
        <w:numPr>
          <w:ilvl w:val="3"/>
          <w:numId w:val="2"/>
        </w:numPr>
        <w:tabs>
          <w:tab w:val="left" w:pos="1797"/>
          <w:tab w:val="left" w:pos="1799"/>
        </w:tabs>
        <w:ind w:right="353"/>
      </w:pPr>
      <w:r>
        <w:t xml:space="preserve">Vendor is not required to provide support for non-qualified Software, nor </w:t>
      </w:r>
      <w:proofErr w:type="gramStart"/>
      <w:r>
        <w:t>Software</w:t>
      </w:r>
      <w:proofErr w:type="gramEnd"/>
      <w:r>
        <w:t xml:space="preserve"> not supplied under</w:t>
      </w:r>
      <w:r>
        <w:rPr>
          <w:spacing w:val="-6"/>
        </w:rPr>
        <w:t xml:space="preserve"> </w:t>
      </w:r>
      <w:r>
        <w:t>this</w:t>
      </w:r>
      <w:r>
        <w:rPr>
          <w:spacing w:val="-7"/>
        </w:rPr>
        <w:t xml:space="preserve"> </w:t>
      </w:r>
      <w:r>
        <w:t>Agreement.</w:t>
      </w:r>
      <w:r>
        <w:rPr>
          <w:spacing w:val="-8"/>
        </w:rPr>
        <w:t xml:space="preserve"> </w:t>
      </w:r>
      <w:r>
        <w:t>“Non-Qualified</w:t>
      </w:r>
      <w:r>
        <w:rPr>
          <w:spacing w:val="-7"/>
        </w:rPr>
        <w:t xml:space="preserve"> </w:t>
      </w:r>
      <w:r>
        <w:t>Software”</w:t>
      </w:r>
      <w:r>
        <w:rPr>
          <w:spacing w:val="-6"/>
        </w:rPr>
        <w:t xml:space="preserve"> </w:t>
      </w:r>
      <w:r>
        <w:t>is</w:t>
      </w:r>
      <w:r>
        <w:rPr>
          <w:spacing w:val="-9"/>
        </w:rPr>
        <w:t xml:space="preserve"> </w:t>
      </w:r>
      <w:r>
        <w:t>Software</w:t>
      </w:r>
      <w:r>
        <w:rPr>
          <w:spacing w:val="-7"/>
        </w:rPr>
        <w:t xml:space="preserve"> </w:t>
      </w:r>
      <w:r>
        <w:t>not</w:t>
      </w:r>
      <w:r>
        <w:rPr>
          <w:spacing w:val="-6"/>
        </w:rPr>
        <w:t xml:space="preserve"> </w:t>
      </w:r>
      <w:r>
        <w:t>supplied</w:t>
      </w:r>
      <w:r>
        <w:rPr>
          <w:spacing w:val="-7"/>
        </w:rPr>
        <w:t xml:space="preserve"> </w:t>
      </w:r>
      <w:r>
        <w:t>or</w:t>
      </w:r>
      <w:r>
        <w:rPr>
          <w:spacing w:val="-9"/>
        </w:rPr>
        <w:t xml:space="preserve"> </w:t>
      </w:r>
      <w:r>
        <w:t>approved</w:t>
      </w:r>
      <w:r>
        <w:rPr>
          <w:spacing w:val="-7"/>
        </w:rPr>
        <w:t xml:space="preserve"> </w:t>
      </w:r>
      <w:r>
        <w:t>by</w:t>
      </w:r>
      <w:r>
        <w:rPr>
          <w:spacing w:val="-7"/>
        </w:rPr>
        <w:t xml:space="preserve"> </w:t>
      </w:r>
      <w:r>
        <w:t>Vendor, and Software for which the State does not allow Vendor to incorporate modifications. The State is responsible</w:t>
      </w:r>
      <w:r>
        <w:rPr>
          <w:spacing w:val="-1"/>
        </w:rPr>
        <w:t xml:space="preserve"> </w:t>
      </w:r>
      <w:r>
        <w:t>for removing non-qualified Software to</w:t>
      </w:r>
      <w:r>
        <w:rPr>
          <w:spacing w:val="-1"/>
        </w:rPr>
        <w:t xml:space="preserve"> </w:t>
      </w:r>
      <w:r>
        <w:t>allow Vendor to perform Support Services.</w:t>
      </w:r>
    </w:p>
    <w:p w14:paraId="23DFD23D" w14:textId="77777777" w:rsidR="00603DFC" w:rsidRDefault="0065684B">
      <w:pPr>
        <w:pStyle w:val="ListParagraph"/>
        <w:numPr>
          <w:ilvl w:val="3"/>
          <w:numId w:val="2"/>
        </w:numPr>
        <w:tabs>
          <w:tab w:val="left" w:pos="1798"/>
        </w:tabs>
        <w:ind w:left="1798" w:hanging="358"/>
      </w:pPr>
      <w:r>
        <w:t>Support</w:t>
      </w:r>
      <w:r>
        <w:rPr>
          <w:spacing w:val="-4"/>
        </w:rPr>
        <w:t xml:space="preserve"> </w:t>
      </w:r>
      <w:r>
        <w:t>does</w:t>
      </w:r>
      <w:r>
        <w:rPr>
          <w:spacing w:val="-3"/>
        </w:rPr>
        <w:t xml:space="preserve"> </w:t>
      </w:r>
      <w:r>
        <w:t>not</w:t>
      </w:r>
      <w:r>
        <w:rPr>
          <w:spacing w:val="-2"/>
        </w:rPr>
        <w:t xml:space="preserve"> </w:t>
      </w:r>
      <w:r>
        <w:t>cover</w:t>
      </w:r>
      <w:r>
        <w:rPr>
          <w:spacing w:val="-7"/>
        </w:rPr>
        <w:t xml:space="preserve"> </w:t>
      </w:r>
      <w:r>
        <w:t>any</w:t>
      </w:r>
      <w:r>
        <w:rPr>
          <w:spacing w:val="-3"/>
        </w:rPr>
        <w:t xml:space="preserve"> </w:t>
      </w:r>
      <w:r>
        <w:t>damage</w:t>
      </w:r>
      <w:r>
        <w:rPr>
          <w:spacing w:val="-5"/>
        </w:rPr>
        <w:t xml:space="preserve"> </w:t>
      </w:r>
      <w:r>
        <w:t>or</w:t>
      </w:r>
      <w:r>
        <w:rPr>
          <w:spacing w:val="-7"/>
        </w:rPr>
        <w:t xml:space="preserve"> </w:t>
      </w:r>
      <w:r>
        <w:t>failure</w:t>
      </w:r>
      <w:r>
        <w:rPr>
          <w:spacing w:val="-4"/>
        </w:rPr>
        <w:t xml:space="preserve"> </w:t>
      </w:r>
      <w:proofErr w:type="gramStart"/>
      <w:r>
        <w:t>cause</w:t>
      </w:r>
      <w:proofErr w:type="gramEnd"/>
      <w:r>
        <w:rPr>
          <w:spacing w:val="-3"/>
        </w:rPr>
        <w:t xml:space="preserve"> </w:t>
      </w:r>
      <w:r>
        <w:rPr>
          <w:spacing w:val="-5"/>
        </w:rPr>
        <w:t>by:</w:t>
      </w:r>
    </w:p>
    <w:p w14:paraId="5C9123CF" w14:textId="77777777" w:rsidR="00603DFC" w:rsidRDefault="0065684B">
      <w:pPr>
        <w:pStyle w:val="ListParagraph"/>
        <w:numPr>
          <w:ilvl w:val="4"/>
          <w:numId w:val="2"/>
        </w:numPr>
        <w:tabs>
          <w:tab w:val="left" w:pos="2157"/>
        </w:tabs>
        <w:ind w:left="2157" w:hanging="358"/>
      </w:pPr>
      <w:r>
        <w:t>Media</w:t>
      </w:r>
      <w:r>
        <w:rPr>
          <w:spacing w:val="-5"/>
        </w:rPr>
        <w:t xml:space="preserve"> </w:t>
      </w:r>
      <w:r>
        <w:t>and</w:t>
      </w:r>
      <w:r>
        <w:rPr>
          <w:spacing w:val="-6"/>
        </w:rPr>
        <w:t xml:space="preserve"> </w:t>
      </w:r>
      <w:r>
        <w:t>supplies</w:t>
      </w:r>
      <w:r>
        <w:rPr>
          <w:spacing w:val="-3"/>
        </w:rPr>
        <w:t xml:space="preserve"> </w:t>
      </w:r>
      <w:r>
        <w:t>or</w:t>
      </w:r>
      <w:r>
        <w:rPr>
          <w:spacing w:val="-5"/>
        </w:rPr>
        <w:t xml:space="preserve"> </w:t>
      </w:r>
      <w:r>
        <w:t>use</w:t>
      </w:r>
      <w:r>
        <w:rPr>
          <w:spacing w:val="-5"/>
        </w:rPr>
        <w:t xml:space="preserve"> </w:t>
      </w:r>
      <w:r>
        <w:t>of</w:t>
      </w:r>
      <w:r>
        <w:rPr>
          <w:spacing w:val="-4"/>
        </w:rPr>
        <w:t xml:space="preserve"> </w:t>
      </w:r>
      <w:r>
        <w:t>items</w:t>
      </w:r>
      <w:r>
        <w:rPr>
          <w:spacing w:val="-3"/>
        </w:rPr>
        <w:t xml:space="preserve"> </w:t>
      </w:r>
      <w:r>
        <w:t>not</w:t>
      </w:r>
      <w:r>
        <w:rPr>
          <w:spacing w:val="-3"/>
        </w:rPr>
        <w:t xml:space="preserve"> </w:t>
      </w:r>
      <w:r>
        <w:t>designed</w:t>
      </w:r>
      <w:r>
        <w:rPr>
          <w:spacing w:val="-8"/>
        </w:rPr>
        <w:t xml:space="preserve"> </w:t>
      </w:r>
      <w:r>
        <w:t>or</w:t>
      </w:r>
      <w:r>
        <w:rPr>
          <w:spacing w:val="-2"/>
        </w:rPr>
        <w:t xml:space="preserve"> </w:t>
      </w:r>
      <w:r>
        <w:t>designated</w:t>
      </w:r>
      <w:r>
        <w:rPr>
          <w:spacing w:val="-8"/>
        </w:rPr>
        <w:t xml:space="preserve"> </w:t>
      </w:r>
      <w:r>
        <w:t>for</w:t>
      </w:r>
      <w:r>
        <w:rPr>
          <w:spacing w:val="-5"/>
        </w:rPr>
        <w:t xml:space="preserve"> </w:t>
      </w:r>
      <w:r>
        <w:t>use</w:t>
      </w:r>
      <w:r>
        <w:rPr>
          <w:spacing w:val="-5"/>
        </w:rPr>
        <w:t xml:space="preserve"> </w:t>
      </w:r>
      <w:r>
        <w:t>with</w:t>
      </w:r>
      <w:r>
        <w:rPr>
          <w:spacing w:val="-3"/>
        </w:rPr>
        <w:t xml:space="preserve"> </w:t>
      </w:r>
      <w:r>
        <w:rPr>
          <w:sz w:val="20"/>
        </w:rPr>
        <w:t>Software</w:t>
      </w:r>
      <w:r>
        <w:t>;</w:t>
      </w:r>
      <w:r>
        <w:rPr>
          <w:spacing w:val="-2"/>
        </w:rPr>
        <w:t xml:space="preserve"> </w:t>
      </w:r>
      <w:r>
        <w:rPr>
          <w:spacing w:val="-5"/>
        </w:rPr>
        <w:t>or</w:t>
      </w:r>
    </w:p>
    <w:p w14:paraId="47179823" w14:textId="77777777" w:rsidR="00603DFC" w:rsidRDefault="0065684B">
      <w:pPr>
        <w:pStyle w:val="ListParagraph"/>
        <w:numPr>
          <w:ilvl w:val="4"/>
          <w:numId w:val="2"/>
        </w:numPr>
        <w:tabs>
          <w:tab w:val="left" w:pos="2158"/>
        </w:tabs>
        <w:spacing w:before="1" w:line="252" w:lineRule="exact"/>
        <w:ind w:left="2158" w:hanging="358"/>
      </w:pPr>
      <w:r>
        <w:t>Site</w:t>
      </w:r>
      <w:r>
        <w:rPr>
          <w:spacing w:val="-8"/>
        </w:rPr>
        <w:t xml:space="preserve"> </w:t>
      </w:r>
      <w:r>
        <w:t>conditions</w:t>
      </w:r>
      <w:r>
        <w:rPr>
          <w:spacing w:val="-7"/>
        </w:rPr>
        <w:t xml:space="preserve"> </w:t>
      </w:r>
      <w:r>
        <w:t>that</w:t>
      </w:r>
      <w:r>
        <w:rPr>
          <w:spacing w:val="-5"/>
        </w:rPr>
        <w:t xml:space="preserve"> </w:t>
      </w:r>
      <w:r>
        <w:t>do</w:t>
      </w:r>
      <w:r>
        <w:rPr>
          <w:spacing w:val="-5"/>
        </w:rPr>
        <w:t xml:space="preserve"> </w:t>
      </w:r>
      <w:r>
        <w:t>not</w:t>
      </w:r>
      <w:r>
        <w:rPr>
          <w:spacing w:val="-3"/>
        </w:rPr>
        <w:t xml:space="preserve"> </w:t>
      </w:r>
      <w:r>
        <w:t>conform</w:t>
      </w:r>
      <w:r>
        <w:rPr>
          <w:spacing w:val="-6"/>
        </w:rPr>
        <w:t xml:space="preserve"> </w:t>
      </w:r>
      <w:r>
        <w:t>to</w:t>
      </w:r>
      <w:r>
        <w:rPr>
          <w:spacing w:val="-7"/>
        </w:rPr>
        <w:t xml:space="preserve"> </w:t>
      </w:r>
      <w:r>
        <w:t>Vendor’s</w:t>
      </w:r>
      <w:r>
        <w:rPr>
          <w:spacing w:val="-5"/>
        </w:rPr>
        <w:t xml:space="preserve"> </w:t>
      </w:r>
      <w:r>
        <w:t>previously</w:t>
      </w:r>
      <w:r>
        <w:rPr>
          <w:spacing w:val="-4"/>
        </w:rPr>
        <w:t xml:space="preserve"> </w:t>
      </w:r>
      <w:r>
        <w:t>established</w:t>
      </w:r>
      <w:r>
        <w:rPr>
          <w:spacing w:val="-5"/>
        </w:rPr>
        <w:t xml:space="preserve"> </w:t>
      </w:r>
      <w:r>
        <w:t>site</w:t>
      </w:r>
      <w:r>
        <w:rPr>
          <w:spacing w:val="-7"/>
        </w:rPr>
        <w:t xml:space="preserve"> </w:t>
      </w:r>
      <w:r>
        <w:t>specifications;</w:t>
      </w:r>
      <w:r>
        <w:rPr>
          <w:spacing w:val="-3"/>
        </w:rPr>
        <w:t xml:space="preserve"> </w:t>
      </w:r>
      <w:r>
        <w:rPr>
          <w:spacing w:val="-5"/>
        </w:rPr>
        <w:t>or</w:t>
      </w:r>
    </w:p>
    <w:p w14:paraId="6F344BAE" w14:textId="77777777" w:rsidR="00603DFC" w:rsidRDefault="0065684B">
      <w:pPr>
        <w:pStyle w:val="ListParagraph"/>
        <w:numPr>
          <w:ilvl w:val="4"/>
          <w:numId w:val="2"/>
        </w:numPr>
        <w:tabs>
          <w:tab w:val="left" w:pos="2156"/>
          <w:tab w:val="left" w:pos="2160"/>
        </w:tabs>
        <w:ind w:right="356"/>
      </w:pPr>
      <w:r>
        <w:t xml:space="preserve">Neglect, improper use, fire or water damage, electrical disturbance, transportation by the State, work or modification by persons other than Vendor personnel, or other authorized </w:t>
      </w:r>
      <w:r>
        <w:rPr>
          <w:spacing w:val="-2"/>
        </w:rPr>
        <w:t>parties.</w:t>
      </w:r>
    </w:p>
    <w:p w14:paraId="444851AA" w14:textId="77777777" w:rsidR="00603DFC" w:rsidRDefault="0065684B">
      <w:pPr>
        <w:pStyle w:val="BodyText"/>
        <w:ind w:left="1440" w:right="611"/>
      </w:pPr>
      <w:r>
        <w:t>The State is responsible for the security of its proprietary or confidential information, for its data, and</w:t>
      </w:r>
      <w:r>
        <w:rPr>
          <w:spacing w:val="-2"/>
        </w:rPr>
        <w:t xml:space="preserve"> </w:t>
      </w:r>
      <w:r>
        <w:t>for</w:t>
      </w:r>
      <w:r>
        <w:rPr>
          <w:spacing w:val="-3"/>
        </w:rPr>
        <w:t xml:space="preserve"> </w:t>
      </w:r>
      <w:r>
        <w:t>maintaining</w:t>
      </w:r>
      <w:r>
        <w:rPr>
          <w:spacing w:val="-2"/>
        </w:rPr>
        <w:t xml:space="preserve"> </w:t>
      </w:r>
      <w:r>
        <w:t>a</w:t>
      </w:r>
      <w:r>
        <w:rPr>
          <w:spacing w:val="-2"/>
        </w:rPr>
        <w:t xml:space="preserve"> </w:t>
      </w:r>
      <w:r>
        <w:t>procedure</w:t>
      </w:r>
      <w:r>
        <w:rPr>
          <w:spacing w:val="-2"/>
        </w:rPr>
        <w:t xml:space="preserve"> </w:t>
      </w:r>
      <w:r>
        <w:t>and</w:t>
      </w:r>
      <w:r>
        <w:rPr>
          <w:spacing w:val="-4"/>
        </w:rPr>
        <w:t xml:space="preserve"> </w:t>
      </w:r>
      <w:r>
        <w:t>process</w:t>
      </w:r>
      <w:r>
        <w:rPr>
          <w:spacing w:val="-4"/>
        </w:rPr>
        <w:t xml:space="preserve"> </w:t>
      </w:r>
      <w:r>
        <w:t>to</w:t>
      </w:r>
      <w:r>
        <w:rPr>
          <w:spacing w:val="-4"/>
        </w:rPr>
        <w:t xml:space="preserve"> </w:t>
      </w:r>
      <w:r>
        <w:t>reconstruct</w:t>
      </w:r>
      <w:r>
        <w:rPr>
          <w:spacing w:val="-2"/>
        </w:rPr>
        <w:t xml:space="preserve"> </w:t>
      </w:r>
      <w:r>
        <w:t>lost or</w:t>
      </w:r>
      <w:r>
        <w:rPr>
          <w:spacing w:val="-3"/>
        </w:rPr>
        <w:t xml:space="preserve"> </w:t>
      </w:r>
      <w:r>
        <w:t>altered</w:t>
      </w:r>
      <w:r>
        <w:rPr>
          <w:spacing w:val="-4"/>
        </w:rPr>
        <w:t xml:space="preserve"> </w:t>
      </w:r>
      <w:r>
        <w:t>files, data</w:t>
      </w:r>
      <w:r>
        <w:rPr>
          <w:spacing w:val="-4"/>
        </w:rPr>
        <w:t xml:space="preserve"> </w:t>
      </w:r>
      <w:r>
        <w:t>or</w:t>
      </w:r>
      <w:r>
        <w:rPr>
          <w:spacing w:val="-3"/>
        </w:rPr>
        <w:t xml:space="preserve"> </w:t>
      </w:r>
      <w:r>
        <w:t>programs.</w:t>
      </w:r>
    </w:p>
    <w:p w14:paraId="2571BF8D" w14:textId="77777777" w:rsidR="00603DFC" w:rsidRDefault="0065684B">
      <w:pPr>
        <w:pStyle w:val="ListParagraph"/>
        <w:numPr>
          <w:ilvl w:val="2"/>
          <w:numId w:val="2"/>
        </w:numPr>
        <w:tabs>
          <w:tab w:val="left" w:pos="1438"/>
          <w:tab w:val="left" w:pos="1440"/>
        </w:tabs>
        <w:ind w:left="1440" w:right="356"/>
      </w:pPr>
      <w:r>
        <w:rPr>
          <w:b/>
          <w:u w:val="single"/>
        </w:rPr>
        <w:t>TRANSPORTATION</w:t>
      </w:r>
      <w:r>
        <w:rPr>
          <w:b/>
        </w:rPr>
        <w:t>:</w:t>
      </w:r>
      <w:r>
        <w:rPr>
          <w:b/>
          <w:spacing w:val="-11"/>
        </w:rPr>
        <w:t xml:space="preserve"> </w:t>
      </w:r>
      <w:r>
        <w:t>Transportation</w:t>
      </w:r>
      <w:r>
        <w:rPr>
          <w:spacing w:val="-12"/>
        </w:rPr>
        <w:t xml:space="preserve"> </w:t>
      </w:r>
      <w:r>
        <w:t>charges</w:t>
      </w:r>
      <w:r>
        <w:rPr>
          <w:spacing w:val="-14"/>
        </w:rPr>
        <w:t xml:space="preserve"> </w:t>
      </w:r>
      <w:r>
        <w:t>for</w:t>
      </w:r>
      <w:r>
        <w:rPr>
          <w:spacing w:val="-13"/>
        </w:rPr>
        <w:t xml:space="preserve"> </w:t>
      </w:r>
      <w:r>
        <w:t>software</w:t>
      </w:r>
      <w:r>
        <w:rPr>
          <w:spacing w:val="-12"/>
        </w:rPr>
        <w:t xml:space="preserve"> </w:t>
      </w:r>
      <w:r>
        <w:t>shall</w:t>
      </w:r>
      <w:r>
        <w:rPr>
          <w:spacing w:val="-13"/>
        </w:rPr>
        <w:t xml:space="preserve"> </w:t>
      </w:r>
      <w:r>
        <w:t>be</w:t>
      </w:r>
      <w:r>
        <w:rPr>
          <w:spacing w:val="-12"/>
        </w:rPr>
        <w:t xml:space="preserve"> </w:t>
      </w:r>
      <w:r>
        <w:t>FOB</w:t>
      </w:r>
      <w:r>
        <w:rPr>
          <w:spacing w:val="-13"/>
        </w:rPr>
        <w:t xml:space="preserve"> </w:t>
      </w:r>
      <w:r>
        <w:t>Destination</w:t>
      </w:r>
      <w:r>
        <w:rPr>
          <w:spacing w:val="-12"/>
        </w:rPr>
        <w:t xml:space="preserve"> </w:t>
      </w:r>
      <w:r>
        <w:t>unless</w:t>
      </w:r>
      <w:r>
        <w:rPr>
          <w:spacing w:val="-12"/>
        </w:rPr>
        <w:t xml:space="preserve"> </w:t>
      </w:r>
      <w:r>
        <w:t>delivered by internet</w:t>
      </w:r>
      <w:r>
        <w:rPr>
          <w:spacing w:val="-1"/>
        </w:rPr>
        <w:t xml:space="preserve"> </w:t>
      </w:r>
      <w:r>
        <w:t>or</w:t>
      </w:r>
      <w:r>
        <w:rPr>
          <w:spacing w:val="-1"/>
        </w:rPr>
        <w:t xml:space="preserve"> </w:t>
      </w:r>
      <w:r>
        <w:t>file-transfer</w:t>
      </w:r>
      <w:r>
        <w:rPr>
          <w:spacing w:val="-1"/>
        </w:rPr>
        <w:t xml:space="preserve"> </w:t>
      </w:r>
      <w:r>
        <w:t>as agreed by</w:t>
      </w:r>
      <w:r>
        <w:rPr>
          <w:spacing w:val="-2"/>
        </w:rPr>
        <w:t xml:space="preserve"> </w:t>
      </w:r>
      <w:r>
        <w:t xml:space="preserve">the </w:t>
      </w:r>
      <w:proofErr w:type="gramStart"/>
      <w:r>
        <w:t>State,</w:t>
      </w:r>
      <w:r>
        <w:rPr>
          <w:spacing w:val="-1"/>
        </w:rPr>
        <w:t xml:space="preserve"> </w:t>
      </w:r>
      <w:r>
        <w:t>or</w:t>
      </w:r>
      <w:proofErr w:type="gramEnd"/>
      <w:r>
        <w:t xml:space="preserve"> otherwise specified in</w:t>
      </w:r>
      <w:r>
        <w:rPr>
          <w:spacing w:val="-3"/>
        </w:rPr>
        <w:t xml:space="preserve"> </w:t>
      </w:r>
      <w:r>
        <w:t>the solicitation</w:t>
      </w:r>
      <w:r>
        <w:rPr>
          <w:spacing w:val="-3"/>
        </w:rPr>
        <w:t xml:space="preserve"> </w:t>
      </w:r>
      <w:r>
        <w:t>document or purchase order.</w:t>
      </w:r>
    </w:p>
    <w:p w14:paraId="17CE4111" w14:textId="77777777" w:rsidR="00603DFC" w:rsidRDefault="0065684B">
      <w:pPr>
        <w:pStyle w:val="ListParagraph"/>
        <w:numPr>
          <w:ilvl w:val="2"/>
          <w:numId w:val="2"/>
        </w:numPr>
        <w:tabs>
          <w:tab w:val="left" w:pos="1437"/>
          <w:tab w:val="left" w:pos="1440"/>
        </w:tabs>
        <w:ind w:left="1440" w:right="355" w:hanging="361"/>
      </w:pPr>
      <w:r>
        <w:rPr>
          <w:b/>
          <w:u w:val="single"/>
        </w:rPr>
        <w:t>TRAVEL</w:t>
      </w:r>
      <w:r>
        <w:rPr>
          <w:b/>
          <w:spacing w:val="-6"/>
          <w:u w:val="single"/>
        </w:rPr>
        <w:t xml:space="preserve"> </w:t>
      </w:r>
      <w:r>
        <w:rPr>
          <w:b/>
          <w:u w:val="single"/>
        </w:rPr>
        <w:t>EXPENSES:</w:t>
      </w:r>
      <w:r>
        <w:rPr>
          <w:b/>
          <w:spacing w:val="40"/>
        </w:rPr>
        <w:t xml:space="preserve"> </w:t>
      </w:r>
      <w:r>
        <w:rPr>
          <w:b/>
          <w:u w:val="single"/>
        </w:rPr>
        <w:t>All</w:t>
      </w:r>
      <w:r>
        <w:rPr>
          <w:b/>
          <w:spacing w:val="-7"/>
          <w:u w:val="single"/>
        </w:rPr>
        <w:t xml:space="preserve"> </w:t>
      </w:r>
      <w:r>
        <w:rPr>
          <w:b/>
          <w:u w:val="single"/>
        </w:rPr>
        <w:t>travel</w:t>
      </w:r>
      <w:r>
        <w:rPr>
          <w:b/>
          <w:spacing w:val="-7"/>
          <w:u w:val="single"/>
        </w:rPr>
        <w:t xml:space="preserve"> </w:t>
      </w:r>
      <w:r>
        <w:rPr>
          <w:b/>
          <w:u w:val="single"/>
        </w:rPr>
        <w:t>expenses</w:t>
      </w:r>
      <w:r>
        <w:rPr>
          <w:b/>
          <w:spacing w:val="-9"/>
          <w:u w:val="single"/>
        </w:rPr>
        <w:t xml:space="preserve"> </w:t>
      </w:r>
      <w:r>
        <w:rPr>
          <w:b/>
          <w:u w:val="single"/>
        </w:rPr>
        <w:t>should</w:t>
      </w:r>
      <w:r>
        <w:rPr>
          <w:b/>
          <w:spacing w:val="-6"/>
          <w:u w:val="single"/>
        </w:rPr>
        <w:t xml:space="preserve"> </w:t>
      </w:r>
      <w:r>
        <w:rPr>
          <w:b/>
          <w:u w:val="single"/>
        </w:rPr>
        <w:t>be</w:t>
      </w:r>
      <w:r>
        <w:rPr>
          <w:b/>
          <w:spacing w:val="-11"/>
          <w:u w:val="single"/>
        </w:rPr>
        <w:t xml:space="preserve"> </w:t>
      </w:r>
      <w:r>
        <w:rPr>
          <w:b/>
          <w:u w:val="single"/>
        </w:rPr>
        <w:t>included</w:t>
      </w:r>
      <w:r>
        <w:rPr>
          <w:b/>
          <w:spacing w:val="-11"/>
          <w:u w:val="single"/>
        </w:rPr>
        <w:t xml:space="preserve"> </w:t>
      </w:r>
      <w:r>
        <w:rPr>
          <w:b/>
          <w:u w:val="single"/>
        </w:rPr>
        <w:t>in</w:t>
      </w:r>
      <w:r>
        <w:rPr>
          <w:b/>
          <w:spacing w:val="-9"/>
          <w:u w:val="single"/>
        </w:rPr>
        <w:t xml:space="preserve"> </w:t>
      </w:r>
      <w:proofErr w:type="gramStart"/>
      <w:r>
        <w:rPr>
          <w:b/>
          <w:u w:val="single"/>
        </w:rPr>
        <w:t>the</w:t>
      </w:r>
      <w:r>
        <w:rPr>
          <w:b/>
          <w:spacing w:val="-9"/>
          <w:u w:val="single"/>
        </w:rPr>
        <w:t xml:space="preserve"> </w:t>
      </w:r>
      <w:r>
        <w:rPr>
          <w:b/>
          <w:u w:val="single"/>
        </w:rPr>
        <w:t>Vendor’s</w:t>
      </w:r>
      <w:proofErr w:type="gramEnd"/>
      <w:r>
        <w:rPr>
          <w:b/>
          <w:spacing w:val="-9"/>
          <w:u w:val="single"/>
        </w:rPr>
        <w:t xml:space="preserve"> </w:t>
      </w:r>
      <w:r>
        <w:rPr>
          <w:b/>
          <w:u w:val="single"/>
        </w:rPr>
        <w:t>proposed</w:t>
      </w:r>
      <w:r>
        <w:rPr>
          <w:b/>
          <w:spacing w:val="-9"/>
          <w:u w:val="single"/>
        </w:rPr>
        <w:t xml:space="preserve"> </w:t>
      </w:r>
      <w:proofErr w:type="gramStart"/>
      <w:r>
        <w:rPr>
          <w:b/>
          <w:u w:val="single"/>
        </w:rPr>
        <w:t>costs</w:t>
      </w:r>
      <w:proofErr w:type="gramEnd"/>
      <w:r>
        <w:rPr>
          <w:b/>
          <w:u w:val="single"/>
        </w:rPr>
        <w:t>.</w:t>
      </w:r>
      <w:r>
        <w:rPr>
          <w:b/>
        </w:rPr>
        <w:t xml:space="preserve"> </w:t>
      </w:r>
      <w:r>
        <w:rPr>
          <w:b/>
          <w:u w:val="single"/>
        </w:rPr>
        <w:t>Separately stated travel expenses will not be reimbursed</w:t>
      </w:r>
      <w:r>
        <w:rPr>
          <w:u w:val="single"/>
        </w:rPr>
        <w:t xml:space="preserve">. </w:t>
      </w:r>
      <w:proofErr w:type="gramStart"/>
      <w:r>
        <w:t>In the event that</w:t>
      </w:r>
      <w:proofErr w:type="gramEnd"/>
      <w:r>
        <w:t xml:space="preserve"> the Vendor may be eligible to be reimbursed for travel expenses arising under the performance of this Contract, reimbursement will be at the out-of-state rates set forth in N.C.G.S. §138-6; as amended from time to time. Vendor agrees to use the lowest available airfare not requiring a weekend stay and to use the lowest available rate for rental vehicles. All Vendor </w:t>
      </w:r>
      <w:proofErr w:type="gramStart"/>
      <w:r>
        <w:t>incurred travel expenses</w:t>
      </w:r>
      <w:proofErr w:type="gramEnd"/>
      <w:r>
        <w:t xml:space="preserve"> shall be billed </w:t>
      </w:r>
      <w:proofErr w:type="gramStart"/>
      <w:r>
        <w:t xml:space="preserve">on a </w:t>
      </w:r>
      <w:r>
        <w:lastRenderedPageBreak/>
        <w:t>monthly</w:t>
      </w:r>
      <w:r>
        <w:rPr>
          <w:spacing w:val="-11"/>
        </w:rPr>
        <w:t xml:space="preserve"> </w:t>
      </w:r>
      <w:r>
        <w:t>basis</w:t>
      </w:r>
      <w:proofErr w:type="gramEnd"/>
      <w:r>
        <w:t>,</w:t>
      </w:r>
      <w:r>
        <w:rPr>
          <w:spacing w:val="-10"/>
        </w:rPr>
        <w:t xml:space="preserve"> </w:t>
      </w:r>
      <w:r>
        <w:t>shall</w:t>
      </w:r>
      <w:r>
        <w:rPr>
          <w:spacing w:val="-12"/>
        </w:rPr>
        <w:t xml:space="preserve"> </w:t>
      </w:r>
      <w:r>
        <w:t>be</w:t>
      </w:r>
      <w:r>
        <w:rPr>
          <w:spacing w:val="-11"/>
        </w:rPr>
        <w:t xml:space="preserve"> </w:t>
      </w:r>
      <w:r>
        <w:t>supported</w:t>
      </w:r>
      <w:r>
        <w:rPr>
          <w:spacing w:val="-11"/>
        </w:rPr>
        <w:t xml:space="preserve"> </w:t>
      </w:r>
      <w:r>
        <w:t>by</w:t>
      </w:r>
      <w:r>
        <w:rPr>
          <w:spacing w:val="-11"/>
        </w:rPr>
        <w:t xml:space="preserve"> </w:t>
      </w:r>
      <w:r>
        <w:t>receipt</w:t>
      </w:r>
      <w:r>
        <w:rPr>
          <w:spacing w:val="-10"/>
        </w:rPr>
        <w:t xml:space="preserve"> </w:t>
      </w:r>
      <w:r>
        <w:t>and</w:t>
      </w:r>
      <w:r>
        <w:rPr>
          <w:spacing w:val="-11"/>
        </w:rPr>
        <w:t xml:space="preserve"> </w:t>
      </w:r>
      <w:r>
        <w:t>shall</w:t>
      </w:r>
      <w:r>
        <w:rPr>
          <w:spacing w:val="-12"/>
        </w:rPr>
        <w:t xml:space="preserve"> </w:t>
      </w:r>
      <w:r>
        <w:t>be</w:t>
      </w:r>
      <w:r>
        <w:rPr>
          <w:spacing w:val="-11"/>
        </w:rPr>
        <w:t xml:space="preserve"> </w:t>
      </w:r>
      <w:r>
        <w:t>paid</w:t>
      </w:r>
      <w:r>
        <w:rPr>
          <w:spacing w:val="-11"/>
        </w:rPr>
        <w:t xml:space="preserve"> </w:t>
      </w:r>
      <w:r>
        <w:t>by</w:t>
      </w:r>
      <w:r>
        <w:rPr>
          <w:spacing w:val="-11"/>
        </w:rPr>
        <w:t xml:space="preserve"> </w:t>
      </w:r>
      <w:r>
        <w:t>the</w:t>
      </w:r>
      <w:r>
        <w:rPr>
          <w:spacing w:val="-11"/>
        </w:rPr>
        <w:t xml:space="preserve"> </w:t>
      </w:r>
      <w:r>
        <w:t>State</w:t>
      </w:r>
      <w:r>
        <w:rPr>
          <w:spacing w:val="-14"/>
        </w:rPr>
        <w:t xml:space="preserve"> </w:t>
      </w:r>
      <w:r>
        <w:t>within</w:t>
      </w:r>
      <w:r>
        <w:rPr>
          <w:spacing w:val="-11"/>
        </w:rPr>
        <w:t xml:space="preserve"> </w:t>
      </w:r>
      <w:r>
        <w:t>thirty</w:t>
      </w:r>
      <w:r>
        <w:rPr>
          <w:spacing w:val="-13"/>
        </w:rPr>
        <w:t xml:space="preserve"> </w:t>
      </w:r>
      <w:r>
        <w:t>(30)</w:t>
      </w:r>
      <w:r>
        <w:rPr>
          <w:spacing w:val="-12"/>
        </w:rPr>
        <w:t xml:space="preserve"> </w:t>
      </w:r>
      <w:r>
        <w:t>days</w:t>
      </w:r>
      <w:r>
        <w:rPr>
          <w:spacing w:val="-11"/>
        </w:rPr>
        <w:t xml:space="preserve"> </w:t>
      </w:r>
      <w:r>
        <w:t>after invoice approval. Travel</w:t>
      </w:r>
      <w:r>
        <w:rPr>
          <w:spacing w:val="-5"/>
        </w:rPr>
        <w:t xml:space="preserve"> </w:t>
      </w:r>
      <w:r>
        <w:t>expenses exceeding the</w:t>
      </w:r>
      <w:r>
        <w:rPr>
          <w:spacing w:val="-4"/>
        </w:rPr>
        <w:t xml:space="preserve"> </w:t>
      </w:r>
      <w:r>
        <w:t>foregoing</w:t>
      </w:r>
      <w:r>
        <w:rPr>
          <w:spacing w:val="-2"/>
        </w:rPr>
        <w:t xml:space="preserve"> </w:t>
      </w:r>
      <w:r>
        <w:t>rates shall not be paid by</w:t>
      </w:r>
      <w:r>
        <w:rPr>
          <w:spacing w:val="-1"/>
        </w:rPr>
        <w:t xml:space="preserve"> </w:t>
      </w:r>
      <w:r>
        <w:t>the</w:t>
      </w:r>
      <w:r>
        <w:rPr>
          <w:spacing w:val="-2"/>
        </w:rPr>
        <w:t xml:space="preserve"> </w:t>
      </w:r>
      <w:r>
        <w:t>State. The State will reimburse travel allowances only for days on which the Vendor is required to be in North Carolina performing Services under this Agreement.</w:t>
      </w:r>
    </w:p>
    <w:p w14:paraId="2BCC23C0" w14:textId="77777777" w:rsidR="00603DFC" w:rsidRDefault="0065684B">
      <w:pPr>
        <w:pStyle w:val="ListParagraph"/>
        <w:numPr>
          <w:ilvl w:val="2"/>
          <w:numId w:val="2"/>
        </w:numPr>
        <w:tabs>
          <w:tab w:val="left" w:pos="1437"/>
          <w:tab w:val="left" w:pos="1439"/>
        </w:tabs>
        <w:spacing w:before="157"/>
        <w:ind w:right="371"/>
      </w:pPr>
      <w:r>
        <w:rPr>
          <w:b/>
          <w:u w:val="single"/>
        </w:rPr>
        <w:t>PROHIBITION</w:t>
      </w:r>
      <w:r>
        <w:rPr>
          <w:b/>
          <w:spacing w:val="-6"/>
          <w:u w:val="single"/>
        </w:rPr>
        <w:t xml:space="preserve"> </w:t>
      </w:r>
      <w:r>
        <w:rPr>
          <w:b/>
          <w:u w:val="single"/>
        </w:rPr>
        <w:t>AGAINST</w:t>
      </w:r>
      <w:r>
        <w:rPr>
          <w:b/>
          <w:spacing w:val="-3"/>
          <w:u w:val="single"/>
        </w:rPr>
        <w:t xml:space="preserve"> </w:t>
      </w:r>
      <w:r>
        <w:rPr>
          <w:b/>
          <w:u w:val="single"/>
        </w:rPr>
        <w:t>CONTINGENT</w:t>
      </w:r>
      <w:r>
        <w:rPr>
          <w:b/>
          <w:spacing w:val="-3"/>
          <w:u w:val="single"/>
        </w:rPr>
        <w:t xml:space="preserve"> </w:t>
      </w:r>
      <w:r>
        <w:rPr>
          <w:b/>
          <w:u w:val="single"/>
        </w:rPr>
        <w:t>FEES</w:t>
      </w:r>
      <w:r>
        <w:rPr>
          <w:b/>
          <w:spacing w:val="-5"/>
          <w:u w:val="single"/>
        </w:rPr>
        <w:t xml:space="preserve"> </w:t>
      </w:r>
      <w:r>
        <w:rPr>
          <w:b/>
          <w:u w:val="single"/>
        </w:rPr>
        <w:t>AND</w:t>
      </w:r>
      <w:r>
        <w:rPr>
          <w:b/>
          <w:spacing w:val="-6"/>
          <w:u w:val="single"/>
        </w:rPr>
        <w:t xml:space="preserve"> </w:t>
      </w:r>
      <w:r>
        <w:rPr>
          <w:b/>
          <w:u w:val="single"/>
        </w:rPr>
        <w:t>GRATUITIES</w:t>
      </w:r>
      <w:r>
        <w:rPr>
          <w:b/>
        </w:rPr>
        <w:t>:</w:t>
      </w:r>
      <w:r>
        <w:rPr>
          <w:b/>
          <w:spacing w:val="-4"/>
        </w:rPr>
        <w:t xml:space="preserve"> </w:t>
      </w:r>
      <w:r>
        <w:t>Vendor</w:t>
      </w:r>
      <w:r>
        <w:rPr>
          <w:spacing w:val="-1"/>
        </w:rPr>
        <w:t xml:space="preserve"> </w:t>
      </w:r>
      <w:r>
        <w:t>warrants</w:t>
      </w:r>
      <w:r>
        <w:rPr>
          <w:spacing w:val="-5"/>
        </w:rPr>
        <w:t xml:space="preserve"> </w:t>
      </w:r>
      <w:r>
        <w:t>that</w:t>
      </w:r>
      <w:r>
        <w:rPr>
          <w:spacing w:val="-3"/>
        </w:rPr>
        <w:t xml:space="preserve"> </w:t>
      </w:r>
      <w:r>
        <w:t>it</w:t>
      </w:r>
      <w:r>
        <w:rPr>
          <w:spacing w:val="-1"/>
        </w:rPr>
        <w:t xml:space="preserve"> </w:t>
      </w:r>
      <w:r>
        <w:t>has</w:t>
      </w:r>
      <w:r>
        <w:rPr>
          <w:spacing w:val="-2"/>
        </w:rPr>
        <w:t xml:space="preserve"> </w:t>
      </w:r>
      <w:r>
        <w:t xml:space="preserve">not paid, and agrees not to </w:t>
      </w:r>
      <w:proofErr w:type="gramStart"/>
      <w:r>
        <w:t>pay,</w:t>
      </w:r>
      <w:proofErr w:type="gramEnd"/>
      <w:r>
        <w:t xml:space="preserve"> any bonus, commission, fee, or gratuity to any employee or official of the State for the purpose of obtaining any contract or award issued by the State. Subsequent discovery by the State of non-compliance with these provisions shall constitute sufficient cause for immediate termination of all outstanding Agreements. Violations of this provision may result in debarment of the vendor(s) or Vendor(s) as permitted by 09 NCAC 06B.1207, or other provision of </w:t>
      </w:r>
      <w:r>
        <w:rPr>
          <w:spacing w:val="-4"/>
        </w:rPr>
        <w:t>law.</w:t>
      </w:r>
    </w:p>
    <w:p w14:paraId="51845371" w14:textId="77777777" w:rsidR="00603DFC" w:rsidRDefault="0065684B">
      <w:pPr>
        <w:pStyle w:val="ListParagraph"/>
        <w:numPr>
          <w:ilvl w:val="2"/>
          <w:numId w:val="2"/>
        </w:numPr>
        <w:tabs>
          <w:tab w:val="left" w:pos="1437"/>
          <w:tab w:val="left" w:pos="1439"/>
        </w:tabs>
        <w:ind w:right="356"/>
      </w:pPr>
      <w:r>
        <w:rPr>
          <w:b/>
          <w:u w:val="single"/>
        </w:rPr>
        <w:t>AVAILABILITY OF FUNDS</w:t>
      </w:r>
      <w:r>
        <w:rPr>
          <w:b/>
        </w:rPr>
        <w:t xml:space="preserve">: </w:t>
      </w:r>
      <w:proofErr w:type="gramStart"/>
      <w:r>
        <w:t>Any and all</w:t>
      </w:r>
      <w:proofErr w:type="gramEnd"/>
      <w:r>
        <w:t xml:space="preserve"> payments by the State are expressly contingent upon and subject to the appropriation, allocation and availability of funds to the Agency for the purposes set forth</w:t>
      </w:r>
      <w:r>
        <w:rPr>
          <w:spacing w:val="-11"/>
        </w:rPr>
        <w:t xml:space="preserve"> </w:t>
      </w:r>
      <w:r>
        <w:t>in</w:t>
      </w:r>
      <w:r>
        <w:rPr>
          <w:spacing w:val="-14"/>
        </w:rPr>
        <w:t xml:space="preserve"> </w:t>
      </w:r>
      <w:r>
        <w:t>this</w:t>
      </w:r>
      <w:r>
        <w:rPr>
          <w:spacing w:val="-11"/>
        </w:rPr>
        <w:t xml:space="preserve"> </w:t>
      </w:r>
      <w:r>
        <w:t>Agreement.</w:t>
      </w:r>
      <w:r>
        <w:rPr>
          <w:spacing w:val="-12"/>
        </w:rPr>
        <w:t xml:space="preserve"> </w:t>
      </w:r>
      <w:r>
        <w:t>If</w:t>
      </w:r>
      <w:r>
        <w:rPr>
          <w:spacing w:val="-12"/>
        </w:rPr>
        <w:t xml:space="preserve"> </w:t>
      </w:r>
      <w:r>
        <w:t>this</w:t>
      </w:r>
      <w:r>
        <w:rPr>
          <w:spacing w:val="-11"/>
        </w:rPr>
        <w:t xml:space="preserve"> </w:t>
      </w:r>
      <w:r>
        <w:t>Agreement</w:t>
      </w:r>
      <w:r>
        <w:rPr>
          <w:spacing w:val="-10"/>
        </w:rPr>
        <w:t xml:space="preserve"> </w:t>
      </w:r>
      <w:r>
        <w:t>or</w:t>
      </w:r>
      <w:r>
        <w:rPr>
          <w:spacing w:val="-10"/>
        </w:rPr>
        <w:t xml:space="preserve"> </w:t>
      </w:r>
      <w:r>
        <w:t>any</w:t>
      </w:r>
      <w:r>
        <w:rPr>
          <w:spacing w:val="-13"/>
        </w:rPr>
        <w:t xml:space="preserve"> </w:t>
      </w:r>
      <w:r>
        <w:t>Purchase</w:t>
      </w:r>
      <w:r>
        <w:rPr>
          <w:spacing w:val="-14"/>
        </w:rPr>
        <w:t xml:space="preserve"> </w:t>
      </w:r>
      <w:r>
        <w:t>Order</w:t>
      </w:r>
      <w:r>
        <w:rPr>
          <w:spacing w:val="-10"/>
        </w:rPr>
        <w:t xml:space="preserve"> </w:t>
      </w:r>
      <w:r>
        <w:t>issued</w:t>
      </w:r>
      <w:r>
        <w:rPr>
          <w:spacing w:val="-14"/>
        </w:rPr>
        <w:t xml:space="preserve"> </w:t>
      </w:r>
      <w:r>
        <w:t>hereunder</w:t>
      </w:r>
      <w:r>
        <w:rPr>
          <w:spacing w:val="-10"/>
        </w:rPr>
        <w:t xml:space="preserve"> </w:t>
      </w:r>
      <w:r>
        <w:t>is</w:t>
      </w:r>
      <w:r>
        <w:rPr>
          <w:spacing w:val="-13"/>
        </w:rPr>
        <w:t xml:space="preserve"> </w:t>
      </w:r>
      <w:r>
        <w:t>funded</w:t>
      </w:r>
      <w:r>
        <w:rPr>
          <w:spacing w:val="-11"/>
        </w:rPr>
        <w:t xml:space="preserve"> </w:t>
      </w:r>
      <w:proofErr w:type="gramStart"/>
      <w:r>
        <w:t>in</w:t>
      </w:r>
      <w:r>
        <w:rPr>
          <w:spacing w:val="-11"/>
        </w:rPr>
        <w:t xml:space="preserve"> </w:t>
      </w:r>
      <w:r>
        <w:t>whole</w:t>
      </w:r>
      <w:proofErr w:type="gramEnd"/>
      <w:r>
        <w:t xml:space="preserve"> or</w:t>
      </w:r>
      <w:r>
        <w:rPr>
          <w:spacing w:val="-8"/>
        </w:rPr>
        <w:t xml:space="preserve"> </w:t>
      </w:r>
      <w:r>
        <w:t>in</w:t>
      </w:r>
      <w:r>
        <w:rPr>
          <w:spacing w:val="-9"/>
        </w:rPr>
        <w:t xml:space="preserve"> </w:t>
      </w:r>
      <w:r>
        <w:t>part</w:t>
      </w:r>
      <w:r>
        <w:rPr>
          <w:spacing w:val="-10"/>
        </w:rPr>
        <w:t xml:space="preserve"> </w:t>
      </w:r>
      <w:r>
        <w:t>by</w:t>
      </w:r>
      <w:r>
        <w:rPr>
          <w:spacing w:val="-11"/>
        </w:rPr>
        <w:t xml:space="preserve"> </w:t>
      </w:r>
      <w:r>
        <w:t>federal</w:t>
      </w:r>
      <w:r>
        <w:rPr>
          <w:spacing w:val="-12"/>
        </w:rPr>
        <w:t xml:space="preserve"> </w:t>
      </w:r>
      <w:r>
        <w:t>funds,</w:t>
      </w:r>
      <w:r>
        <w:rPr>
          <w:spacing w:val="-10"/>
        </w:rPr>
        <w:t xml:space="preserve"> </w:t>
      </w:r>
      <w:r>
        <w:t>the</w:t>
      </w:r>
      <w:r>
        <w:rPr>
          <w:spacing w:val="-9"/>
        </w:rPr>
        <w:t xml:space="preserve"> </w:t>
      </w:r>
      <w:r>
        <w:t>Agency’s</w:t>
      </w:r>
      <w:r>
        <w:rPr>
          <w:spacing w:val="-11"/>
        </w:rPr>
        <w:t xml:space="preserve"> </w:t>
      </w:r>
      <w:r>
        <w:t>performance</w:t>
      </w:r>
      <w:r>
        <w:rPr>
          <w:spacing w:val="-9"/>
        </w:rPr>
        <w:t xml:space="preserve"> </w:t>
      </w:r>
      <w:r>
        <w:t>and</w:t>
      </w:r>
      <w:r>
        <w:rPr>
          <w:spacing w:val="-9"/>
        </w:rPr>
        <w:t xml:space="preserve"> </w:t>
      </w:r>
      <w:r>
        <w:t>payment</w:t>
      </w:r>
      <w:r>
        <w:rPr>
          <w:spacing w:val="-7"/>
        </w:rPr>
        <w:t xml:space="preserve"> </w:t>
      </w:r>
      <w:r>
        <w:t>shall</w:t>
      </w:r>
      <w:r>
        <w:rPr>
          <w:spacing w:val="-9"/>
        </w:rPr>
        <w:t xml:space="preserve"> </w:t>
      </w:r>
      <w:r>
        <w:t>be</w:t>
      </w:r>
      <w:r>
        <w:rPr>
          <w:spacing w:val="-9"/>
        </w:rPr>
        <w:t xml:space="preserve"> </w:t>
      </w:r>
      <w:r>
        <w:t>subject</w:t>
      </w:r>
      <w:r>
        <w:rPr>
          <w:spacing w:val="-10"/>
        </w:rPr>
        <w:t xml:space="preserve"> </w:t>
      </w:r>
      <w:r>
        <w:t>to</w:t>
      </w:r>
      <w:r>
        <w:rPr>
          <w:spacing w:val="-11"/>
        </w:rPr>
        <w:t xml:space="preserve"> </w:t>
      </w:r>
      <w:r>
        <w:t>and</w:t>
      </w:r>
      <w:r>
        <w:rPr>
          <w:spacing w:val="-9"/>
        </w:rPr>
        <w:t xml:space="preserve"> </w:t>
      </w:r>
      <w:r>
        <w:t>contingent upon the</w:t>
      </w:r>
      <w:r>
        <w:rPr>
          <w:spacing w:val="-3"/>
        </w:rPr>
        <w:t xml:space="preserve"> </w:t>
      </w:r>
      <w:r>
        <w:t>continuing availability of</w:t>
      </w:r>
      <w:r>
        <w:rPr>
          <w:spacing w:val="-1"/>
        </w:rPr>
        <w:t xml:space="preserve"> </w:t>
      </w:r>
      <w:r>
        <w:t>said federal</w:t>
      </w:r>
      <w:r>
        <w:rPr>
          <w:spacing w:val="-3"/>
        </w:rPr>
        <w:t xml:space="preserve"> </w:t>
      </w:r>
      <w:r>
        <w:t>funds for</w:t>
      </w:r>
      <w:r>
        <w:rPr>
          <w:spacing w:val="-1"/>
        </w:rPr>
        <w:t xml:space="preserve"> </w:t>
      </w:r>
      <w:r>
        <w:t>the</w:t>
      </w:r>
      <w:r>
        <w:rPr>
          <w:spacing w:val="-3"/>
        </w:rPr>
        <w:t xml:space="preserve"> </w:t>
      </w:r>
      <w:r>
        <w:t>purposes</w:t>
      </w:r>
      <w:r>
        <w:rPr>
          <w:spacing w:val="-2"/>
        </w:rPr>
        <w:t xml:space="preserve"> </w:t>
      </w:r>
      <w:r>
        <w:t>of</w:t>
      </w:r>
      <w:r>
        <w:rPr>
          <w:spacing w:val="-1"/>
        </w:rPr>
        <w:t xml:space="preserve"> </w:t>
      </w:r>
      <w:r>
        <w:t>the Agreement</w:t>
      </w:r>
      <w:r>
        <w:rPr>
          <w:spacing w:val="-1"/>
        </w:rPr>
        <w:t xml:space="preserve"> </w:t>
      </w:r>
      <w:r>
        <w:t>or</w:t>
      </w:r>
      <w:r>
        <w:rPr>
          <w:spacing w:val="-1"/>
        </w:rPr>
        <w:t xml:space="preserve"> </w:t>
      </w:r>
      <w:r>
        <w:t>Purchase Order.</w:t>
      </w:r>
      <w:r>
        <w:rPr>
          <w:spacing w:val="-16"/>
        </w:rPr>
        <w:t xml:space="preserve"> </w:t>
      </w:r>
      <w:r>
        <w:t>If</w:t>
      </w:r>
      <w:r>
        <w:rPr>
          <w:spacing w:val="-15"/>
        </w:rPr>
        <w:t xml:space="preserve"> </w:t>
      </w:r>
      <w:r>
        <w:t>the</w:t>
      </w:r>
      <w:r>
        <w:rPr>
          <w:spacing w:val="-15"/>
        </w:rPr>
        <w:t xml:space="preserve"> </w:t>
      </w:r>
      <w:r>
        <w:t>term</w:t>
      </w:r>
      <w:r>
        <w:rPr>
          <w:spacing w:val="-16"/>
        </w:rPr>
        <w:t xml:space="preserve"> </w:t>
      </w:r>
      <w:r>
        <w:t>of</w:t>
      </w:r>
      <w:r>
        <w:rPr>
          <w:spacing w:val="-15"/>
        </w:rPr>
        <w:t xml:space="preserve"> </w:t>
      </w:r>
      <w:r>
        <w:t>this</w:t>
      </w:r>
      <w:r>
        <w:rPr>
          <w:spacing w:val="-15"/>
        </w:rPr>
        <w:t xml:space="preserve"> </w:t>
      </w:r>
      <w:r>
        <w:t>Agreement</w:t>
      </w:r>
      <w:r>
        <w:rPr>
          <w:spacing w:val="-15"/>
        </w:rPr>
        <w:t xml:space="preserve"> </w:t>
      </w:r>
      <w:r>
        <w:t>extends</w:t>
      </w:r>
      <w:r>
        <w:rPr>
          <w:spacing w:val="-16"/>
        </w:rPr>
        <w:t xml:space="preserve"> </w:t>
      </w:r>
      <w:r>
        <w:t>into</w:t>
      </w:r>
      <w:r>
        <w:rPr>
          <w:spacing w:val="-15"/>
        </w:rPr>
        <w:t xml:space="preserve"> </w:t>
      </w:r>
      <w:r>
        <w:t>fiscal</w:t>
      </w:r>
      <w:r>
        <w:rPr>
          <w:spacing w:val="-15"/>
        </w:rPr>
        <w:t xml:space="preserve"> </w:t>
      </w:r>
      <w:r>
        <w:t>years</w:t>
      </w:r>
      <w:r>
        <w:rPr>
          <w:spacing w:val="-16"/>
        </w:rPr>
        <w:t xml:space="preserve"> </w:t>
      </w:r>
      <w:proofErr w:type="gramStart"/>
      <w:r>
        <w:t>subsequent</w:t>
      </w:r>
      <w:r>
        <w:rPr>
          <w:spacing w:val="-15"/>
        </w:rPr>
        <w:t xml:space="preserve"> </w:t>
      </w:r>
      <w:r>
        <w:t>to</w:t>
      </w:r>
      <w:proofErr w:type="gramEnd"/>
      <w:r>
        <w:rPr>
          <w:spacing w:val="-15"/>
        </w:rPr>
        <w:t xml:space="preserve"> </w:t>
      </w:r>
      <w:r>
        <w:t>that</w:t>
      </w:r>
      <w:r>
        <w:rPr>
          <w:spacing w:val="-15"/>
        </w:rPr>
        <w:t xml:space="preserve"> </w:t>
      </w:r>
      <w:r>
        <w:t>in</w:t>
      </w:r>
      <w:r>
        <w:rPr>
          <w:spacing w:val="-16"/>
        </w:rPr>
        <w:t xml:space="preserve"> </w:t>
      </w:r>
      <w:r>
        <w:t>which</w:t>
      </w:r>
      <w:r>
        <w:rPr>
          <w:spacing w:val="-15"/>
        </w:rPr>
        <w:t xml:space="preserve"> </w:t>
      </w:r>
      <w:r>
        <w:t>it</w:t>
      </w:r>
      <w:r>
        <w:rPr>
          <w:spacing w:val="-15"/>
        </w:rPr>
        <w:t xml:space="preserve"> </w:t>
      </w:r>
      <w:r>
        <w:t>is</w:t>
      </w:r>
      <w:r>
        <w:rPr>
          <w:spacing w:val="-16"/>
        </w:rPr>
        <w:t xml:space="preserve"> </w:t>
      </w:r>
      <w:r>
        <w:t xml:space="preserve">approved such continuation of the Agreement </w:t>
      </w:r>
      <w:r>
        <w:rPr>
          <w:i/>
        </w:rPr>
        <w:t xml:space="preserve">is expressly contingent upon </w:t>
      </w:r>
      <w:r>
        <w:t xml:space="preserve">the appropriation, allocation, and availability of funds by the N.C. Legislature for the purposes set forth in the Agreement. If funds to </w:t>
      </w:r>
      <w:proofErr w:type="gramStart"/>
      <w:r>
        <w:t>effect</w:t>
      </w:r>
      <w:proofErr w:type="gramEnd"/>
      <w:r>
        <w:t xml:space="preserve"> payment are not available, the Agency will provide written notification to Vendor. If the Agreement is terminated under this paragraph, Vendor agrees to take back any affected Products and</w:t>
      </w:r>
      <w:r>
        <w:rPr>
          <w:spacing w:val="-5"/>
        </w:rPr>
        <w:t xml:space="preserve"> </w:t>
      </w:r>
      <w:r>
        <w:t>software</w:t>
      </w:r>
      <w:r>
        <w:rPr>
          <w:spacing w:val="-5"/>
        </w:rPr>
        <w:t xml:space="preserve"> </w:t>
      </w:r>
      <w:r>
        <w:t>not</w:t>
      </w:r>
      <w:r>
        <w:rPr>
          <w:spacing w:val="-4"/>
        </w:rPr>
        <w:t xml:space="preserve"> </w:t>
      </w:r>
      <w:r>
        <w:t>yet</w:t>
      </w:r>
      <w:r>
        <w:rPr>
          <w:spacing w:val="-4"/>
        </w:rPr>
        <w:t xml:space="preserve"> </w:t>
      </w:r>
      <w:r>
        <w:t>delivered</w:t>
      </w:r>
      <w:r>
        <w:rPr>
          <w:spacing w:val="-5"/>
        </w:rPr>
        <w:t xml:space="preserve"> </w:t>
      </w:r>
      <w:r>
        <w:t>under</w:t>
      </w:r>
      <w:r>
        <w:rPr>
          <w:spacing w:val="-4"/>
        </w:rPr>
        <w:t xml:space="preserve"> </w:t>
      </w:r>
      <w:r>
        <w:t>this</w:t>
      </w:r>
      <w:r>
        <w:rPr>
          <w:spacing w:val="-6"/>
        </w:rPr>
        <w:t xml:space="preserve"> </w:t>
      </w:r>
      <w:r>
        <w:t>Agreement,</w:t>
      </w:r>
      <w:r>
        <w:rPr>
          <w:spacing w:val="-6"/>
        </w:rPr>
        <w:t xml:space="preserve"> </w:t>
      </w:r>
      <w:r>
        <w:t>terminate</w:t>
      </w:r>
      <w:r>
        <w:rPr>
          <w:spacing w:val="-6"/>
        </w:rPr>
        <w:t xml:space="preserve"> </w:t>
      </w:r>
      <w:r>
        <w:t>any</w:t>
      </w:r>
      <w:r>
        <w:rPr>
          <w:spacing w:val="-5"/>
        </w:rPr>
        <w:t xml:space="preserve"> </w:t>
      </w:r>
      <w:r>
        <w:t>Services</w:t>
      </w:r>
      <w:r>
        <w:rPr>
          <w:spacing w:val="-5"/>
        </w:rPr>
        <w:t xml:space="preserve"> </w:t>
      </w:r>
      <w:r>
        <w:t>supplied</w:t>
      </w:r>
      <w:r>
        <w:rPr>
          <w:spacing w:val="-5"/>
        </w:rPr>
        <w:t xml:space="preserve"> </w:t>
      </w:r>
      <w:r>
        <w:t>to</w:t>
      </w:r>
      <w:r>
        <w:rPr>
          <w:spacing w:val="-7"/>
        </w:rPr>
        <w:t xml:space="preserve"> </w:t>
      </w:r>
      <w:r>
        <w:t>the</w:t>
      </w:r>
      <w:r>
        <w:rPr>
          <w:spacing w:val="-5"/>
        </w:rPr>
        <w:t xml:space="preserve"> </w:t>
      </w:r>
      <w:r>
        <w:t>Agency under this</w:t>
      </w:r>
      <w:r>
        <w:rPr>
          <w:spacing w:val="-1"/>
        </w:rPr>
        <w:t xml:space="preserve"> </w:t>
      </w:r>
      <w:r>
        <w:t>Agreement,</w:t>
      </w:r>
      <w:r>
        <w:rPr>
          <w:spacing w:val="-2"/>
        </w:rPr>
        <w:t xml:space="preserve"> </w:t>
      </w:r>
      <w:r>
        <w:t>and</w:t>
      </w:r>
      <w:r>
        <w:rPr>
          <w:spacing w:val="-2"/>
        </w:rPr>
        <w:t xml:space="preserve"> </w:t>
      </w:r>
      <w:r>
        <w:t>relieve</w:t>
      </w:r>
      <w:r>
        <w:rPr>
          <w:spacing w:val="-2"/>
        </w:rPr>
        <w:t xml:space="preserve"> </w:t>
      </w:r>
      <w:r>
        <w:t>the</w:t>
      </w:r>
      <w:r>
        <w:rPr>
          <w:spacing w:val="-2"/>
        </w:rPr>
        <w:t xml:space="preserve"> </w:t>
      </w:r>
      <w:r>
        <w:t>Agency</w:t>
      </w:r>
      <w:r>
        <w:rPr>
          <w:spacing w:val="-1"/>
        </w:rPr>
        <w:t xml:space="preserve"> </w:t>
      </w:r>
      <w:r>
        <w:t>of</w:t>
      </w:r>
      <w:r>
        <w:rPr>
          <w:spacing w:val="-5"/>
        </w:rPr>
        <w:t xml:space="preserve"> </w:t>
      </w:r>
      <w:r>
        <w:t>any</w:t>
      </w:r>
      <w:r>
        <w:rPr>
          <w:spacing w:val="-1"/>
        </w:rPr>
        <w:t xml:space="preserve"> </w:t>
      </w:r>
      <w:r>
        <w:t>further</w:t>
      </w:r>
      <w:r>
        <w:rPr>
          <w:spacing w:val="-3"/>
        </w:rPr>
        <w:t xml:space="preserve"> </w:t>
      </w:r>
      <w:r>
        <w:t>obligation</w:t>
      </w:r>
      <w:r>
        <w:rPr>
          <w:spacing w:val="-2"/>
        </w:rPr>
        <w:t xml:space="preserve"> </w:t>
      </w:r>
      <w:r>
        <w:t>thereof. The</w:t>
      </w:r>
      <w:r>
        <w:rPr>
          <w:spacing w:val="-2"/>
        </w:rPr>
        <w:t xml:space="preserve"> </w:t>
      </w:r>
      <w:r>
        <w:t>State</w:t>
      </w:r>
      <w:r>
        <w:rPr>
          <w:spacing w:val="-2"/>
        </w:rPr>
        <w:t xml:space="preserve"> </w:t>
      </w:r>
      <w:r>
        <w:t>shall</w:t>
      </w:r>
      <w:r>
        <w:rPr>
          <w:spacing w:val="-2"/>
        </w:rPr>
        <w:t xml:space="preserve"> </w:t>
      </w:r>
      <w:r>
        <w:t>remit payment</w:t>
      </w:r>
      <w:r>
        <w:rPr>
          <w:spacing w:val="-8"/>
        </w:rPr>
        <w:t xml:space="preserve"> </w:t>
      </w:r>
      <w:r>
        <w:t>for</w:t>
      </w:r>
      <w:r>
        <w:rPr>
          <w:spacing w:val="-6"/>
        </w:rPr>
        <w:t xml:space="preserve"> </w:t>
      </w:r>
      <w:r>
        <w:t>Products</w:t>
      </w:r>
      <w:r>
        <w:rPr>
          <w:spacing w:val="-5"/>
        </w:rPr>
        <w:t xml:space="preserve"> </w:t>
      </w:r>
      <w:r>
        <w:t>and</w:t>
      </w:r>
      <w:r>
        <w:rPr>
          <w:spacing w:val="-5"/>
        </w:rPr>
        <w:t xml:space="preserve"> </w:t>
      </w:r>
      <w:r>
        <w:t>Services</w:t>
      </w:r>
      <w:r>
        <w:rPr>
          <w:spacing w:val="-7"/>
        </w:rPr>
        <w:t xml:space="preserve"> </w:t>
      </w:r>
      <w:r>
        <w:t>accepted</w:t>
      </w:r>
      <w:r>
        <w:rPr>
          <w:spacing w:val="-7"/>
        </w:rPr>
        <w:t xml:space="preserve"> </w:t>
      </w:r>
      <w:r>
        <w:t>prior</w:t>
      </w:r>
      <w:r>
        <w:rPr>
          <w:spacing w:val="-6"/>
        </w:rPr>
        <w:t xml:space="preserve"> </w:t>
      </w:r>
      <w:r>
        <w:t>to</w:t>
      </w:r>
      <w:r>
        <w:rPr>
          <w:spacing w:val="-7"/>
        </w:rPr>
        <w:t xml:space="preserve"> </w:t>
      </w:r>
      <w:r>
        <w:t>the</w:t>
      </w:r>
      <w:r>
        <w:rPr>
          <w:spacing w:val="-7"/>
        </w:rPr>
        <w:t xml:space="preserve"> </w:t>
      </w:r>
      <w:r>
        <w:t>date</w:t>
      </w:r>
      <w:r>
        <w:rPr>
          <w:spacing w:val="-7"/>
        </w:rPr>
        <w:t xml:space="preserve"> </w:t>
      </w:r>
      <w:r>
        <w:t>of</w:t>
      </w:r>
      <w:r>
        <w:rPr>
          <w:spacing w:val="-8"/>
        </w:rPr>
        <w:t xml:space="preserve"> </w:t>
      </w:r>
      <w:r>
        <w:t>the</w:t>
      </w:r>
      <w:r>
        <w:rPr>
          <w:spacing w:val="-7"/>
        </w:rPr>
        <w:t xml:space="preserve"> </w:t>
      </w:r>
      <w:r>
        <w:t>aforesaid</w:t>
      </w:r>
      <w:r>
        <w:rPr>
          <w:spacing w:val="-5"/>
        </w:rPr>
        <w:t xml:space="preserve"> </w:t>
      </w:r>
      <w:r>
        <w:t>notice</w:t>
      </w:r>
      <w:r>
        <w:rPr>
          <w:spacing w:val="-7"/>
        </w:rPr>
        <w:t xml:space="preserve"> </w:t>
      </w:r>
      <w:r>
        <w:t>in</w:t>
      </w:r>
      <w:r>
        <w:rPr>
          <w:spacing w:val="-7"/>
        </w:rPr>
        <w:t xml:space="preserve"> </w:t>
      </w:r>
      <w:r>
        <w:t>conformance with the payment terms.</w:t>
      </w:r>
    </w:p>
    <w:p w14:paraId="5C81F5F5" w14:textId="77777777" w:rsidR="00603DFC" w:rsidRDefault="0065684B">
      <w:pPr>
        <w:pStyle w:val="ListParagraph"/>
        <w:numPr>
          <w:ilvl w:val="2"/>
          <w:numId w:val="2"/>
        </w:numPr>
        <w:tabs>
          <w:tab w:val="left" w:pos="1436"/>
          <w:tab w:val="left" w:pos="1439"/>
        </w:tabs>
        <w:ind w:right="356" w:hanging="361"/>
      </w:pPr>
      <w:r>
        <w:rPr>
          <w:b/>
          <w:u w:val="single"/>
        </w:rPr>
        <w:t>PAYMENT</w:t>
      </w:r>
      <w:r>
        <w:rPr>
          <w:b/>
          <w:spacing w:val="-16"/>
          <w:u w:val="single"/>
        </w:rPr>
        <w:t xml:space="preserve"> </w:t>
      </w:r>
      <w:r>
        <w:rPr>
          <w:b/>
          <w:u w:val="single"/>
        </w:rPr>
        <w:t>TERMS</w:t>
      </w:r>
      <w:r>
        <w:rPr>
          <w:b/>
        </w:rPr>
        <w:t>:</w:t>
      </w:r>
      <w:r>
        <w:rPr>
          <w:b/>
          <w:spacing w:val="-15"/>
        </w:rPr>
        <w:t xml:space="preserve"> </w:t>
      </w:r>
      <w:r>
        <w:t>The</w:t>
      </w:r>
      <w:r>
        <w:rPr>
          <w:spacing w:val="-15"/>
        </w:rPr>
        <w:t xml:space="preserve"> </w:t>
      </w:r>
      <w:r>
        <w:t>total</w:t>
      </w:r>
      <w:r>
        <w:rPr>
          <w:spacing w:val="-14"/>
        </w:rPr>
        <w:t xml:space="preserve"> </w:t>
      </w:r>
      <w:r>
        <w:t>License</w:t>
      </w:r>
      <w:r>
        <w:rPr>
          <w:spacing w:val="-16"/>
        </w:rPr>
        <w:t xml:space="preserve"> </w:t>
      </w:r>
      <w:r>
        <w:t>Fee</w:t>
      </w:r>
      <w:r>
        <w:rPr>
          <w:spacing w:val="-15"/>
        </w:rPr>
        <w:t xml:space="preserve"> </w:t>
      </w:r>
      <w:r>
        <w:t>and</w:t>
      </w:r>
      <w:r>
        <w:rPr>
          <w:spacing w:val="-15"/>
        </w:rPr>
        <w:t xml:space="preserve"> </w:t>
      </w:r>
      <w:r>
        <w:t>the</w:t>
      </w:r>
      <w:r>
        <w:rPr>
          <w:spacing w:val="-16"/>
        </w:rPr>
        <w:t xml:space="preserve"> </w:t>
      </w:r>
      <w:r>
        <w:t>Support</w:t>
      </w:r>
      <w:r>
        <w:rPr>
          <w:spacing w:val="-11"/>
        </w:rPr>
        <w:t xml:space="preserve"> </w:t>
      </w:r>
      <w:r>
        <w:t>Service</w:t>
      </w:r>
      <w:r>
        <w:rPr>
          <w:spacing w:val="-14"/>
        </w:rPr>
        <w:t xml:space="preserve"> </w:t>
      </w:r>
      <w:r>
        <w:t>or</w:t>
      </w:r>
      <w:r>
        <w:rPr>
          <w:spacing w:val="-15"/>
        </w:rPr>
        <w:t xml:space="preserve"> </w:t>
      </w:r>
      <w:r>
        <w:t>Maintenance</w:t>
      </w:r>
      <w:r>
        <w:rPr>
          <w:spacing w:val="-14"/>
        </w:rPr>
        <w:t xml:space="preserve"> </w:t>
      </w:r>
      <w:r>
        <w:t>Fee</w:t>
      </w:r>
      <w:r>
        <w:rPr>
          <w:spacing w:val="-16"/>
        </w:rPr>
        <w:t xml:space="preserve"> </w:t>
      </w:r>
      <w:r>
        <w:t>(if</w:t>
      </w:r>
      <w:r>
        <w:rPr>
          <w:spacing w:val="-14"/>
        </w:rPr>
        <w:t xml:space="preserve"> </w:t>
      </w:r>
      <w:r>
        <w:t>applicable and provided the State subscribes or purchases such Services) for the first year shall be invoiced upon delivery of the Software. The Support Service or Maintenance Fee for subsequent contract years, if any, will be invoiced annually sixty (60) days prior to the anniversary date beginning each subsequent year. Increases in pricing for Support Services or Maintenance shall not exceed five percent (5%) per year following the first Contract year. Payment terms for software are Net 30 days after receipt of correct invoice or acceptance of software, whichever is later. Payment terms for Services are due and payable the month following the month for which charges accrue, or in accordance with the contract payment schedule. No additional charges to the Agency will be permitted based upon, or arising from, the Agency’s use of a Business Procurement Card.</w:t>
      </w:r>
    </w:p>
    <w:p w14:paraId="00C5A507" w14:textId="77777777" w:rsidR="00603DFC" w:rsidRDefault="0065684B">
      <w:pPr>
        <w:pStyle w:val="ListParagraph"/>
        <w:numPr>
          <w:ilvl w:val="2"/>
          <w:numId w:val="2"/>
        </w:numPr>
        <w:tabs>
          <w:tab w:val="left" w:pos="1437"/>
          <w:tab w:val="left" w:pos="1439"/>
        </w:tabs>
        <w:ind w:right="354"/>
      </w:pPr>
      <w:r>
        <w:rPr>
          <w:b/>
          <w:u w:val="single"/>
        </w:rPr>
        <w:t>ACCEPTANCE CRITERIA</w:t>
      </w:r>
      <w:r>
        <w:rPr>
          <w:b/>
        </w:rPr>
        <w:t xml:space="preserve">: </w:t>
      </w:r>
      <w:r>
        <w:t>Acceptance testing is required for all Vendor supplied software unless provided</w:t>
      </w:r>
      <w:r>
        <w:rPr>
          <w:spacing w:val="-3"/>
        </w:rPr>
        <w:t xml:space="preserve"> </w:t>
      </w:r>
      <w:r>
        <w:t>otherwise</w:t>
      </w:r>
      <w:r>
        <w:rPr>
          <w:spacing w:val="-4"/>
        </w:rPr>
        <w:t xml:space="preserve"> </w:t>
      </w:r>
      <w:r>
        <w:t>in</w:t>
      </w:r>
      <w:r>
        <w:rPr>
          <w:spacing w:val="-4"/>
        </w:rPr>
        <w:t xml:space="preserve"> </w:t>
      </w:r>
      <w:r>
        <w:t>the</w:t>
      </w:r>
      <w:r>
        <w:rPr>
          <w:spacing w:val="-4"/>
        </w:rPr>
        <w:t xml:space="preserve"> </w:t>
      </w:r>
      <w:r>
        <w:t>solicitation</w:t>
      </w:r>
      <w:r>
        <w:rPr>
          <w:spacing w:val="-4"/>
        </w:rPr>
        <w:t xml:space="preserve"> </w:t>
      </w:r>
      <w:r>
        <w:t>documents</w:t>
      </w:r>
      <w:r>
        <w:rPr>
          <w:spacing w:val="-4"/>
        </w:rPr>
        <w:t xml:space="preserve"> </w:t>
      </w:r>
      <w:r>
        <w:t>or</w:t>
      </w:r>
      <w:r>
        <w:rPr>
          <w:spacing w:val="-1"/>
        </w:rPr>
        <w:t xml:space="preserve"> </w:t>
      </w:r>
      <w:r>
        <w:t>a</w:t>
      </w:r>
      <w:r>
        <w:rPr>
          <w:spacing w:val="-4"/>
        </w:rPr>
        <w:t xml:space="preserve"> </w:t>
      </w:r>
      <w:r>
        <w:t>Statement</w:t>
      </w:r>
      <w:r>
        <w:rPr>
          <w:spacing w:val="-3"/>
        </w:rPr>
        <w:t xml:space="preserve"> </w:t>
      </w:r>
      <w:r>
        <w:t>of</w:t>
      </w:r>
      <w:r>
        <w:rPr>
          <w:spacing w:val="-3"/>
        </w:rPr>
        <w:t xml:space="preserve"> </w:t>
      </w:r>
      <w:r>
        <w:t>Work.</w:t>
      </w:r>
      <w:r>
        <w:rPr>
          <w:spacing w:val="-3"/>
        </w:rPr>
        <w:t xml:space="preserve"> </w:t>
      </w:r>
      <w:r>
        <w:t>The</w:t>
      </w:r>
      <w:r>
        <w:rPr>
          <w:spacing w:val="-3"/>
        </w:rPr>
        <w:t xml:space="preserve"> </w:t>
      </w:r>
      <w:r>
        <w:t>State</w:t>
      </w:r>
      <w:r>
        <w:rPr>
          <w:spacing w:val="-4"/>
        </w:rPr>
        <w:t xml:space="preserve"> </w:t>
      </w:r>
      <w:r>
        <w:t>may</w:t>
      </w:r>
      <w:r>
        <w:rPr>
          <w:spacing w:val="-4"/>
        </w:rPr>
        <w:t xml:space="preserve"> </w:t>
      </w:r>
      <w:r>
        <w:t>define</w:t>
      </w:r>
      <w:r>
        <w:rPr>
          <w:spacing w:val="-4"/>
        </w:rPr>
        <w:t xml:space="preserve"> </w:t>
      </w:r>
      <w:r>
        <w:t>such processes and procedures as may be necessary or proper, in its opinion and discretion, to ensure compliance with the State’s specifications and Vendor’s technical representations. Acceptance of software or Services may be controlled by amendment hereto, or additional terms as agreed by the parties. In the event acceptance of Software or Services is not described in additional contract documents, the State shall have the obligation to notify Vendor, in writing and within ten (10) days following installation of any software deliverable described in the contract if it is not acceptable. The notice shall specify in reasonable detail the reason(s) a deliverable is unacceptable. Acceptance by the State shall not be unreasonably withheld; but may be conditioned or delayed as required for installation and/or testing of software.</w:t>
      </w:r>
    </w:p>
    <w:p w14:paraId="3958BC09" w14:textId="77777777" w:rsidR="00603DFC" w:rsidRDefault="0065684B">
      <w:pPr>
        <w:pStyle w:val="ListParagraph"/>
        <w:numPr>
          <w:ilvl w:val="2"/>
          <w:numId w:val="2"/>
        </w:numPr>
        <w:tabs>
          <w:tab w:val="left" w:pos="1437"/>
          <w:tab w:val="left" w:pos="1440"/>
        </w:tabs>
        <w:ind w:left="1440" w:right="356" w:hanging="361"/>
      </w:pPr>
      <w:r>
        <w:rPr>
          <w:b/>
          <w:u w:val="single"/>
        </w:rPr>
        <w:t>CONFIDENTIALITY</w:t>
      </w:r>
      <w:r>
        <w:rPr>
          <w:b/>
        </w:rPr>
        <w:t xml:space="preserve">: </w:t>
      </w:r>
      <w:r>
        <w:t>The State may maintain the confidentiality of certain types of information described</w:t>
      </w:r>
      <w:r>
        <w:rPr>
          <w:spacing w:val="-16"/>
        </w:rPr>
        <w:t xml:space="preserve"> </w:t>
      </w:r>
      <w:r>
        <w:t>in</w:t>
      </w:r>
      <w:r>
        <w:rPr>
          <w:spacing w:val="-15"/>
        </w:rPr>
        <w:t xml:space="preserve"> </w:t>
      </w:r>
      <w:r>
        <w:t>N.C.G.S.</w:t>
      </w:r>
      <w:r>
        <w:rPr>
          <w:spacing w:val="-15"/>
        </w:rPr>
        <w:t xml:space="preserve"> </w:t>
      </w:r>
      <w:r>
        <w:t>§132-1</w:t>
      </w:r>
      <w:r>
        <w:rPr>
          <w:spacing w:val="-15"/>
        </w:rPr>
        <w:t xml:space="preserve"> </w:t>
      </w:r>
      <w:r>
        <w:t>et</w:t>
      </w:r>
      <w:r>
        <w:rPr>
          <w:spacing w:val="-15"/>
        </w:rPr>
        <w:t xml:space="preserve"> </w:t>
      </w:r>
      <w:r>
        <w:t>seq.</w:t>
      </w:r>
      <w:r>
        <w:rPr>
          <w:spacing w:val="-15"/>
        </w:rPr>
        <w:t xml:space="preserve"> </w:t>
      </w:r>
      <w:r>
        <w:t>Such</w:t>
      </w:r>
      <w:r>
        <w:rPr>
          <w:spacing w:val="-15"/>
        </w:rPr>
        <w:t xml:space="preserve"> </w:t>
      </w:r>
      <w:r>
        <w:t>information</w:t>
      </w:r>
      <w:r>
        <w:rPr>
          <w:spacing w:val="-16"/>
        </w:rPr>
        <w:t xml:space="preserve"> </w:t>
      </w:r>
      <w:r>
        <w:t>may</w:t>
      </w:r>
      <w:r>
        <w:rPr>
          <w:spacing w:val="-13"/>
        </w:rPr>
        <w:t xml:space="preserve"> </w:t>
      </w:r>
      <w:r>
        <w:t>include</w:t>
      </w:r>
      <w:r>
        <w:rPr>
          <w:spacing w:val="-16"/>
        </w:rPr>
        <w:t xml:space="preserve"> </w:t>
      </w:r>
      <w:r>
        <w:t>trade</w:t>
      </w:r>
      <w:r>
        <w:rPr>
          <w:spacing w:val="-14"/>
        </w:rPr>
        <w:t xml:space="preserve"> </w:t>
      </w:r>
      <w:r>
        <w:t>secrets</w:t>
      </w:r>
      <w:r>
        <w:rPr>
          <w:spacing w:val="-16"/>
        </w:rPr>
        <w:t xml:space="preserve"> </w:t>
      </w:r>
      <w:r>
        <w:t>defined</w:t>
      </w:r>
      <w:r>
        <w:rPr>
          <w:spacing w:val="-14"/>
        </w:rPr>
        <w:t xml:space="preserve"> </w:t>
      </w:r>
      <w:r>
        <w:t>by</w:t>
      </w:r>
      <w:r>
        <w:rPr>
          <w:spacing w:val="-16"/>
        </w:rPr>
        <w:t xml:space="preserve"> </w:t>
      </w:r>
      <w:r>
        <w:t>N.C.G.S.</w:t>
      </w:r>
    </w:p>
    <w:p w14:paraId="1C326B7B" w14:textId="77777777" w:rsidR="00603DFC" w:rsidRDefault="0065684B">
      <w:pPr>
        <w:pStyle w:val="BodyText"/>
        <w:spacing w:line="252" w:lineRule="exact"/>
        <w:ind w:left="1440"/>
      </w:pPr>
      <w:r>
        <w:t>§66-152</w:t>
      </w:r>
      <w:r>
        <w:rPr>
          <w:spacing w:val="10"/>
        </w:rPr>
        <w:t xml:space="preserve"> </w:t>
      </w:r>
      <w:r>
        <w:t>and</w:t>
      </w:r>
      <w:r>
        <w:rPr>
          <w:spacing w:val="13"/>
        </w:rPr>
        <w:t xml:space="preserve"> </w:t>
      </w:r>
      <w:r>
        <w:t>other</w:t>
      </w:r>
      <w:r>
        <w:rPr>
          <w:spacing w:val="15"/>
        </w:rPr>
        <w:t xml:space="preserve"> </w:t>
      </w:r>
      <w:r>
        <w:t>information</w:t>
      </w:r>
      <w:r>
        <w:rPr>
          <w:spacing w:val="12"/>
        </w:rPr>
        <w:t xml:space="preserve"> </w:t>
      </w:r>
      <w:r>
        <w:t>exempted</w:t>
      </w:r>
      <w:r>
        <w:rPr>
          <w:spacing w:val="11"/>
        </w:rPr>
        <w:t xml:space="preserve"> </w:t>
      </w:r>
      <w:r>
        <w:t>from</w:t>
      </w:r>
      <w:r>
        <w:rPr>
          <w:spacing w:val="12"/>
        </w:rPr>
        <w:t xml:space="preserve"> </w:t>
      </w:r>
      <w:r>
        <w:t>the</w:t>
      </w:r>
      <w:r>
        <w:rPr>
          <w:spacing w:val="13"/>
        </w:rPr>
        <w:t xml:space="preserve"> </w:t>
      </w:r>
      <w:r>
        <w:t>Public</w:t>
      </w:r>
      <w:r>
        <w:rPr>
          <w:spacing w:val="13"/>
        </w:rPr>
        <w:t xml:space="preserve"> </w:t>
      </w:r>
      <w:r>
        <w:t>Records</w:t>
      </w:r>
      <w:r>
        <w:rPr>
          <w:spacing w:val="14"/>
        </w:rPr>
        <w:t xml:space="preserve"> </w:t>
      </w:r>
      <w:r>
        <w:t>Act</w:t>
      </w:r>
      <w:r>
        <w:rPr>
          <w:spacing w:val="14"/>
        </w:rPr>
        <w:t xml:space="preserve"> </w:t>
      </w:r>
      <w:r>
        <w:t>pursuant</w:t>
      </w:r>
      <w:r>
        <w:rPr>
          <w:spacing w:val="12"/>
        </w:rPr>
        <w:t xml:space="preserve"> </w:t>
      </w:r>
      <w:r>
        <w:t>to</w:t>
      </w:r>
      <w:r>
        <w:rPr>
          <w:spacing w:val="13"/>
        </w:rPr>
        <w:t xml:space="preserve"> </w:t>
      </w:r>
      <w:r>
        <w:t>N.C.G.S.</w:t>
      </w:r>
      <w:r>
        <w:rPr>
          <w:spacing w:val="15"/>
        </w:rPr>
        <w:t xml:space="preserve"> </w:t>
      </w:r>
      <w:r>
        <w:rPr>
          <w:spacing w:val="-2"/>
        </w:rPr>
        <w:t>§132-</w:t>
      </w:r>
    </w:p>
    <w:p w14:paraId="7286CB4A" w14:textId="52486D47" w:rsidR="00603DFC" w:rsidRDefault="0065684B" w:rsidP="005972A6">
      <w:pPr>
        <w:pStyle w:val="BodyText"/>
        <w:ind w:left="1440" w:right="354"/>
      </w:pPr>
      <w:r>
        <w:t>1.2.</w:t>
      </w:r>
      <w:r>
        <w:rPr>
          <w:spacing w:val="-8"/>
        </w:rPr>
        <w:t xml:space="preserve"> </w:t>
      </w:r>
      <w:r>
        <w:t>Vendor</w:t>
      </w:r>
      <w:r>
        <w:rPr>
          <w:spacing w:val="-9"/>
        </w:rPr>
        <w:t xml:space="preserve"> </w:t>
      </w:r>
      <w:r>
        <w:t>may</w:t>
      </w:r>
      <w:r>
        <w:rPr>
          <w:spacing w:val="-9"/>
        </w:rPr>
        <w:t xml:space="preserve"> </w:t>
      </w:r>
      <w:r>
        <w:t>designate</w:t>
      </w:r>
      <w:r>
        <w:rPr>
          <w:spacing w:val="-7"/>
        </w:rPr>
        <w:t xml:space="preserve"> </w:t>
      </w:r>
      <w:r>
        <w:t>information,</w:t>
      </w:r>
      <w:r>
        <w:rPr>
          <w:spacing w:val="-8"/>
        </w:rPr>
        <w:t xml:space="preserve"> </w:t>
      </w:r>
      <w:r>
        <w:t>Products,</w:t>
      </w:r>
      <w:r>
        <w:rPr>
          <w:spacing w:val="-11"/>
        </w:rPr>
        <w:t xml:space="preserve"> </w:t>
      </w:r>
      <w:r>
        <w:t>software</w:t>
      </w:r>
      <w:r>
        <w:rPr>
          <w:spacing w:val="-7"/>
        </w:rPr>
        <w:t xml:space="preserve"> </w:t>
      </w:r>
      <w:r>
        <w:t>or</w:t>
      </w:r>
      <w:r>
        <w:rPr>
          <w:spacing w:val="-6"/>
        </w:rPr>
        <w:t xml:space="preserve"> </w:t>
      </w:r>
      <w:r>
        <w:t>appropriate</w:t>
      </w:r>
      <w:r>
        <w:rPr>
          <w:spacing w:val="-10"/>
        </w:rPr>
        <w:t xml:space="preserve"> </w:t>
      </w:r>
      <w:r>
        <w:t>portions</w:t>
      </w:r>
      <w:r>
        <w:rPr>
          <w:spacing w:val="-7"/>
        </w:rPr>
        <w:t xml:space="preserve"> </w:t>
      </w:r>
      <w:r>
        <w:t>of</w:t>
      </w:r>
      <w:r>
        <w:rPr>
          <w:spacing w:val="-6"/>
        </w:rPr>
        <w:t xml:space="preserve"> </w:t>
      </w:r>
      <w:r>
        <w:t>its</w:t>
      </w:r>
      <w:r>
        <w:rPr>
          <w:spacing w:val="-9"/>
        </w:rPr>
        <w:t xml:space="preserve"> </w:t>
      </w:r>
      <w:r>
        <w:t>response</w:t>
      </w:r>
      <w:r>
        <w:rPr>
          <w:spacing w:val="-10"/>
        </w:rPr>
        <w:t xml:space="preserve"> </w:t>
      </w:r>
      <w:r>
        <w:t>as confidential,</w:t>
      </w:r>
      <w:r>
        <w:rPr>
          <w:spacing w:val="-10"/>
        </w:rPr>
        <w:t xml:space="preserve"> </w:t>
      </w:r>
      <w:r>
        <w:t>consistent</w:t>
      </w:r>
      <w:r>
        <w:rPr>
          <w:spacing w:val="-10"/>
        </w:rPr>
        <w:t xml:space="preserve"> </w:t>
      </w:r>
      <w:r>
        <w:t>with</w:t>
      </w:r>
      <w:r>
        <w:rPr>
          <w:spacing w:val="-9"/>
        </w:rPr>
        <w:t xml:space="preserve"> </w:t>
      </w:r>
      <w:r>
        <w:t>and</w:t>
      </w:r>
      <w:r>
        <w:rPr>
          <w:spacing w:val="-14"/>
        </w:rPr>
        <w:t xml:space="preserve"> </w:t>
      </w:r>
      <w:r>
        <w:t>to</w:t>
      </w:r>
      <w:r>
        <w:rPr>
          <w:spacing w:val="-11"/>
        </w:rPr>
        <w:t xml:space="preserve"> </w:t>
      </w:r>
      <w:r>
        <w:t>the</w:t>
      </w:r>
      <w:r>
        <w:rPr>
          <w:spacing w:val="-11"/>
        </w:rPr>
        <w:t xml:space="preserve"> </w:t>
      </w:r>
      <w:r>
        <w:t>extent</w:t>
      </w:r>
      <w:r>
        <w:rPr>
          <w:spacing w:val="-10"/>
        </w:rPr>
        <w:t xml:space="preserve"> </w:t>
      </w:r>
      <w:r>
        <w:t>permitted</w:t>
      </w:r>
      <w:r>
        <w:rPr>
          <w:spacing w:val="-11"/>
        </w:rPr>
        <w:t xml:space="preserve"> </w:t>
      </w:r>
      <w:r>
        <w:t>under</w:t>
      </w:r>
      <w:r>
        <w:rPr>
          <w:spacing w:val="-12"/>
        </w:rPr>
        <w:t xml:space="preserve"> </w:t>
      </w:r>
      <w:r>
        <w:t>the</w:t>
      </w:r>
      <w:r>
        <w:rPr>
          <w:spacing w:val="-11"/>
        </w:rPr>
        <w:t xml:space="preserve"> </w:t>
      </w:r>
      <w:r>
        <w:t>Statutes</w:t>
      </w:r>
      <w:r>
        <w:rPr>
          <w:spacing w:val="-11"/>
        </w:rPr>
        <w:t xml:space="preserve"> </w:t>
      </w:r>
      <w:r>
        <w:t>and</w:t>
      </w:r>
      <w:r>
        <w:rPr>
          <w:spacing w:val="-9"/>
        </w:rPr>
        <w:t xml:space="preserve"> </w:t>
      </w:r>
      <w:r>
        <w:t>Rules</w:t>
      </w:r>
      <w:r>
        <w:rPr>
          <w:spacing w:val="-11"/>
        </w:rPr>
        <w:t xml:space="preserve"> </w:t>
      </w:r>
      <w:r>
        <w:t>set</w:t>
      </w:r>
      <w:r>
        <w:rPr>
          <w:spacing w:val="-12"/>
        </w:rPr>
        <w:t xml:space="preserve"> </w:t>
      </w:r>
      <w:r>
        <w:t>forth</w:t>
      </w:r>
      <w:r>
        <w:rPr>
          <w:spacing w:val="-11"/>
        </w:rPr>
        <w:t xml:space="preserve"> </w:t>
      </w:r>
      <w:r>
        <w:t>above, by</w:t>
      </w:r>
      <w:r>
        <w:rPr>
          <w:spacing w:val="-4"/>
        </w:rPr>
        <w:t xml:space="preserve"> </w:t>
      </w:r>
      <w:r>
        <w:t>marking</w:t>
      </w:r>
      <w:r>
        <w:rPr>
          <w:spacing w:val="-4"/>
        </w:rPr>
        <w:t xml:space="preserve"> </w:t>
      </w:r>
      <w:r>
        <w:t>the</w:t>
      </w:r>
      <w:r>
        <w:rPr>
          <w:spacing w:val="-6"/>
        </w:rPr>
        <w:t xml:space="preserve"> </w:t>
      </w:r>
      <w:r>
        <w:t>top</w:t>
      </w:r>
      <w:r>
        <w:rPr>
          <w:spacing w:val="-4"/>
        </w:rPr>
        <w:t xml:space="preserve"> </w:t>
      </w:r>
      <w:r>
        <w:t>and</w:t>
      </w:r>
      <w:r>
        <w:rPr>
          <w:spacing w:val="-6"/>
        </w:rPr>
        <w:t xml:space="preserve"> </w:t>
      </w:r>
      <w:r>
        <w:t>bottom</w:t>
      </w:r>
      <w:r>
        <w:rPr>
          <w:spacing w:val="-3"/>
        </w:rPr>
        <w:t xml:space="preserve"> </w:t>
      </w:r>
      <w:r>
        <w:t>of</w:t>
      </w:r>
      <w:r>
        <w:rPr>
          <w:spacing w:val="-3"/>
        </w:rPr>
        <w:t xml:space="preserve"> </w:t>
      </w:r>
      <w:r>
        <w:t>pages</w:t>
      </w:r>
      <w:r>
        <w:rPr>
          <w:spacing w:val="-6"/>
        </w:rPr>
        <w:t xml:space="preserve"> </w:t>
      </w:r>
      <w:r>
        <w:t>containing</w:t>
      </w:r>
      <w:r>
        <w:rPr>
          <w:spacing w:val="-4"/>
        </w:rPr>
        <w:t xml:space="preserve"> </w:t>
      </w:r>
      <w:r>
        <w:t>confidential</w:t>
      </w:r>
      <w:r>
        <w:rPr>
          <w:spacing w:val="-5"/>
        </w:rPr>
        <w:t xml:space="preserve"> </w:t>
      </w:r>
      <w:r>
        <w:t>information</w:t>
      </w:r>
      <w:r>
        <w:rPr>
          <w:spacing w:val="-4"/>
        </w:rPr>
        <w:t xml:space="preserve"> </w:t>
      </w:r>
      <w:r>
        <w:t>with</w:t>
      </w:r>
      <w:r>
        <w:rPr>
          <w:spacing w:val="-4"/>
        </w:rPr>
        <w:t xml:space="preserve"> </w:t>
      </w:r>
      <w:r>
        <w:t>a</w:t>
      </w:r>
      <w:r>
        <w:rPr>
          <w:spacing w:val="-4"/>
        </w:rPr>
        <w:t xml:space="preserve"> </w:t>
      </w:r>
      <w:r>
        <w:t>legend</w:t>
      </w:r>
      <w:r>
        <w:rPr>
          <w:spacing w:val="-4"/>
        </w:rPr>
        <w:t xml:space="preserve"> </w:t>
      </w:r>
      <w:r>
        <w:t>in</w:t>
      </w:r>
      <w:r>
        <w:rPr>
          <w:spacing w:val="-4"/>
        </w:rPr>
        <w:t xml:space="preserve"> </w:t>
      </w:r>
      <w:r>
        <w:t>boldface type</w:t>
      </w:r>
      <w:r>
        <w:rPr>
          <w:spacing w:val="-13"/>
        </w:rPr>
        <w:t xml:space="preserve"> </w:t>
      </w:r>
      <w:r>
        <w:t>“</w:t>
      </w:r>
      <w:r>
        <w:rPr>
          <w:b/>
        </w:rPr>
        <w:t>CONFIDENTIAL.</w:t>
      </w:r>
      <w:r>
        <w:t>”</w:t>
      </w:r>
      <w:r>
        <w:rPr>
          <w:spacing w:val="38"/>
        </w:rPr>
        <w:t xml:space="preserve"> </w:t>
      </w:r>
      <w:proofErr w:type="gramStart"/>
      <w:r>
        <w:t>By</w:t>
      </w:r>
      <w:r>
        <w:rPr>
          <w:spacing w:val="-11"/>
        </w:rPr>
        <w:t xml:space="preserve"> </w:t>
      </w:r>
      <w:r>
        <w:t>so</w:t>
      </w:r>
      <w:proofErr w:type="gramEnd"/>
      <w:r>
        <w:rPr>
          <w:spacing w:val="-13"/>
        </w:rPr>
        <w:t xml:space="preserve"> </w:t>
      </w:r>
      <w:r>
        <w:t>marking</w:t>
      </w:r>
      <w:r>
        <w:rPr>
          <w:spacing w:val="-13"/>
        </w:rPr>
        <w:t xml:space="preserve"> </w:t>
      </w:r>
      <w:r>
        <w:t>any</w:t>
      </w:r>
      <w:r>
        <w:rPr>
          <w:spacing w:val="-11"/>
        </w:rPr>
        <w:t xml:space="preserve"> </w:t>
      </w:r>
      <w:r>
        <w:t>page,</w:t>
      </w:r>
      <w:r>
        <w:rPr>
          <w:spacing w:val="-11"/>
        </w:rPr>
        <w:t xml:space="preserve"> </w:t>
      </w:r>
      <w:r>
        <w:t>the</w:t>
      </w:r>
      <w:r>
        <w:rPr>
          <w:spacing w:val="-11"/>
        </w:rPr>
        <w:t xml:space="preserve"> </w:t>
      </w:r>
      <w:r>
        <w:t>Vendor</w:t>
      </w:r>
      <w:r>
        <w:rPr>
          <w:spacing w:val="-11"/>
        </w:rPr>
        <w:t xml:space="preserve"> </w:t>
      </w:r>
      <w:r>
        <w:t>warrants</w:t>
      </w:r>
      <w:r>
        <w:rPr>
          <w:spacing w:val="-12"/>
        </w:rPr>
        <w:t xml:space="preserve"> </w:t>
      </w:r>
      <w:r>
        <w:t>that</w:t>
      </w:r>
      <w:r>
        <w:rPr>
          <w:spacing w:val="-11"/>
        </w:rPr>
        <w:t xml:space="preserve"> </w:t>
      </w:r>
      <w:r>
        <w:t>it</w:t>
      </w:r>
      <w:r>
        <w:rPr>
          <w:spacing w:val="-10"/>
        </w:rPr>
        <w:t xml:space="preserve"> </w:t>
      </w:r>
      <w:r>
        <w:t>has</w:t>
      </w:r>
      <w:r>
        <w:rPr>
          <w:spacing w:val="-12"/>
        </w:rPr>
        <w:t xml:space="preserve"> </w:t>
      </w:r>
      <w:r>
        <w:t>formed</w:t>
      </w:r>
      <w:r>
        <w:rPr>
          <w:spacing w:val="-11"/>
        </w:rPr>
        <w:t xml:space="preserve"> </w:t>
      </w:r>
      <w:r>
        <w:t>a</w:t>
      </w:r>
      <w:r>
        <w:rPr>
          <w:spacing w:val="-13"/>
        </w:rPr>
        <w:t xml:space="preserve"> </w:t>
      </w:r>
      <w:r>
        <w:t>good</w:t>
      </w:r>
      <w:r>
        <w:rPr>
          <w:spacing w:val="-13"/>
        </w:rPr>
        <w:t xml:space="preserve"> </w:t>
      </w:r>
      <w:r>
        <w:t xml:space="preserve">faith </w:t>
      </w:r>
      <w:r>
        <w:lastRenderedPageBreak/>
        <w:t xml:space="preserve">opinion, having received such necessary or proper review by counsel and other knowledgeable advisors that the portions marked </w:t>
      </w:r>
      <w:proofErr w:type="gramStart"/>
      <w:r>
        <w:t>confidential</w:t>
      </w:r>
      <w:proofErr w:type="gramEnd"/>
      <w:r>
        <w:t xml:space="preserve"> meet the requirements of the Rules and Statutes set forth above. </w:t>
      </w:r>
      <w:r>
        <w:rPr>
          <w:b/>
          <w:i/>
        </w:rPr>
        <w:t>However, under no circumstances shall price information be designated as confidential.</w:t>
      </w:r>
      <w:r>
        <w:rPr>
          <w:b/>
          <w:i/>
          <w:spacing w:val="31"/>
        </w:rPr>
        <w:t xml:space="preserve"> </w:t>
      </w:r>
      <w:r>
        <w:t>The</w:t>
      </w:r>
      <w:r>
        <w:rPr>
          <w:spacing w:val="32"/>
        </w:rPr>
        <w:t xml:space="preserve"> </w:t>
      </w:r>
      <w:r>
        <w:t>State</w:t>
      </w:r>
      <w:r>
        <w:rPr>
          <w:spacing w:val="30"/>
        </w:rPr>
        <w:t xml:space="preserve"> </w:t>
      </w:r>
      <w:r>
        <w:t>agrees</w:t>
      </w:r>
      <w:r>
        <w:rPr>
          <w:spacing w:val="28"/>
        </w:rPr>
        <w:t xml:space="preserve"> </w:t>
      </w:r>
      <w:r>
        <w:t>to</w:t>
      </w:r>
      <w:r>
        <w:rPr>
          <w:spacing w:val="32"/>
        </w:rPr>
        <w:t xml:space="preserve"> </w:t>
      </w:r>
      <w:r>
        <w:t>promptly</w:t>
      </w:r>
      <w:r>
        <w:rPr>
          <w:spacing w:val="32"/>
        </w:rPr>
        <w:t xml:space="preserve"> </w:t>
      </w:r>
      <w:r>
        <w:t>notify</w:t>
      </w:r>
      <w:r>
        <w:rPr>
          <w:spacing w:val="30"/>
        </w:rPr>
        <w:t xml:space="preserve"> </w:t>
      </w:r>
      <w:proofErr w:type="gramStart"/>
      <w:r>
        <w:t>the</w:t>
      </w:r>
      <w:r>
        <w:rPr>
          <w:spacing w:val="30"/>
        </w:rPr>
        <w:t xml:space="preserve"> </w:t>
      </w:r>
      <w:r>
        <w:t>Vendor</w:t>
      </w:r>
      <w:proofErr w:type="gramEnd"/>
      <w:r>
        <w:rPr>
          <w:spacing w:val="31"/>
        </w:rPr>
        <w:t xml:space="preserve"> </w:t>
      </w:r>
      <w:r>
        <w:t>in</w:t>
      </w:r>
      <w:r>
        <w:rPr>
          <w:spacing w:val="32"/>
        </w:rPr>
        <w:t xml:space="preserve"> </w:t>
      </w:r>
      <w:r>
        <w:t>writing</w:t>
      </w:r>
      <w:r>
        <w:rPr>
          <w:spacing w:val="29"/>
        </w:rPr>
        <w:t xml:space="preserve"> </w:t>
      </w:r>
      <w:r>
        <w:t>of</w:t>
      </w:r>
      <w:r>
        <w:rPr>
          <w:spacing w:val="31"/>
        </w:rPr>
        <w:t xml:space="preserve"> </w:t>
      </w:r>
      <w:r>
        <w:t>any</w:t>
      </w:r>
      <w:r>
        <w:rPr>
          <w:spacing w:val="30"/>
        </w:rPr>
        <w:t xml:space="preserve"> </w:t>
      </w:r>
      <w:r>
        <w:t>action</w:t>
      </w:r>
      <w:r>
        <w:rPr>
          <w:spacing w:val="30"/>
        </w:rPr>
        <w:t xml:space="preserve"> </w:t>
      </w:r>
      <w:r>
        <w:t>seeking</w:t>
      </w:r>
      <w:r>
        <w:rPr>
          <w:spacing w:val="29"/>
        </w:rPr>
        <w:t xml:space="preserve"> </w:t>
      </w:r>
      <w:r>
        <w:t>to</w:t>
      </w:r>
      <w:r w:rsidR="005972A6">
        <w:t xml:space="preserve"> c</w:t>
      </w:r>
      <w:r>
        <w:t>ompel</w:t>
      </w:r>
      <w:r>
        <w:rPr>
          <w:spacing w:val="47"/>
        </w:rPr>
        <w:t xml:space="preserve"> </w:t>
      </w:r>
      <w:r>
        <w:t>the</w:t>
      </w:r>
      <w:r>
        <w:rPr>
          <w:spacing w:val="48"/>
        </w:rPr>
        <w:t xml:space="preserve"> </w:t>
      </w:r>
      <w:r>
        <w:t>disclosure</w:t>
      </w:r>
      <w:r>
        <w:rPr>
          <w:spacing w:val="46"/>
        </w:rPr>
        <w:t xml:space="preserve"> </w:t>
      </w:r>
      <w:r>
        <w:t>of</w:t>
      </w:r>
      <w:r>
        <w:rPr>
          <w:spacing w:val="52"/>
        </w:rPr>
        <w:t xml:space="preserve"> </w:t>
      </w:r>
      <w:r>
        <w:t>Vendor’s</w:t>
      </w:r>
      <w:r>
        <w:rPr>
          <w:spacing w:val="49"/>
        </w:rPr>
        <w:t xml:space="preserve"> </w:t>
      </w:r>
      <w:r>
        <w:t>confidential</w:t>
      </w:r>
      <w:r>
        <w:rPr>
          <w:spacing w:val="48"/>
        </w:rPr>
        <w:t xml:space="preserve"> </w:t>
      </w:r>
      <w:r>
        <w:t>information.</w:t>
      </w:r>
      <w:r>
        <w:rPr>
          <w:spacing w:val="50"/>
        </w:rPr>
        <w:t xml:space="preserve"> </w:t>
      </w:r>
      <w:r>
        <w:t>If</w:t>
      </w:r>
      <w:r>
        <w:rPr>
          <w:spacing w:val="50"/>
        </w:rPr>
        <w:t xml:space="preserve"> </w:t>
      </w:r>
      <w:r>
        <w:t>an</w:t>
      </w:r>
      <w:r>
        <w:rPr>
          <w:spacing w:val="48"/>
        </w:rPr>
        <w:t xml:space="preserve"> </w:t>
      </w:r>
      <w:r>
        <w:t>action</w:t>
      </w:r>
      <w:r>
        <w:rPr>
          <w:spacing w:val="50"/>
        </w:rPr>
        <w:t xml:space="preserve"> </w:t>
      </w:r>
      <w:r>
        <w:t>is</w:t>
      </w:r>
      <w:r>
        <w:rPr>
          <w:spacing w:val="49"/>
        </w:rPr>
        <w:t xml:space="preserve"> </w:t>
      </w:r>
      <w:r>
        <w:t>brought</w:t>
      </w:r>
      <w:r>
        <w:rPr>
          <w:spacing w:val="50"/>
        </w:rPr>
        <w:t xml:space="preserve"> </w:t>
      </w:r>
      <w:r>
        <w:t>pursuant</w:t>
      </w:r>
      <w:r>
        <w:rPr>
          <w:spacing w:val="51"/>
        </w:rPr>
        <w:t xml:space="preserve"> </w:t>
      </w:r>
      <w:r>
        <w:rPr>
          <w:spacing w:val="-5"/>
        </w:rPr>
        <w:t>to</w:t>
      </w:r>
    </w:p>
    <w:p w14:paraId="3831DCE8" w14:textId="77777777" w:rsidR="00603DFC" w:rsidRDefault="0065684B">
      <w:pPr>
        <w:pStyle w:val="BodyText"/>
        <w:ind w:left="1440" w:right="356"/>
      </w:pPr>
      <w:r>
        <w:t>N.C.G.S.</w:t>
      </w:r>
      <w:r>
        <w:rPr>
          <w:spacing w:val="-4"/>
        </w:rPr>
        <w:t xml:space="preserve"> </w:t>
      </w:r>
      <w:r>
        <w:t>§132-9</w:t>
      </w:r>
      <w:r>
        <w:rPr>
          <w:spacing w:val="-5"/>
        </w:rPr>
        <w:t xml:space="preserve"> </w:t>
      </w:r>
      <w:r>
        <w:t>to</w:t>
      </w:r>
      <w:r>
        <w:rPr>
          <w:spacing w:val="-5"/>
        </w:rPr>
        <w:t xml:space="preserve"> </w:t>
      </w:r>
      <w:r>
        <w:t>compel</w:t>
      </w:r>
      <w:r>
        <w:rPr>
          <w:spacing w:val="-3"/>
        </w:rPr>
        <w:t xml:space="preserve"> </w:t>
      </w:r>
      <w:r>
        <w:t>the</w:t>
      </w:r>
      <w:r>
        <w:rPr>
          <w:spacing w:val="-5"/>
        </w:rPr>
        <w:t xml:space="preserve"> </w:t>
      </w:r>
      <w:r>
        <w:t>State</w:t>
      </w:r>
      <w:r>
        <w:rPr>
          <w:spacing w:val="-7"/>
        </w:rPr>
        <w:t xml:space="preserve"> </w:t>
      </w:r>
      <w:r>
        <w:t>to</w:t>
      </w:r>
      <w:r>
        <w:rPr>
          <w:spacing w:val="-5"/>
        </w:rPr>
        <w:t xml:space="preserve"> </w:t>
      </w:r>
      <w:r>
        <w:t>disclose</w:t>
      </w:r>
      <w:r>
        <w:rPr>
          <w:spacing w:val="-3"/>
        </w:rPr>
        <w:t xml:space="preserve"> </w:t>
      </w:r>
      <w:r>
        <w:t>information</w:t>
      </w:r>
      <w:r>
        <w:rPr>
          <w:spacing w:val="-5"/>
        </w:rPr>
        <w:t xml:space="preserve"> </w:t>
      </w:r>
      <w:r>
        <w:t>marked</w:t>
      </w:r>
      <w:r>
        <w:rPr>
          <w:spacing w:val="-5"/>
        </w:rPr>
        <w:t xml:space="preserve"> </w:t>
      </w:r>
      <w:r>
        <w:t>confidential,</w:t>
      </w:r>
      <w:r>
        <w:rPr>
          <w:spacing w:val="-4"/>
        </w:rPr>
        <w:t xml:space="preserve"> </w:t>
      </w:r>
      <w:r>
        <w:t>the</w:t>
      </w:r>
      <w:r>
        <w:rPr>
          <w:spacing w:val="-5"/>
        </w:rPr>
        <w:t xml:space="preserve"> </w:t>
      </w:r>
      <w:r>
        <w:t>Vendor</w:t>
      </w:r>
      <w:r>
        <w:rPr>
          <w:spacing w:val="-4"/>
        </w:rPr>
        <w:t xml:space="preserve"> </w:t>
      </w:r>
      <w:r>
        <w:t>agrees that</w:t>
      </w:r>
      <w:r>
        <w:rPr>
          <w:spacing w:val="-3"/>
        </w:rPr>
        <w:t xml:space="preserve"> </w:t>
      </w:r>
      <w:r>
        <w:t>it</w:t>
      </w:r>
      <w:r>
        <w:rPr>
          <w:spacing w:val="-1"/>
        </w:rPr>
        <w:t xml:space="preserve"> </w:t>
      </w:r>
      <w:r>
        <w:t>will</w:t>
      </w:r>
      <w:r>
        <w:rPr>
          <w:spacing w:val="-3"/>
        </w:rPr>
        <w:t xml:space="preserve"> </w:t>
      </w:r>
      <w:r>
        <w:t>intervene</w:t>
      </w:r>
      <w:r>
        <w:rPr>
          <w:spacing w:val="-3"/>
        </w:rPr>
        <w:t xml:space="preserve"> </w:t>
      </w:r>
      <w:r>
        <w:t>in</w:t>
      </w:r>
      <w:r>
        <w:rPr>
          <w:spacing w:val="-5"/>
        </w:rPr>
        <w:t xml:space="preserve"> </w:t>
      </w:r>
      <w:r>
        <w:t>the</w:t>
      </w:r>
      <w:r>
        <w:rPr>
          <w:spacing w:val="-3"/>
        </w:rPr>
        <w:t xml:space="preserve"> </w:t>
      </w:r>
      <w:r>
        <w:t>action</w:t>
      </w:r>
      <w:r>
        <w:rPr>
          <w:spacing w:val="-5"/>
        </w:rPr>
        <w:t xml:space="preserve"> </w:t>
      </w:r>
      <w:r>
        <w:t>through</w:t>
      </w:r>
      <w:r>
        <w:rPr>
          <w:spacing w:val="-3"/>
        </w:rPr>
        <w:t xml:space="preserve"> </w:t>
      </w:r>
      <w:r>
        <w:t>its</w:t>
      </w:r>
      <w:r>
        <w:rPr>
          <w:spacing w:val="-2"/>
        </w:rPr>
        <w:t xml:space="preserve"> </w:t>
      </w:r>
      <w:r>
        <w:t>counsel</w:t>
      </w:r>
      <w:r>
        <w:rPr>
          <w:spacing w:val="-3"/>
        </w:rPr>
        <w:t xml:space="preserve"> </w:t>
      </w:r>
      <w:r>
        <w:t>and</w:t>
      </w:r>
      <w:r>
        <w:rPr>
          <w:spacing w:val="-3"/>
        </w:rPr>
        <w:t xml:space="preserve"> </w:t>
      </w:r>
      <w:r>
        <w:t>participate</w:t>
      </w:r>
      <w:r>
        <w:rPr>
          <w:spacing w:val="-5"/>
        </w:rPr>
        <w:t xml:space="preserve"> </w:t>
      </w:r>
      <w:r>
        <w:t>in</w:t>
      </w:r>
      <w:r>
        <w:rPr>
          <w:spacing w:val="-3"/>
        </w:rPr>
        <w:t xml:space="preserve"> </w:t>
      </w:r>
      <w:r>
        <w:t>defending</w:t>
      </w:r>
      <w:r>
        <w:rPr>
          <w:spacing w:val="-3"/>
        </w:rPr>
        <w:t xml:space="preserve"> </w:t>
      </w:r>
      <w:r>
        <w:t>the</w:t>
      </w:r>
      <w:r>
        <w:rPr>
          <w:spacing w:val="-3"/>
        </w:rPr>
        <w:t xml:space="preserve"> </w:t>
      </w:r>
      <w:r>
        <w:t>State,</w:t>
      </w:r>
      <w:r>
        <w:rPr>
          <w:spacing w:val="-3"/>
        </w:rPr>
        <w:t xml:space="preserve"> </w:t>
      </w:r>
      <w:r>
        <w:t xml:space="preserve">including any public official(s) or public employee(s). The Vendor agrees that it </w:t>
      </w:r>
      <w:proofErr w:type="gramStart"/>
      <w:r>
        <w:t>shall</w:t>
      </w:r>
      <w:proofErr w:type="gramEnd"/>
      <w:r>
        <w:t xml:space="preserve"> hold the State and any official(s) and individual(s) harmless from </w:t>
      </w:r>
      <w:proofErr w:type="gramStart"/>
      <w:r>
        <w:t>any and all</w:t>
      </w:r>
      <w:proofErr w:type="gramEnd"/>
      <w:r>
        <w:t xml:space="preserve"> damages, costs, and attorneys’ fees awarded against</w:t>
      </w:r>
      <w:r>
        <w:rPr>
          <w:spacing w:val="-7"/>
        </w:rPr>
        <w:t xml:space="preserve"> </w:t>
      </w:r>
      <w:r>
        <w:t>the</w:t>
      </w:r>
      <w:r>
        <w:rPr>
          <w:spacing w:val="-9"/>
        </w:rPr>
        <w:t xml:space="preserve"> </w:t>
      </w:r>
      <w:r>
        <w:t>State</w:t>
      </w:r>
      <w:r>
        <w:rPr>
          <w:spacing w:val="-9"/>
        </w:rPr>
        <w:t xml:space="preserve"> </w:t>
      </w:r>
      <w:r>
        <w:t>in</w:t>
      </w:r>
      <w:r>
        <w:rPr>
          <w:spacing w:val="-11"/>
        </w:rPr>
        <w:t xml:space="preserve"> </w:t>
      </w:r>
      <w:r>
        <w:t>the</w:t>
      </w:r>
      <w:r>
        <w:rPr>
          <w:spacing w:val="-9"/>
        </w:rPr>
        <w:t xml:space="preserve"> </w:t>
      </w:r>
      <w:r>
        <w:t>action.</w:t>
      </w:r>
      <w:r>
        <w:rPr>
          <w:spacing w:val="-7"/>
        </w:rPr>
        <w:t xml:space="preserve"> </w:t>
      </w:r>
      <w:r>
        <w:t>The</w:t>
      </w:r>
      <w:r>
        <w:rPr>
          <w:spacing w:val="-9"/>
        </w:rPr>
        <w:t xml:space="preserve"> </w:t>
      </w:r>
      <w:r>
        <w:t>State</w:t>
      </w:r>
      <w:r>
        <w:rPr>
          <w:spacing w:val="-9"/>
        </w:rPr>
        <w:t xml:space="preserve"> </w:t>
      </w:r>
      <w:r>
        <w:t>shall</w:t>
      </w:r>
      <w:r>
        <w:rPr>
          <w:spacing w:val="-9"/>
        </w:rPr>
        <w:t xml:space="preserve"> </w:t>
      </w:r>
      <w:r>
        <w:t>have</w:t>
      </w:r>
      <w:r>
        <w:rPr>
          <w:spacing w:val="-9"/>
        </w:rPr>
        <w:t xml:space="preserve"> </w:t>
      </w:r>
      <w:r>
        <w:t>the</w:t>
      </w:r>
      <w:r>
        <w:rPr>
          <w:spacing w:val="-9"/>
        </w:rPr>
        <w:t xml:space="preserve"> </w:t>
      </w:r>
      <w:r>
        <w:t>right,</w:t>
      </w:r>
      <w:r>
        <w:rPr>
          <w:spacing w:val="-7"/>
        </w:rPr>
        <w:t xml:space="preserve"> </w:t>
      </w:r>
      <w:r>
        <w:t>at</w:t>
      </w:r>
      <w:r>
        <w:rPr>
          <w:spacing w:val="-7"/>
        </w:rPr>
        <w:t xml:space="preserve"> </w:t>
      </w:r>
      <w:r>
        <w:t>its</w:t>
      </w:r>
      <w:r>
        <w:rPr>
          <w:spacing w:val="-8"/>
        </w:rPr>
        <w:t xml:space="preserve"> </w:t>
      </w:r>
      <w:r>
        <w:t>option</w:t>
      </w:r>
      <w:r>
        <w:rPr>
          <w:spacing w:val="-9"/>
        </w:rPr>
        <w:t xml:space="preserve"> </w:t>
      </w:r>
      <w:r>
        <w:t>and</w:t>
      </w:r>
      <w:r>
        <w:rPr>
          <w:spacing w:val="-9"/>
        </w:rPr>
        <w:t xml:space="preserve"> </w:t>
      </w:r>
      <w:r>
        <w:t>expense,</w:t>
      </w:r>
      <w:r>
        <w:rPr>
          <w:spacing w:val="-10"/>
        </w:rPr>
        <w:t xml:space="preserve"> </w:t>
      </w:r>
      <w:r>
        <w:t>to</w:t>
      </w:r>
      <w:r>
        <w:rPr>
          <w:spacing w:val="-9"/>
        </w:rPr>
        <w:t xml:space="preserve"> </w:t>
      </w:r>
      <w:r>
        <w:t>participate in</w:t>
      </w:r>
      <w:r>
        <w:rPr>
          <w:spacing w:val="-16"/>
        </w:rPr>
        <w:t xml:space="preserve"> </w:t>
      </w:r>
      <w:r>
        <w:t>the</w:t>
      </w:r>
      <w:r>
        <w:rPr>
          <w:spacing w:val="-15"/>
        </w:rPr>
        <w:t xml:space="preserve"> </w:t>
      </w:r>
      <w:r>
        <w:t>defense</w:t>
      </w:r>
      <w:r>
        <w:rPr>
          <w:spacing w:val="-15"/>
        </w:rPr>
        <w:t xml:space="preserve"> </w:t>
      </w:r>
      <w:r>
        <w:t>of</w:t>
      </w:r>
      <w:r>
        <w:rPr>
          <w:spacing w:val="-16"/>
        </w:rPr>
        <w:t xml:space="preserve"> </w:t>
      </w:r>
      <w:r>
        <w:t>the</w:t>
      </w:r>
      <w:r>
        <w:rPr>
          <w:spacing w:val="-15"/>
        </w:rPr>
        <w:t xml:space="preserve"> </w:t>
      </w:r>
      <w:r>
        <w:t>action</w:t>
      </w:r>
      <w:r>
        <w:rPr>
          <w:spacing w:val="-15"/>
        </w:rPr>
        <w:t xml:space="preserve"> </w:t>
      </w:r>
      <w:r>
        <w:t>through</w:t>
      </w:r>
      <w:r>
        <w:rPr>
          <w:spacing w:val="-15"/>
        </w:rPr>
        <w:t xml:space="preserve"> </w:t>
      </w:r>
      <w:r>
        <w:t>its</w:t>
      </w:r>
      <w:r>
        <w:rPr>
          <w:spacing w:val="-16"/>
        </w:rPr>
        <w:t xml:space="preserve"> </w:t>
      </w:r>
      <w:r>
        <w:t>counsel.</w:t>
      </w:r>
      <w:r>
        <w:rPr>
          <w:spacing w:val="-15"/>
        </w:rPr>
        <w:t xml:space="preserve"> </w:t>
      </w:r>
      <w:r>
        <w:t>The</w:t>
      </w:r>
      <w:r>
        <w:rPr>
          <w:spacing w:val="-15"/>
        </w:rPr>
        <w:t xml:space="preserve"> </w:t>
      </w:r>
      <w:r>
        <w:t>State</w:t>
      </w:r>
      <w:r>
        <w:rPr>
          <w:spacing w:val="-16"/>
        </w:rPr>
        <w:t xml:space="preserve"> </w:t>
      </w:r>
      <w:r>
        <w:t>shall</w:t>
      </w:r>
      <w:r>
        <w:rPr>
          <w:spacing w:val="-15"/>
        </w:rPr>
        <w:t xml:space="preserve"> </w:t>
      </w:r>
      <w:r>
        <w:t>have</w:t>
      </w:r>
      <w:r>
        <w:rPr>
          <w:spacing w:val="-15"/>
        </w:rPr>
        <w:t xml:space="preserve"> </w:t>
      </w:r>
      <w:r>
        <w:t>no</w:t>
      </w:r>
      <w:r>
        <w:rPr>
          <w:spacing w:val="-14"/>
        </w:rPr>
        <w:t xml:space="preserve"> </w:t>
      </w:r>
      <w:r>
        <w:t>liability</w:t>
      </w:r>
      <w:r>
        <w:rPr>
          <w:spacing w:val="-13"/>
        </w:rPr>
        <w:t xml:space="preserve"> </w:t>
      </w:r>
      <w:proofErr w:type="gramStart"/>
      <w:r>
        <w:t>to</w:t>
      </w:r>
      <w:proofErr w:type="gramEnd"/>
      <w:r>
        <w:rPr>
          <w:spacing w:val="-16"/>
        </w:rPr>
        <w:t xml:space="preserve"> </w:t>
      </w:r>
      <w:r>
        <w:t>Vendor</w:t>
      </w:r>
      <w:r>
        <w:rPr>
          <w:spacing w:val="-15"/>
        </w:rPr>
        <w:t xml:space="preserve"> </w:t>
      </w:r>
      <w:r>
        <w:t>with</w:t>
      </w:r>
      <w:r>
        <w:rPr>
          <w:spacing w:val="-15"/>
        </w:rPr>
        <w:t xml:space="preserve"> </w:t>
      </w:r>
      <w:r>
        <w:t>respect to the disclosure of Vendor’s confidential information ordered by a court of competent jurisdiction pursuant to N.C. G.S. §132-9 or other applicable law.</w:t>
      </w:r>
    </w:p>
    <w:p w14:paraId="6BF4700B" w14:textId="77777777" w:rsidR="00603DFC" w:rsidRDefault="0065684B">
      <w:pPr>
        <w:pStyle w:val="ListParagraph"/>
        <w:numPr>
          <w:ilvl w:val="2"/>
          <w:numId w:val="2"/>
        </w:numPr>
        <w:tabs>
          <w:tab w:val="left" w:pos="1438"/>
          <w:tab w:val="left" w:pos="1440"/>
        </w:tabs>
        <w:ind w:left="1440" w:right="355"/>
      </w:pPr>
      <w:r>
        <w:rPr>
          <w:b/>
          <w:u w:val="single"/>
        </w:rPr>
        <w:t>ACCESS TO PERSONS AND RECORDS</w:t>
      </w:r>
      <w:r>
        <w:rPr>
          <w:b/>
        </w:rPr>
        <w:t xml:space="preserve">: </w:t>
      </w:r>
      <w:r>
        <w:t>Pursuant to N.C.G.S. §147-64.7, the Agency, the State Auditor, appropriate federal officials, and their respective authorized employees or agents are authorized to examine all books, records, and accounts of the Vendor insofar as they relate to transactions</w:t>
      </w:r>
      <w:r>
        <w:rPr>
          <w:spacing w:val="-9"/>
        </w:rPr>
        <w:t xml:space="preserve"> </w:t>
      </w:r>
      <w:r>
        <w:t>with</w:t>
      </w:r>
      <w:r>
        <w:rPr>
          <w:spacing w:val="-10"/>
        </w:rPr>
        <w:t xml:space="preserve"> </w:t>
      </w:r>
      <w:r>
        <w:t>any</w:t>
      </w:r>
      <w:r>
        <w:rPr>
          <w:spacing w:val="-9"/>
        </w:rPr>
        <w:t xml:space="preserve"> </w:t>
      </w:r>
      <w:r>
        <w:t>department,</w:t>
      </w:r>
      <w:r>
        <w:rPr>
          <w:spacing w:val="-8"/>
        </w:rPr>
        <w:t xml:space="preserve"> </w:t>
      </w:r>
      <w:r>
        <w:t>board,</w:t>
      </w:r>
      <w:r>
        <w:rPr>
          <w:spacing w:val="-8"/>
        </w:rPr>
        <w:t xml:space="preserve"> </w:t>
      </w:r>
      <w:r>
        <w:t>officer,</w:t>
      </w:r>
      <w:r>
        <w:rPr>
          <w:spacing w:val="-13"/>
        </w:rPr>
        <w:t xml:space="preserve"> </w:t>
      </w:r>
      <w:r>
        <w:t>commission,</w:t>
      </w:r>
      <w:r>
        <w:rPr>
          <w:spacing w:val="-8"/>
        </w:rPr>
        <w:t xml:space="preserve"> </w:t>
      </w:r>
      <w:r>
        <w:t>institution,</w:t>
      </w:r>
      <w:r>
        <w:rPr>
          <w:spacing w:val="-11"/>
        </w:rPr>
        <w:t xml:space="preserve"> </w:t>
      </w:r>
      <w:r>
        <w:t>or</w:t>
      </w:r>
      <w:r>
        <w:rPr>
          <w:spacing w:val="-9"/>
        </w:rPr>
        <w:t xml:space="preserve"> </w:t>
      </w:r>
      <w:r>
        <w:t>other</w:t>
      </w:r>
      <w:r>
        <w:rPr>
          <w:spacing w:val="-9"/>
        </w:rPr>
        <w:t xml:space="preserve"> </w:t>
      </w:r>
      <w:r>
        <w:t>agency</w:t>
      </w:r>
      <w:r>
        <w:rPr>
          <w:spacing w:val="-9"/>
        </w:rPr>
        <w:t xml:space="preserve"> </w:t>
      </w:r>
      <w:r>
        <w:t>of</w:t>
      </w:r>
      <w:r>
        <w:rPr>
          <w:spacing w:val="-11"/>
        </w:rPr>
        <w:t xml:space="preserve"> </w:t>
      </w:r>
      <w:r>
        <w:t>the</w:t>
      </w:r>
      <w:r>
        <w:rPr>
          <w:spacing w:val="-12"/>
        </w:rPr>
        <w:t xml:space="preserve"> </w:t>
      </w:r>
      <w:r>
        <w:t xml:space="preserve">State of North Carolina pursuant to the performance of this Agreement or to costs charged to this Agreement. The Vendor shall retain any such books, records, and </w:t>
      </w:r>
      <w:proofErr w:type="gramStart"/>
      <w:r>
        <w:t>accounts</w:t>
      </w:r>
      <w:proofErr w:type="gramEnd"/>
      <w:r>
        <w:t xml:space="preserve"> for a minimum of three</w:t>
      </w:r>
    </w:p>
    <w:p w14:paraId="1B7B45F1" w14:textId="77777777" w:rsidR="00603DFC" w:rsidRDefault="0065684B">
      <w:pPr>
        <w:pStyle w:val="BodyText"/>
        <w:ind w:left="1440" w:right="354"/>
      </w:pPr>
      <w:r>
        <w:t>(3) years after the completion of this Agreement. Additional audit or reporting requirements may be required by any Agency, if in the Agency’s opinion, such requirement is imposed by federal or state law or regulation.</w:t>
      </w:r>
    </w:p>
    <w:p w14:paraId="6336F069" w14:textId="77777777" w:rsidR="00603DFC" w:rsidRDefault="0065684B">
      <w:pPr>
        <w:pStyle w:val="ListParagraph"/>
        <w:numPr>
          <w:ilvl w:val="2"/>
          <w:numId w:val="2"/>
        </w:numPr>
        <w:tabs>
          <w:tab w:val="left" w:pos="1437"/>
          <w:tab w:val="left" w:pos="1439"/>
        </w:tabs>
        <w:ind w:right="356"/>
      </w:pPr>
      <w:r>
        <w:rPr>
          <w:b/>
          <w:u w:val="single"/>
        </w:rPr>
        <w:t>ASSIGNMENT</w:t>
      </w:r>
      <w:r>
        <w:rPr>
          <w:b/>
        </w:rPr>
        <w:t xml:space="preserve">: </w:t>
      </w:r>
      <w:r>
        <w:t>Vendor may not assign this Agreement or its obligations hereunder except as permitted by 09 NCAC 06B.1003 and</w:t>
      </w:r>
      <w:r>
        <w:rPr>
          <w:spacing w:val="-3"/>
        </w:rPr>
        <w:t xml:space="preserve"> </w:t>
      </w:r>
      <w:r>
        <w:t>this Paragraph. Vendor shall provide reasonable notice of not less</w:t>
      </w:r>
      <w:r>
        <w:rPr>
          <w:spacing w:val="-1"/>
        </w:rPr>
        <w:t xml:space="preserve"> </w:t>
      </w:r>
      <w:r>
        <w:t>than</w:t>
      </w:r>
      <w:r>
        <w:rPr>
          <w:spacing w:val="-4"/>
        </w:rPr>
        <w:t xml:space="preserve"> </w:t>
      </w:r>
      <w:r>
        <w:t>thirty</w:t>
      </w:r>
      <w:r>
        <w:rPr>
          <w:spacing w:val="-4"/>
        </w:rPr>
        <w:t xml:space="preserve"> </w:t>
      </w:r>
      <w:r>
        <w:t>(30) days</w:t>
      </w:r>
      <w:r>
        <w:rPr>
          <w:spacing w:val="-4"/>
        </w:rPr>
        <w:t xml:space="preserve"> </w:t>
      </w:r>
      <w:r>
        <w:t>prior</w:t>
      </w:r>
      <w:r>
        <w:rPr>
          <w:spacing w:val="-3"/>
        </w:rPr>
        <w:t xml:space="preserve"> </w:t>
      </w:r>
      <w:r>
        <w:t>to</w:t>
      </w:r>
      <w:r>
        <w:rPr>
          <w:spacing w:val="-2"/>
        </w:rPr>
        <w:t xml:space="preserve"> </w:t>
      </w:r>
      <w:r>
        <w:t>any</w:t>
      </w:r>
      <w:r>
        <w:rPr>
          <w:spacing w:val="-1"/>
        </w:rPr>
        <w:t xml:space="preserve"> </w:t>
      </w:r>
      <w:r>
        <w:t>consolidation, acquisition, or</w:t>
      </w:r>
      <w:r>
        <w:rPr>
          <w:spacing w:val="-3"/>
        </w:rPr>
        <w:t xml:space="preserve"> </w:t>
      </w:r>
      <w:r>
        <w:t>merger.</w:t>
      </w:r>
      <w:r>
        <w:rPr>
          <w:spacing w:val="-3"/>
        </w:rPr>
        <w:t xml:space="preserve"> </w:t>
      </w:r>
      <w:r>
        <w:t>Any</w:t>
      </w:r>
      <w:r>
        <w:rPr>
          <w:spacing w:val="-1"/>
        </w:rPr>
        <w:t xml:space="preserve"> </w:t>
      </w:r>
      <w:r>
        <w:t>assignee</w:t>
      </w:r>
      <w:r>
        <w:rPr>
          <w:spacing w:val="-2"/>
        </w:rPr>
        <w:t xml:space="preserve"> </w:t>
      </w:r>
      <w:r>
        <w:t>shall</w:t>
      </w:r>
      <w:r>
        <w:rPr>
          <w:spacing w:val="-2"/>
        </w:rPr>
        <w:t xml:space="preserve"> </w:t>
      </w:r>
      <w:r>
        <w:t>affirm this Agreement attorning to the terms and conditions agreed, and that Vendor shall affirm that the assignee</w:t>
      </w:r>
      <w:r>
        <w:rPr>
          <w:spacing w:val="-16"/>
        </w:rPr>
        <w:t xml:space="preserve"> </w:t>
      </w:r>
      <w:r>
        <w:t>is</w:t>
      </w:r>
      <w:r>
        <w:rPr>
          <w:spacing w:val="-15"/>
        </w:rPr>
        <w:t xml:space="preserve"> </w:t>
      </w:r>
      <w:r>
        <w:t>fully</w:t>
      </w:r>
      <w:r>
        <w:rPr>
          <w:spacing w:val="-15"/>
        </w:rPr>
        <w:t xml:space="preserve"> </w:t>
      </w:r>
      <w:r>
        <w:t>capable</w:t>
      </w:r>
      <w:r>
        <w:rPr>
          <w:spacing w:val="-16"/>
        </w:rPr>
        <w:t xml:space="preserve"> </w:t>
      </w:r>
      <w:r>
        <w:t>of</w:t>
      </w:r>
      <w:r>
        <w:rPr>
          <w:spacing w:val="-14"/>
        </w:rPr>
        <w:t xml:space="preserve"> </w:t>
      </w:r>
      <w:r>
        <w:t>performing</w:t>
      </w:r>
      <w:r>
        <w:rPr>
          <w:spacing w:val="-15"/>
        </w:rPr>
        <w:t xml:space="preserve"> </w:t>
      </w:r>
      <w:r>
        <w:t>all</w:t>
      </w:r>
      <w:r>
        <w:rPr>
          <w:spacing w:val="-15"/>
        </w:rPr>
        <w:t xml:space="preserve"> </w:t>
      </w:r>
      <w:r>
        <w:t>obligations</w:t>
      </w:r>
      <w:r>
        <w:rPr>
          <w:spacing w:val="-14"/>
        </w:rPr>
        <w:t xml:space="preserve"> </w:t>
      </w:r>
      <w:r>
        <w:t>of</w:t>
      </w:r>
      <w:r>
        <w:rPr>
          <w:spacing w:val="-15"/>
        </w:rPr>
        <w:t xml:space="preserve"> </w:t>
      </w:r>
      <w:r>
        <w:t>Vendor</w:t>
      </w:r>
      <w:r>
        <w:rPr>
          <w:spacing w:val="-16"/>
        </w:rPr>
        <w:t xml:space="preserve"> </w:t>
      </w:r>
      <w:r>
        <w:t>under</w:t>
      </w:r>
      <w:r>
        <w:rPr>
          <w:spacing w:val="-15"/>
        </w:rPr>
        <w:t xml:space="preserve"> </w:t>
      </w:r>
      <w:r>
        <w:t>this</w:t>
      </w:r>
      <w:r>
        <w:rPr>
          <w:spacing w:val="-13"/>
        </w:rPr>
        <w:t xml:space="preserve"> </w:t>
      </w:r>
      <w:r>
        <w:t>Agreement.</w:t>
      </w:r>
      <w:r>
        <w:rPr>
          <w:spacing w:val="-16"/>
        </w:rPr>
        <w:t xml:space="preserve"> </w:t>
      </w:r>
      <w:r>
        <w:t>An</w:t>
      </w:r>
      <w:r>
        <w:rPr>
          <w:spacing w:val="-15"/>
        </w:rPr>
        <w:t xml:space="preserve"> </w:t>
      </w:r>
      <w:r>
        <w:t>assignment may be made, if at all, in writing by the Vendor, Assignee and the State setting forth the foregoing obligation of Vendor and Assignee.</w:t>
      </w:r>
    </w:p>
    <w:p w14:paraId="4DB1DF62" w14:textId="77777777" w:rsidR="00603DFC" w:rsidRDefault="0065684B">
      <w:pPr>
        <w:pStyle w:val="ListParagraph"/>
        <w:numPr>
          <w:ilvl w:val="2"/>
          <w:numId w:val="2"/>
        </w:numPr>
        <w:tabs>
          <w:tab w:val="left" w:pos="1437"/>
          <w:tab w:val="left" w:pos="1440"/>
        </w:tabs>
        <w:ind w:left="1440" w:right="357" w:hanging="361"/>
      </w:pPr>
      <w:r>
        <w:rPr>
          <w:b/>
          <w:u w:val="single"/>
        </w:rPr>
        <w:t>NOTICES</w:t>
      </w:r>
      <w:r>
        <w:rPr>
          <w:b/>
        </w:rPr>
        <w:t xml:space="preserve">: </w:t>
      </w:r>
      <w:r>
        <w:t>Any notices required under this Agreement should be delivered to the Contract Administrator for each party. Unless otherwise specified in the Solicitation Documents, any notices shall be delivered in writing by U.S. Mail, Commercial Courier, facsimile or by hand.</w:t>
      </w:r>
    </w:p>
    <w:p w14:paraId="3BD39A61" w14:textId="77777777" w:rsidR="00603DFC" w:rsidRDefault="0065684B">
      <w:pPr>
        <w:pStyle w:val="ListParagraph"/>
        <w:numPr>
          <w:ilvl w:val="2"/>
          <w:numId w:val="2"/>
        </w:numPr>
        <w:tabs>
          <w:tab w:val="left" w:pos="1438"/>
          <w:tab w:val="left" w:pos="1440"/>
        </w:tabs>
        <w:ind w:left="1440" w:right="358"/>
      </w:pPr>
      <w:r>
        <w:rPr>
          <w:b/>
          <w:u w:val="single"/>
        </w:rPr>
        <w:t>TITLES</w:t>
      </w:r>
      <w:r>
        <w:rPr>
          <w:b/>
          <w:spacing w:val="-10"/>
          <w:u w:val="single"/>
        </w:rPr>
        <w:t xml:space="preserve"> </w:t>
      </w:r>
      <w:r>
        <w:rPr>
          <w:b/>
          <w:u w:val="single"/>
        </w:rPr>
        <w:t>AND</w:t>
      </w:r>
      <w:r>
        <w:rPr>
          <w:b/>
          <w:spacing w:val="-8"/>
          <w:u w:val="single"/>
        </w:rPr>
        <w:t xml:space="preserve"> </w:t>
      </w:r>
      <w:r>
        <w:rPr>
          <w:b/>
          <w:u w:val="single"/>
        </w:rPr>
        <w:t>HEADINGS</w:t>
      </w:r>
      <w:r>
        <w:rPr>
          <w:b/>
        </w:rPr>
        <w:t>:</w:t>
      </w:r>
      <w:r>
        <w:rPr>
          <w:b/>
          <w:spacing w:val="-6"/>
        </w:rPr>
        <w:t xml:space="preserve"> </w:t>
      </w:r>
      <w:r>
        <w:t>Titles</w:t>
      </w:r>
      <w:r>
        <w:rPr>
          <w:spacing w:val="-9"/>
        </w:rPr>
        <w:t xml:space="preserve"> </w:t>
      </w:r>
      <w:r>
        <w:t>and</w:t>
      </w:r>
      <w:r>
        <w:rPr>
          <w:spacing w:val="-10"/>
        </w:rPr>
        <w:t xml:space="preserve"> </w:t>
      </w:r>
      <w:r>
        <w:t>Headings</w:t>
      </w:r>
      <w:r>
        <w:rPr>
          <w:spacing w:val="-7"/>
        </w:rPr>
        <w:t xml:space="preserve"> </w:t>
      </w:r>
      <w:r>
        <w:t>in</w:t>
      </w:r>
      <w:r>
        <w:rPr>
          <w:spacing w:val="-10"/>
        </w:rPr>
        <w:t xml:space="preserve"> </w:t>
      </w:r>
      <w:r>
        <w:t>this</w:t>
      </w:r>
      <w:r>
        <w:rPr>
          <w:spacing w:val="-9"/>
        </w:rPr>
        <w:t xml:space="preserve"> </w:t>
      </w:r>
      <w:r>
        <w:t>Agreement</w:t>
      </w:r>
      <w:r>
        <w:rPr>
          <w:spacing w:val="-8"/>
        </w:rPr>
        <w:t xml:space="preserve"> </w:t>
      </w:r>
      <w:r>
        <w:t>are</w:t>
      </w:r>
      <w:r>
        <w:rPr>
          <w:spacing w:val="-7"/>
        </w:rPr>
        <w:t xml:space="preserve"> </w:t>
      </w:r>
      <w:r>
        <w:t>used</w:t>
      </w:r>
      <w:r>
        <w:rPr>
          <w:spacing w:val="-10"/>
        </w:rPr>
        <w:t xml:space="preserve"> </w:t>
      </w:r>
      <w:r>
        <w:t>for</w:t>
      </w:r>
      <w:r>
        <w:rPr>
          <w:spacing w:val="-9"/>
        </w:rPr>
        <w:t xml:space="preserve"> </w:t>
      </w:r>
      <w:r>
        <w:t>convenience</w:t>
      </w:r>
      <w:r>
        <w:rPr>
          <w:spacing w:val="-7"/>
        </w:rPr>
        <w:t xml:space="preserve"> </w:t>
      </w:r>
      <w:r>
        <w:t>only</w:t>
      </w:r>
      <w:r>
        <w:rPr>
          <w:spacing w:val="-7"/>
        </w:rPr>
        <w:t xml:space="preserve"> </w:t>
      </w:r>
      <w:r>
        <w:t>and do not define, limit or proscribe the language of terms identified by such Titles and Headings.</w:t>
      </w:r>
    </w:p>
    <w:p w14:paraId="3FD644AB" w14:textId="77777777" w:rsidR="00603DFC" w:rsidRDefault="0065684B">
      <w:pPr>
        <w:pStyle w:val="ListParagraph"/>
        <w:numPr>
          <w:ilvl w:val="2"/>
          <w:numId w:val="2"/>
        </w:numPr>
        <w:tabs>
          <w:tab w:val="left" w:pos="1437"/>
          <w:tab w:val="left" w:pos="1440"/>
        </w:tabs>
        <w:ind w:left="1440" w:right="356" w:hanging="361"/>
      </w:pPr>
      <w:r>
        <w:rPr>
          <w:b/>
          <w:u w:val="single"/>
        </w:rPr>
        <w:t>AMENDMENT</w:t>
      </w:r>
      <w:r>
        <w:rPr>
          <w:b/>
        </w:rPr>
        <w:t xml:space="preserve">: </w:t>
      </w:r>
      <w:r>
        <w:t>This Agreement may not be amended orally or by performance. Any amendment must</w:t>
      </w:r>
      <w:r>
        <w:rPr>
          <w:spacing w:val="-10"/>
        </w:rPr>
        <w:t xml:space="preserve"> </w:t>
      </w:r>
      <w:r>
        <w:t>be</w:t>
      </w:r>
      <w:r>
        <w:rPr>
          <w:spacing w:val="-11"/>
        </w:rPr>
        <w:t xml:space="preserve"> </w:t>
      </w:r>
      <w:r>
        <w:t>made</w:t>
      </w:r>
      <w:r>
        <w:rPr>
          <w:spacing w:val="-9"/>
        </w:rPr>
        <w:t xml:space="preserve"> </w:t>
      </w:r>
      <w:r>
        <w:t>in</w:t>
      </w:r>
      <w:r>
        <w:rPr>
          <w:spacing w:val="-11"/>
        </w:rPr>
        <w:t xml:space="preserve"> </w:t>
      </w:r>
      <w:r>
        <w:t>written</w:t>
      </w:r>
      <w:r>
        <w:rPr>
          <w:spacing w:val="-11"/>
        </w:rPr>
        <w:t xml:space="preserve"> </w:t>
      </w:r>
      <w:r>
        <w:t>form</w:t>
      </w:r>
      <w:r>
        <w:rPr>
          <w:spacing w:val="-10"/>
        </w:rPr>
        <w:t xml:space="preserve"> </w:t>
      </w:r>
      <w:r>
        <w:t>and</w:t>
      </w:r>
      <w:r>
        <w:rPr>
          <w:spacing w:val="-9"/>
        </w:rPr>
        <w:t xml:space="preserve"> </w:t>
      </w:r>
      <w:r>
        <w:t>signed</w:t>
      </w:r>
      <w:r>
        <w:rPr>
          <w:spacing w:val="-9"/>
        </w:rPr>
        <w:t xml:space="preserve"> </w:t>
      </w:r>
      <w:r>
        <w:t>by</w:t>
      </w:r>
      <w:r>
        <w:rPr>
          <w:spacing w:val="-8"/>
        </w:rPr>
        <w:t xml:space="preserve"> </w:t>
      </w:r>
      <w:r>
        <w:t>duly</w:t>
      </w:r>
      <w:r>
        <w:rPr>
          <w:spacing w:val="-8"/>
        </w:rPr>
        <w:t xml:space="preserve"> </w:t>
      </w:r>
      <w:r>
        <w:t>authorized</w:t>
      </w:r>
      <w:r>
        <w:rPr>
          <w:spacing w:val="-11"/>
        </w:rPr>
        <w:t xml:space="preserve"> </w:t>
      </w:r>
      <w:r>
        <w:t>representatives</w:t>
      </w:r>
      <w:r>
        <w:rPr>
          <w:spacing w:val="-8"/>
        </w:rPr>
        <w:t xml:space="preserve"> </w:t>
      </w:r>
      <w:r>
        <w:t>of</w:t>
      </w:r>
      <w:r>
        <w:rPr>
          <w:spacing w:val="-10"/>
        </w:rPr>
        <w:t xml:space="preserve"> </w:t>
      </w:r>
      <w:r>
        <w:t>the</w:t>
      </w:r>
      <w:r>
        <w:rPr>
          <w:spacing w:val="-11"/>
        </w:rPr>
        <w:t xml:space="preserve"> </w:t>
      </w:r>
      <w:r>
        <w:t>State</w:t>
      </w:r>
      <w:r>
        <w:rPr>
          <w:spacing w:val="-9"/>
        </w:rPr>
        <w:t xml:space="preserve"> </w:t>
      </w:r>
      <w:r>
        <w:t>and</w:t>
      </w:r>
      <w:r>
        <w:rPr>
          <w:spacing w:val="-11"/>
        </w:rPr>
        <w:t xml:space="preserve"> </w:t>
      </w:r>
      <w:r>
        <w:t>Vendor.</w:t>
      </w:r>
    </w:p>
    <w:p w14:paraId="1A152E43" w14:textId="77777777" w:rsidR="00603DFC" w:rsidRDefault="0065684B">
      <w:pPr>
        <w:pStyle w:val="ListParagraph"/>
        <w:numPr>
          <w:ilvl w:val="2"/>
          <w:numId w:val="2"/>
        </w:numPr>
        <w:tabs>
          <w:tab w:val="left" w:pos="1438"/>
          <w:tab w:val="left" w:pos="1440"/>
        </w:tabs>
        <w:ind w:left="1440" w:right="355"/>
      </w:pPr>
      <w:r>
        <w:rPr>
          <w:b/>
          <w:u w:val="single"/>
        </w:rPr>
        <w:t>TAXES</w:t>
      </w:r>
      <w:r>
        <w:rPr>
          <w:b/>
        </w:rPr>
        <w:t xml:space="preserve">: </w:t>
      </w:r>
      <w:r>
        <w:t xml:space="preserve">The State of North Carolina is exempt from Federal excise </w:t>
      </w:r>
      <w:proofErr w:type="gramStart"/>
      <w:r>
        <w:t>taxes</w:t>
      </w:r>
      <w:proofErr w:type="gramEnd"/>
      <w:r>
        <w:t xml:space="preserve"> and no payment will be made for any personal property taxes levied on the Vendor or for any taxes levied on employee wages.</w:t>
      </w:r>
      <w:r>
        <w:rPr>
          <w:spacing w:val="-13"/>
        </w:rPr>
        <w:t xml:space="preserve"> </w:t>
      </w:r>
      <w:r>
        <w:t>Agencies</w:t>
      </w:r>
      <w:r>
        <w:rPr>
          <w:spacing w:val="-13"/>
        </w:rPr>
        <w:t xml:space="preserve"> </w:t>
      </w:r>
      <w:r>
        <w:t>of</w:t>
      </w:r>
      <w:r>
        <w:rPr>
          <w:spacing w:val="-15"/>
        </w:rPr>
        <w:t xml:space="preserve"> </w:t>
      </w:r>
      <w:r>
        <w:t>the</w:t>
      </w:r>
      <w:r>
        <w:rPr>
          <w:spacing w:val="-14"/>
        </w:rPr>
        <w:t xml:space="preserve"> </w:t>
      </w:r>
      <w:r>
        <w:t>State</w:t>
      </w:r>
      <w:r>
        <w:rPr>
          <w:spacing w:val="-16"/>
        </w:rPr>
        <w:t xml:space="preserve"> </w:t>
      </w:r>
      <w:r>
        <w:t>may</w:t>
      </w:r>
      <w:r>
        <w:rPr>
          <w:spacing w:val="-15"/>
        </w:rPr>
        <w:t xml:space="preserve"> </w:t>
      </w:r>
      <w:r>
        <w:t>have</w:t>
      </w:r>
      <w:r>
        <w:rPr>
          <w:spacing w:val="-13"/>
        </w:rPr>
        <w:t xml:space="preserve"> </w:t>
      </w:r>
      <w:r>
        <w:t>additional</w:t>
      </w:r>
      <w:r>
        <w:rPr>
          <w:spacing w:val="-16"/>
        </w:rPr>
        <w:t xml:space="preserve"> </w:t>
      </w:r>
      <w:r>
        <w:t>exemptions</w:t>
      </w:r>
      <w:r>
        <w:rPr>
          <w:spacing w:val="-15"/>
        </w:rPr>
        <w:t xml:space="preserve"> </w:t>
      </w:r>
      <w:r>
        <w:t>or</w:t>
      </w:r>
      <w:r>
        <w:rPr>
          <w:spacing w:val="-11"/>
        </w:rPr>
        <w:t xml:space="preserve"> </w:t>
      </w:r>
      <w:r>
        <w:t>exclusions</w:t>
      </w:r>
      <w:r>
        <w:rPr>
          <w:spacing w:val="-13"/>
        </w:rPr>
        <w:t xml:space="preserve"> </w:t>
      </w:r>
      <w:proofErr w:type="gramStart"/>
      <w:r>
        <w:t>for</w:t>
      </w:r>
      <w:proofErr w:type="gramEnd"/>
      <w:r>
        <w:rPr>
          <w:spacing w:val="-15"/>
        </w:rPr>
        <w:t xml:space="preserve"> </w:t>
      </w:r>
      <w:r>
        <w:t>federal</w:t>
      </w:r>
      <w:r>
        <w:rPr>
          <w:spacing w:val="-14"/>
        </w:rPr>
        <w:t xml:space="preserve"> </w:t>
      </w:r>
      <w:r>
        <w:t>or</w:t>
      </w:r>
      <w:r>
        <w:rPr>
          <w:spacing w:val="-15"/>
        </w:rPr>
        <w:t xml:space="preserve"> </w:t>
      </w:r>
      <w:r>
        <w:t>state</w:t>
      </w:r>
      <w:r>
        <w:rPr>
          <w:spacing w:val="-16"/>
        </w:rPr>
        <w:t xml:space="preserve"> </w:t>
      </w:r>
      <w:r>
        <w:t>taxes. Evidence of such additional exemptions or exclusions may be provided to Vendor by Agencies, as applicable, during</w:t>
      </w:r>
      <w:r>
        <w:rPr>
          <w:spacing w:val="-2"/>
        </w:rPr>
        <w:t xml:space="preserve"> </w:t>
      </w:r>
      <w:r>
        <w:t>the</w:t>
      </w:r>
      <w:r>
        <w:rPr>
          <w:spacing w:val="-4"/>
        </w:rPr>
        <w:t xml:space="preserve"> </w:t>
      </w:r>
      <w:r>
        <w:t>term of</w:t>
      </w:r>
      <w:r>
        <w:rPr>
          <w:spacing w:val="-2"/>
        </w:rPr>
        <w:t xml:space="preserve"> </w:t>
      </w:r>
      <w:r>
        <w:t>this</w:t>
      </w:r>
      <w:r>
        <w:rPr>
          <w:spacing w:val="-1"/>
        </w:rPr>
        <w:t xml:space="preserve"> </w:t>
      </w:r>
      <w:r>
        <w:t>Agreement.</w:t>
      </w:r>
      <w:r>
        <w:rPr>
          <w:spacing w:val="-3"/>
        </w:rPr>
        <w:t xml:space="preserve"> </w:t>
      </w:r>
      <w:r>
        <w:t>Applicable</w:t>
      </w:r>
      <w:r>
        <w:rPr>
          <w:spacing w:val="-2"/>
        </w:rPr>
        <w:t xml:space="preserve"> </w:t>
      </w:r>
      <w:r>
        <w:t>State</w:t>
      </w:r>
      <w:r>
        <w:rPr>
          <w:spacing w:val="-2"/>
        </w:rPr>
        <w:t xml:space="preserve"> </w:t>
      </w:r>
      <w:r>
        <w:t>or local</w:t>
      </w:r>
      <w:r>
        <w:rPr>
          <w:spacing w:val="-2"/>
        </w:rPr>
        <w:t xml:space="preserve"> </w:t>
      </w:r>
      <w:r>
        <w:t>sales</w:t>
      </w:r>
      <w:r>
        <w:rPr>
          <w:spacing w:val="-1"/>
        </w:rPr>
        <w:t xml:space="preserve"> </w:t>
      </w:r>
      <w:r>
        <w:t>taxes</w:t>
      </w:r>
      <w:r>
        <w:rPr>
          <w:spacing w:val="-4"/>
        </w:rPr>
        <w:t xml:space="preserve"> </w:t>
      </w:r>
      <w:r>
        <w:t>shall</w:t>
      </w:r>
      <w:r>
        <w:rPr>
          <w:spacing w:val="-2"/>
        </w:rPr>
        <w:t xml:space="preserve"> </w:t>
      </w:r>
      <w:r>
        <w:t>be</w:t>
      </w:r>
      <w:r>
        <w:rPr>
          <w:spacing w:val="-2"/>
        </w:rPr>
        <w:t xml:space="preserve"> </w:t>
      </w:r>
      <w:r>
        <w:t>invoiced as a separate item.</w:t>
      </w:r>
    </w:p>
    <w:p w14:paraId="399C8786" w14:textId="77777777" w:rsidR="00603DFC" w:rsidRDefault="0065684B">
      <w:pPr>
        <w:pStyle w:val="Heading2"/>
        <w:numPr>
          <w:ilvl w:val="2"/>
          <w:numId w:val="2"/>
        </w:numPr>
        <w:tabs>
          <w:tab w:val="left" w:pos="1437"/>
        </w:tabs>
        <w:spacing w:before="1" w:line="253" w:lineRule="exact"/>
        <w:ind w:left="1437" w:hanging="358"/>
        <w:rPr>
          <w:u w:val="none"/>
        </w:rPr>
      </w:pPr>
      <w:r>
        <w:t>GOVERNING</w:t>
      </w:r>
      <w:r>
        <w:rPr>
          <w:spacing w:val="-5"/>
        </w:rPr>
        <w:t xml:space="preserve"> </w:t>
      </w:r>
      <w:r>
        <w:t>LAWS,</w:t>
      </w:r>
      <w:r>
        <w:rPr>
          <w:spacing w:val="-5"/>
        </w:rPr>
        <w:t xml:space="preserve"> </w:t>
      </w:r>
      <w:r>
        <w:t>JURISDICTION,</w:t>
      </w:r>
      <w:r>
        <w:rPr>
          <w:spacing w:val="-8"/>
        </w:rPr>
        <w:t xml:space="preserve"> </w:t>
      </w:r>
      <w:r>
        <w:t>AND</w:t>
      </w:r>
      <w:r>
        <w:rPr>
          <w:spacing w:val="-6"/>
        </w:rPr>
        <w:t xml:space="preserve"> </w:t>
      </w:r>
      <w:r>
        <w:rPr>
          <w:spacing w:val="-2"/>
        </w:rPr>
        <w:t>VENUE</w:t>
      </w:r>
    </w:p>
    <w:p w14:paraId="4507E896" w14:textId="77777777" w:rsidR="00603DFC" w:rsidRDefault="0065684B">
      <w:pPr>
        <w:pStyle w:val="ListParagraph"/>
        <w:numPr>
          <w:ilvl w:val="3"/>
          <w:numId w:val="2"/>
        </w:numPr>
        <w:tabs>
          <w:tab w:val="left" w:pos="1797"/>
          <w:tab w:val="left" w:pos="1799"/>
        </w:tabs>
        <w:ind w:right="356"/>
      </w:pPr>
      <w:r>
        <w:t>This</w:t>
      </w:r>
      <w:r>
        <w:rPr>
          <w:spacing w:val="-6"/>
        </w:rPr>
        <w:t xml:space="preserve"> </w:t>
      </w:r>
      <w:r>
        <w:t>Agreement</w:t>
      </w:r>
      <w:r>
        <w:rPr>
          <w:spacing w:val="-7"/>
        </w:rPr>
        <w:t xml:space="preserve"> </w:t>
      </w:r>
      <w:r>
        <w:t>is</w:t>
      </w:r>
      <w:r>
        <w:rPr>
          <w:spacing w:val="-8"/>
        </w:rPr>
        <w:t xml:space="preserve"> </w:t>
      </w:r>
      <w:r>
        <w:t>made</w:t>
      </w:r>
      <w:r>
        <w:rPr>
          <w:spacing w:val="-11"/>
        </w:rPr>
        <w:t xml:space="preserve"> </w:t>
      </w:r>
      <w:r>
        <w:t>under</w:t>
      </w:r>
      <w:r>
        <w:rPr>
          <w:spacing w:val="-5"/>
        </w:rPr>
        <w:t xml:space="preserve"> </w:t>
      </w:r>
      <w:r>
        <w:t>and</w:t>
      </w:r>
      <w:r>
        <w:rPr>
          <w:spacing w:val="-9"/>
        </w:rPr>
        <w:t xml:space="preserve"> </w:t>
      </w:r>
      <w:r>
        <w:t>shall</w:t>
      </w:r>
      <w:r>
        <w:rPr>
          <w:spacing w:val="-7"/>
        </w:rPr>
        <w:t xml:space="preserve"> </w:t>
      </w:r>
      <w:r>
        <w:t>be</w:t>
      </w:r>
      <w:r>
        <w:rPr>
          <w:spacing w:val="-9"/>
        </w:rPr>
        <w:t xml:space="preserve"> </w:t>
      </w:r>
      <w:r>
        <w:t>governed</w:t>
      </w:r>
      <w:r>
        <w:rPr>
          <w:spacing w:val="-6"/>
        </w:rPr>
        <w:t xml:space="preserve"> </w:t>
      </w:r>
      <w:r>
        <w:t>and</w:t>
      </w:r>
      <w:r>
        <w:rPr>
          <w:spacing w:val="-9"/>
        </w:rPr>
        <w:t xml:space="preserve"> </w:t>
      </w:r>
      <w:r>
        <w:t>construed</w:t>
      </w:r>
      <w:r>
        <w:rPr>
          <w:spacing w:val="-9"/>
        </w:rPr>
        <w:t xml:space="preserve"> </w:t>
      </w:r>
      <w:r>
        <w:t>in</w:t>
      </w:r>
      <w:r>
        <w:rPr>
          <w:spacing w:val="-6"/>
        </w:rPr>
        <w:t xml:space="preserve"> </w:t>
      </w:r>
      <w:r>
        <w:t>accordance</w:t>
      </w:r>
      <w:r>
        <w:rPr>
          <w:spacing w:val="-6"/>
        </w:rPr>
        <w:t xml:space="preserve"> </w:t>
      </w:r>
      <w:r>
        <w:t>with</w:t>
      </w:r>
      <w:r>
        <w:rPr>
          <w:spacing w:val="-11"/>
        </w:rPr>
        <w:t xml:space="preserve"> </w:t>
      </w:r>
      <w:r>
        <w:t>the</w:t>
      </w:r>
      <w:r>
        <w:rPr>
          <w:spacing w:val="-9"/>
        </w:rPr>
        <w:t xml:space="preserve"> </w:t>
      </w:r>
      <w:r>
        <w:t>laws of</w:t>
      </w:r>
      <w:r>
        <w:rPr>
          <w:spacing w:val="-10"/>
        </w:rPr>
        <w:t xml:space="preserve"> </w:t>
      </w:r>
      <w:r>
        <w:t>the</w:t>
      </w:r>
      <w:r>
        <w:rPr>
          <w:spacing w:val="-11"/>
        </w:rPr>
        <w:t xml:space="preserve"> </w:t>
      </w:r>
      <w:r>
        <w:t>State</w:t>
      </w:r>
      <w:r>
        <w:rPr>
          <w:spacing w:val="-11"/>
        </w:rPr>
        <w:t xml:space="preserve"> </w:t>
      </w:r>
      <w:r>
        <w:t>of</w:t>
      </w:r>
      <w:r>
        <w:rPr>
          <w:spacing w:val="-7"/>
        </w:rPr>
        <w:t xml:space="preserve"> </w:t>
      </w:r>
      <w:r>
        <w:t>North</w:t>
      </w:r>
      <w:r>
        <w:rPr>
          <w:spacing w:val="-11"/>
        </w:rPr>
        <w:t xml:space="preserve"> </w:t>
      </w:r>
      <w:r>
        <w:t>Carolina.</w:t>
      </w:r>
      <w:r>
        <w:rPr>
          <w:spacing w:val="-7"/>
        </w:rPr>
        <w:t xml:space="preserve"> </w:t>
      </w:r>
      <w:r>
        <w:t>The</w:t>
      </w:r>
      <w:r>
        <w:rPr>
          <w:spacing w:val="-9"/>
        </w:rPr>
        <w:t xml:space="preserve"> </w:t>
      </w:r>
      <w:r>
        <w:t>place</w:t>
      </w:r>
      <w:r>
        <w:rPr>
          <w:spacing w:val="-11"/>
        </w:rPr>
        <w:t xml:space="preserve"> </w:t>
      </w:r>
      <w:r>
        <w:t>of</w:t>
      </w:r>
      <w:r>
        <w:rPr>
          <w:spacing w:val="-12"/>
        </w:rPr>
        <w:t xml:space="preserve"> </w:t>
      </w:r>
      <w:r>
        <w:t>this</w:t>
      </w:r>
      <w:r>
        <w:rPr>
          <w:spacing w:val="-8"/>
        </w:rPr>
        <w:t xml:space="preserve"> </w:t>
      </w:r>
      <w:r>
        <w:t>Agreement</w:t>
      </w:r>
      <w:r>
        <w:rPr>
          <w:spacing w:val="-7"/>
        </w:rPr>
        <w:t xml:space="preserve"> </w:t>
      </w:r>
      <w:r>
        <w:t>or</w:t>
      </w:r>
      <w:r>
        <w:rPr>
          <w:spacing w:val="-10"/>
        </w:rPr>
        <w:t xml:space="preserve"> </w:t>
      </w:r>
      <w:r>
        <w:t>purchase</w:t>
      </w:r>
      <w:r>
        <w:rPr>
          <w:spacing w:val="-11"/>
        </w:rPr>
        <w:t xml:space="preserve"> </w:t>
      </w:r>
      <w:r>
        <w:t>order,</w:t>
      </w:r>
      <w:r>
        <w:rPr>
          <w:spacing w:val="-10"/>
        </w:rPr>
        <w:t xml:space="preserve"> </w:t>
      </w:r>
      <w:r>
        <w:t>its</w:t>
      </w:r>
      <w:r>
        <w:rPr>
          <w:spacing w:val="-11"/>
        </w:rPr>
        <w:t xml:space="preserve"> </w:t>
      </w:r>
      <w:r>
        <w:t>situs</w:t>
      </w:r>
      <w:r>
        <w:rPr>
          <w:spacing w:val="-11"/>
        </w:rPr>
        <w:t xml:space="preserve"> </w:t>
      </w:r>
      <w:r>
        <w:t>and</w:t>
      </w:r>
      <w:r>
        <w:rPr>
          <w:spacing w:val="-11"/>
        </w:rPr>
        <w:t xml:space="preserve"> </w:t>
      </w:r>
      <w:r>
        <w:t>forum, shall</w:t>
      </w:r>
      <w:r>
        <w:rPr>
          <w:spacing w:val="-2"/>
        </w:rPr>
        <w:t xml:space="preserve"> </w:t>
      </w:r>
      <w:r>
        <w:t>be</w:t>
      </w:r>
      <w:r>
        <w:rPr>
          <w:spacing w:val="-2"/>
        </w:rPr>
        <w:t xml:space="preserve"> </w:t>
      </w:r>
      <w:r>
        <w:t>Wake</w:t>
      </w:r>
      <w:r>
        <w:rPr>
          <w:spacing w:val="-2"/>
        </w:rPr>
        <w:t xml:space="preserve"> </w:t>
      </w:r>
      <w:r>
        <w:t>County, North</w:t>
      </w:r>
      <w:r>
        <w:rPr>
          <w:spacing w:val="-2"/>
        </w:rPr>
        <w:t xml:space="preserve"> </w:t>
      </w:r>
      <w:r>
        <w:t>Carolina, where</w:t>
      </w:r>
      <w:r>
        <w:rPr>
          <w:spacing w:val="-2"/>
        </w:rPr>
        <w:t xml:space="preserve"> </w:t>
      </w:r>
      <w:r>
        <w:t>all</w:t>
      </w:r>
      <w:r>
        <w:rPr>
          <w:spacing w:val="-2"/>
        </w:rPr>
        <w:t xml:space="preserve"> </w:t>
      </w:r>
      <w:r>
        <w:t>matters, whether sounding</w:t>
      </w:r>
      <w:r>
        <w:rPr>
          <w:spacing w:val="-2"/>
        </w:rPr>
        <w:t xml:space="preserve"> </w:t>
      </w:r>
      <w:r>
        <w:t>in</w:t>
      </w:r>
      <w:r>
        <w:rPr>
          <w:spacing w:val="-2"/>
        </w:rPr>
        <w:t xml:space="preserve"> </w:t>
      </w:r>
      <w:r>
        <w:t>contract or in</w:t>
      </w:r>
      <w:r>
        <w:rPr>
          <w:spacing w:val="-2"/>
        </w:rPr>
        <w:t xml:space="preserve"> </w:t>
      </w:r>
      <w:r>
        <w:t>tort, relating to its validity, construction, interpretation and enforcement shall be determined. Vendor agrees and</w:t>
      </w:r>
      <w:r>
        <w:rPr>
          <w:spacing w:val="-2"/>
        </w:rPr>
        <w:t xml:space="preserve"> </w:t>
      </w:r>
      <w:r>
        <w:t>submits, solely for matters</w:t>
      </w:r>
      <w:r>
        <w:rPr>
          <w:spacing w:val="-1"/>
        </w:rPr>
        <w:t xml:space="preserve"> </w:t>
      </w:r>
      <w:r>
        <w:t>relating</w:t>
      </w:r>
      <w:r>
        <w:rPr>
          <w:spacing w:val="-2"/>
        </w:rPr>
        <w:t xml:space="preserve"> </w:t>
      </w:r>
      <w:r>
        <w:t>to</w:t>
      </w:r>
      <w:r>
        <w:rPr>
          <w:spacing w:val="-2"/>
        </w:rPr>
        <w:t xml:space="preserve"> </w:t>
      </w:r>
      <w:r>
        <w:t>this Agreement, to</w:t>
      </w:r>
      <w:r>
        <w:rPr>
          <w:spacing w:val="-2"/>
        </w:rPr>
        <w:t xml:space="preserve"> </w:t>
      </w:r>
      <w:r>
        <w:t>the</w:t>
      </w:r>
      <w:r>
        <w:rPr>
          <w:spacing w:val="-2"/>
        </w:rPr>
        <w:t xml:space="preserve"> </w:t>
      </w:r>
      <w:r>
        <w:t>jurisdiction of</w:t>
      </w:r>
      <w:r>
        <w:rPr>
          <w:spacing w:val="-3"/>
        </w:rPr>
        <w:t xml:space="preserve"> </w:t>
      </w:r>
      <w:r>
        <w:t>the</w:t>
      </w:r>
      <w:r>
        <w:rPr>
          <w:spacing w:val="-2"/>
        </w:rPr>
        <w:t xml:space="preserve"> </w:t>
      </w:r>
      <w:r>
        <w:t>courts of the State of North Carolina, and stipulates that Wake County shall be the proper venue</w:t>
      </w:r>
      <w:r>
        <w:rPr>
          <w:spacing w:val="-2"/>
        </w:rPr>
        <w:t xml:space="preserve"> </w:t>
      </w:r>
      <w:r>
        <w:t xml:space="preserve">for all </w:t>
      </w:r>
      <w:r>
        <w:rPr>
          <w:spacing w:val="-2"/>
        </w:rPr>
        <w:t>matters.</w:t>
      </w:r>
    </w:p>
    <w:p w14:paraId="5B729237" w14:textId="77777777" w:rsidR="00603DFC" w:rsidRDefault="0065684B">
      <w:pPr>
        <w:pStyle w:val="ListParagraph"/>
        <w:numPr>
          <w:ilvl w:val="3"/>
          <w:numId w:val="2"/>
        </w:numPr>
        <w:tabs>
          <w:tab w:val="left" w:pos="1797"/>
          <w:tab w:val="left" w:pos="1799"/>
        </w:tabs>
        <w:ind w:right="356"/>
      </w:pPr>
      <w:r>
        <w:t>Except to the extent the provisions of the Agreement are clearly inconsistent therewith, the applicable</w:t>
      </w:r>
      <w:r>
        <w:rPr>
          <w:spacing w:val="-12"/>
        </w:rPr>
        <w:t xml:space="preserve"> </w:t>
      </w:r>
      <w:r>
        <w:t>provisions</w:t>
      </w:r>
      <w:r>
        <w:rPr>
          <w:spacing w:val="-12"/>
        </w:rPr>
        <w:t xml:space="preserve"> </w:t>
      </w:r>
      <w:r>
        <w:t>of</w:t>
      </w:r>
      <w:r>
        <w:rPr>
          <w:spacing w:val="-16"/>
        </w:rPr>
        <w:t xml:space="preserve"> </w:t>
      </w:r>
      <w:r>
        <w:t>the</w:t>
      </w:r>
      <w:r>
        <w:rPr>
          <w:spacing w:val="-11"/>
        </w:rPr>
        <w:t xml:space="preserve"> </w:t>
      </w:r>
      <w:r>
        <w:t>Uniform</w:t>
      </w:r>
      <w:r>
        <w:rPr>
          <w:spacing w:val="-11"/>
        </w:rPr>
        <w:t xml:space="preserve"> </w:t>
      </w:r>
      <w:r>
        <w:t>Commercial</w:t>
      </w:r>
      <w:r>
        <w:rPr>
          <w:spacing w:val="-15"/>
        </w:rPr>
        <w:t xml:space="preserve"> </w:t>
      </w:r>
      <w:r>
        <w:t>Code</w:t>
      </w:r>
      <w:r>
        <w:rPr>
          <w:spacing w:val="-12"/>
        </w:rPr>
        <w:t xml:space="preserve"> </w:t>
      </w:r>
      <w:r>
        <w:t>as</w:t>
      </w:r>
      <w:r>
        <w:rPr>
          <w:spacing w:val="-14"/>
        </w:rPr>
        <w:t xml:space="preserve"> </w:t>
      </w:r>
      <w:r>
        <w:t>modified</w:t>
      </w:r>
      <w:r>
        <w:rPr>
          <w:spacing w:val="-15"/>
        </w:rPr>
        <w:t xml:space="preserve"> </w:t>
      </w:r>
      <w:r>
        <w:t>and</w:t>
      </w:r>
      <w:r>
        <w:rPr>
          <w:spacing w:val="-12"/>
        </w:rPr>
        <w:t xml:space="preserve"> </w:t>
      </w:r>
      <w:r>
        <w:t>adopted</w:t>
      </w:r>
      <w:r>
        <w:rPr>
          <w:spacing w:val="-12"/>
        </w:rPr>
        <w:t xml:space="preserve"> </w:t>
      </w:r>
      <w:r>
        <w:t>in</w:t>
      </w:r>
      <w:r>
        <w:rPr>
          <w:spacing w:val="-15"/>
        </w:rPr>
        <w:t xml:space="preserve"> </w:t>
      </w:r>
      <w:r>
        <w:t>North</w:t>
      </w:r>
      <w:r>
        <w:rPr>
          <w:spacing w:val="-15"/>
        </w:rPr>
        <w:t xml:space="preserve"> </w:t>
      </w:r>
      <w:r>
        <w:t>Carolina shall</w:t>
      </w:r>
      <w:r>
        <w:rPr>
          <w:spacing w:val="-2"/>
        </w:rPr>
        <w:t xml:space="preserve"> </w:t>
      </w:r>
      <w:r>
        <w:t>govern</w:t>
      </w:r>
      <w:r>
        <w:rPr>
          <w:spacing w:val="-6"/>
        </w:rPr>
        <w:t xml:space="preserve"> </w:t>
      </w:r>
      <w:r>
        <w:t>this</w:t>
      </w:r>
      <w:r>
        <w:rPr>
          <w:spacing w:val="-4"/>
        </w:rPr>
        <w:t xml:space="preserve"> </w:t>
      </w:r>
      <w:r>
        <w:t>Agreement.</w:t>
      </w:r>
      <w:r>
        <w:rPr>
          <w:spacing w:val="-3"/>
        </w:rPr>
        <w:t xml:space="preserve"> </w:t>
      </w:r>
      <w:r>
        <w:t>To</w:t>
      </w:r>
      <w:r>
        <w:rPr>
          <w:spacing w:val="-6"/>
        </w:rPr>
        <w:t xml:space="preserve"> </w:t>
      </w:r>
      <w:r>
        <w:t>the</w:t>
      </w:r>
      <w:r>
        <w:rPr>
          <w:spacing w:val="-4"/>
        </w:rPr>
        <w:t xml:space="preserve"> </w:t>
      </w:r>
      <w:r>
        <w:t>extent</w:t>
      </w:r>
      <w:r>
        <w:rPr>
          <w:spacing w:val="-5"/>
        </w:rPr>
        <w:t xml:space="preserve"> </w:t>
      </w:r>
      <w:r>
        <w:t>the</w:t>
      </w:r>
      <w:r>
        <w:rPr>
          <w:spacing w:val="-4"/>
        </w:rPr>
        <w:t xml:space="preserve"> </w:t>
      </w:r>
      <w:r>
        <w:t>Agreement</w:t>
      </w:r>
      <w:r>
        <w:rPr>
          <w:spacing w:val="-2"/>
        </w:rPr>
        <w:t xml:space="preserve"> </w:t>
      </w:r>
      <w:r>
        <w:t>entails</w:t>
      </w:r>
      <w:r>
        <w:rPr>
          <w:spacing w:val="-4"/>
        </w:rPr>
        <w:t xml:space="preserve"> </w:t>
      </w:r>
      <w:r>
        <w:t>both</w:t>
      </w:r>
      <w:r>
        <w:rPr>
          <w:spacing w:val="-6"/>
        </w:rPr>
        <w:t xml:space="preserve"> </w:t>
      </w:r>
      <w:r>
        <w:t>the</w:t>
      </w:r>
      <w:r>
        <w:rPr>
          <w:spacing w:val="-6"/>
        </w:rPr>
        <w:t xml:space="preserve"> </w:t>
      </w:r>
      <w:r>
        <w:t>supply</w:t>
      </w:r>
      <w:r>
        <w:rPr>
          <w:spacing w:val="-1"/>
        </w:rPr>
        <w:t xml:space="preserve"> </w:t>
      </w:r>
      <w:r>
        <w:t>of</w:t>
      </w:r>
      <w:r>
        <w:rPr>
          <w:spacing w:val="-2"/>
        </w:rPr>
        <w:t xml:space="preserve"> </w:t>
      </w:r>
      <w:r>
        <w:t>"goods"</w:t>
      </w:r>
      <w:r>
        <w:rPr>
          <w:spacing w:val="-3"/>
        </w:rPr>
        <w:t xml:space="preserve"> </w:t>
      </w:r>
      <w:r>
        <w:t xml:space="preserve">and "Services," such shall be deemed "goods" within the meaning of the Uniform Commercial Code, </w:t>
      </w:r>
      <w:r>
        <w:lastRenderedPageBreak/>
        <w:t xml:space="preserve">except when deeming such Services as "goods" would result in a clearly unreasonable </w:t>
      </w:r>
      <w:r>
        <w:rPr>
          <w:spacing w:val="-2"/>
        </w:rPr>
        <w:t>interpretation.</w:t>
      </w:r>
    </w:p>
    <w:p w14:paraId="6585355F" w14:textId="77777777" w:rsidR="00603DFC" w:rsidRDefault="0065684B">
      <w:pPr>
        <w:pStyle w:val="ListParagraph"/>
        <w:numPr>
          <w:ilvl w:val="2"/>
          <w:numId w:val="2"/>
        </w:numPr>
        <w:tabs>
          <w:tab w:val="left" w:pos="1438"/>
          <w:tab w:val="left" w:pos="1440"/>
        </w:tabs>
        <w:spacing w:before="157"/>
        <w:ind w:left="1440" w:right="356"/>
      </w:pPr>
      <w:bookmarkStart w:id="50" w:name="_bookmark26"/>
      <w:bookmarkEnd w:id="50"/>
      <w:r>
        <w:rPr>
          <w:b/>
          <w:u w:val="single"/>
        </w:rPr>
        <w:t>DEFAULT</w:t>
      </w:r>
      <w:r>
        <w:rPr>
          <w:b/>
        </w:rPr>
        <w:t xml:space="preserve">: </w:t>
      </w:r>
      <w:r>
        <w:t>In the event Services or other Deliverable furnished or performed by the Vendor during performance of any Contract term fail to conform to any material requirement(s) of the Contract specifications,</w:t>
      </w:r>
      <w:r>
        <w:rPr>
          <w:spacing w:val="12"/>
        </w:rPr>
        <w:t xml:space="preserve"> </w:t>
      </w:r>
      <w:r>
        <w:t>notice</w:t>
      </w:r>
      <w:r>
        <w:rPr>
          <w:spacing w:val="13"/>
        </w:rPr>
        <w:t xml:space="preserve"> </w:t>
      </w:r>
      <w:r>
        <w:t>of</w:t>
      </w:r>
      <w:r>
        <w:rPr>
          <w:spacing w:val="12"/>
        </w:rPr>
        <w:t xml:space="preserve"> </w:t>
      </w:r>
      <w:r>
        <w:t>the</w:t>
      </w:r>
      <w:r>
        <w:rPr>
          <w:spacing w:val="13"/>
        </w:rPr>
        <w:t xml:space="preserve"> </w:t>
      </w:r>
      <w:r>
        <w:t>failure is provided</w:t>
      </w:r>
      <w:r>
        <w:rPr>
          <w:spacing w:val="13"/>
        </w:rPr>
        <w:t xml:space="preserve"> </w:t>
      </w:r>
      <w:r>
        <w:t>by the</w:t>
      </w:r>
      <w:r>
        <w:rPr>
          <w:spacing w:val="13"/>
        </w:rPr>
        <w:t xml:space="preserve"> </w:t>
      </w:r>
      <w:r>
        <w:t>State and if the failure</w:t>
      </w:r>
      <w:r>
        <w:rPr>
          <w:spacing w:val="13"/>
        </w:rPr>
        <w:t xml:space="preserve"> </w:t>
      </w:r>
      <w:r>
        <w:t>is not</w:t>
      </w:r>
      <w:r>
        <w:rPr>
          <w:spacing w:val="12"/>
        </w:rPr>
        <w:t xml:space="preserve"> </w:t>
      </w:r>
      <w:r>
        <w:t>cured within ten</w:t>
      </w:r>
    </w:p>
    <w:p w14:paraId="425D65E3" w14:textId="77777777" w:rsidR="00603DFC" w:rsidRDefault="0065684B">
      <w:pPr>
        <w:pStyle w:val="BodyText"/>
        <w:ind w:left="1439" w:right="355"/>
      </w:pPr>
      <w:r>
        <w:t>(10)</w:t>
      </w:r>
      <w:r>
        <w:rPr>
          <w:spacing w:val="-3"/>
        </w:rPr>
        <w:t xml:space="preserve"> </w:t>
      </w:r>
      <w:r>
        <w:t>days,</w:t>
      </w:r>
      <w:r>
        <w:rPr>
          <w:spacing w:val="-5"/>
        </w:rPr>
        <w:t xml:space="preserve"> </w:t>
      </w:r>
      <w:r>
        <w:t>the</w:t>
      </w:r>
      <w:r>
        <w:rPr>
          <w:spacing w:val="-2"/>
        </w:rPr>
        <w:t xml:space="preserve"> </w:t>
      </w:r>
      <w:r>
        <w:t>State</w:t>
      </w:r>
      <w:r>
        <w:rPr>
          <w:spacing w:val="-4"/>
        </w:rPr>
        <w:t xml:space="preserve"> </w:t>
      </w:r>
      <w:r>
        <w:t>may</w:t>
      </w:r>
      <w:r>
        <w:rPr>
          <w:spacing w:val="-4"/>
        </w:rPr>
        <w:t xml:space="preserve"> </w:t>
      </w:r>
      <w:r>
        <w:t>cancel</w:t>
      </w:r>
      <w:r>
        <w:rPr>
          <w:spacing w:val="-5"/>
        </w:rPr>
        <w:t xml:space="preserve"> </w:t>
      </w:r>
      <w:r>
        <w:t>the</w:t>
      </w:r>
      <w:r>
        <w:rPr>
          <w:spacing w:val="-2"/>
        </w:rPr>
        <w:t xml:space="preserve"> </w:t>
      </w:r>
      <w:r>
        <w:t>contract. Default may</w:t>
      </w:r>
      <w:r>
        <w:rPr>
          <w:spacing w:val="-1"/>
        </w:rPr>
        <w:t xml:space="preserve"> </w:t>
      </w:r>
      <w:r>
        <w:t>be</w:t>
      </w:r>
      <w:r>
        <w:rPr>
          <w:spacing w:val="-4"/>
        </w:rPr>
        <w:t xml:space="preserve"> </w:t>
      </w:r>
      <w:r>
        <w:t>cause</w:t>
      </w:r>
      <w:r>
        <w:rPr>
          <w:spacing w:val="-4"/>
        </w:rPr>
        <w:t xml:space="preserve"> </w:t>
      </w:r>
      <w:r>
        <w:t>for debarment as</w:t>
      </w:r>
      <w:r>
        <w:rPr>
          <w:spacing w:val="-4"/>
        </w:rPr>
        <w:t xml:space="preserve"> </w:t>
      </w:r>
      <w:r>
        <w:t>provided</w:t>
      </w:r>
      <w:r>
        <w:rPr>
          <w:spacing w:val="-2"/>
        </w:rPr>
        <w:t xml:space="preserve"> </w:t>
      </w:r>
      <w:r>
        <w:t>in</w:t>
      </w:r>
      <w:r>
        <w:rPr>
          <w:spacing w:val="-2"/>
        </w:rPr>
        <w:t xml:space="preserve"> </w:t>
      </w:r>
      <w:r>
        <w:t>09 NCAC</w:t>
      </w:r>
      <w:r>
        <w:rPr>
          <w:spacing w:val="-9"/>
        </w:rPr>
        <w:t xml:space="preserve"> </w:t>
      </w:r>
      <w:r>
        <w:t>06B.1206.</w:t>
      </w:r>
      <w:r>
        <w:rPr>
          <w:spacing w:val="-8"/>
        </w:rPr>
        <w:t xml:space="preserve"> </w:t>
      </w:r>
      <w:r>
        <w:t>The</w:t>
      </w:r>
      <w:r>
        <w:rPr>
          <w:spacing w:val="-11"/>
        </w:rPr>
        <w:t xml:space="preserve"> </w:t>
      </w:r>
      <w:r>
        <w:t>rights</w:t>
      </w:r>
      <w:r>
        <w:rPr>
          <w:spacing w:val="-9"/>
        </w:rPr>
        <w:t xml:space="preserve"> </w:t>
      </w:r>
      <w:r>
        <w:t>and</w:t>
      </w:r>
      <w:r>
        <w:rPr>
          <w:spacing w:val="-11"/>
        </w:rPr>
        <w:t xml:space="preserve"> </w:t>
      </w:r>
      <w:r>
        <w:t>remedies</w:t>
      </w:r>
      <w:r>
        <w:rPr>
          <w:spacing w:val="-9"/>
        </w:rPr>
        <w:t xml:space="preserve"> </w:t>
      </w:r>
      <w:r>
        <w:t>of</w:t>
      </w:r>
      <w:r>
        <w:rPr>
          <w:spacing w:val="-10"/>
        </w:rPr>
        <w:t xml:space="preserve"> </w:t>
      </w:r>
      <w:r>
        <w:t>the</w:t>
      </w:r>
      <w:r>
        <w:rPr>
          <w:spacing w:val="-11"/>
        </w:rPr>
        <w:t xml:space="preserve"> </w:t>
      </w:r>
      <w:r>
        <w:t>State</w:t>
      </w:r>
      <w:r>
        <w:rPr>
          <w:spacing w:val="-9"/>
        </w:rPr>
        <w:t xml:space="preserve"> </w:t>
      </w:r>
      <w:r>
        <w:t>provided</w:t>
      </w:r>
      <w:r>
        <w:rPr>
          <w:spacing w:val="-9"/>
        </w:rPr>
        <w:t xml:space="preserve"> </w:t>
      </w:r>
      <w:r>
        <w:t>above</w:t>
      </w:r>
      <w:r>
        <w:rPr>
          <w:spacing w:val="-11"/>
        </w:rPr>
        <w:t xml:space="preserve"> </w:t>
      </w:r>
      <w:r>
        <w:t>shall</w:t>
      </w:r>
      <w:r>
        <w:rPr>
          <w:spacing w:val="-9"/>
        </w:rPr>
        <w:t xml:space="preserve"> </w:t>
      </w:r>
      <w:r>
        <w:t>not</w:t>
      </w:r>
      <w:r>
        <w:rPr>
          <w:spacing w:val="-8"/>
        </w:rPr>
        <w:t xml:space="preserve"> </w:t>
      </w:r>
      <w:r>
        <w:t>be</w:t>
      </w:r>
      <w:r>
        <w:rPr>
          <w:spacing w:val="-9"/>
        </w:rPr>
        <w:t xml:space="preserve"> </w:t>
      </w:r>
      <w:r>
        <w:t>exclusive</w:t>
      </w:r>
      <w:r>
        <w:rPr>
          <w:spacing w:val="-9"/>
        </w:rPr>
        <w:t xml:space="preserve"> </w:t>
      </w:r>
      <w:r>
        <w:t>and</w:t>
      </w:r>
      <w:r>
        <w:rPr>
          <w:spacing w:val="-9"/>
        </w:rPr>
        <w:t xml:space="preserve"> </w:t>
      </w:r>
      <w:r>
        <w:t>are in addition to any other rights and remedies provided by law or under the Contract.</w:t>
      </w:r>
    </w:p>
    <w:p w14:paraId="141A9048" w14:textId="77777777" w:rsidR="00603DFC" w:rsidRDefault="0065684B">
      <w:pPr>
        <w:pStyle w:val="ListParagraph"/>
        <w:numPr>
          <w:ilvl w:val="0"/>
          <w:numId w:val="1"/>
        </w:numPr>
        <w:tabs>
          <w:tab w:val="left" w:pos="1797"/>
          <w:tab w:val="left" w:pos="1799"/>
        </w:tabs>
        <w:spacing w:before="1"/>
        <w:ind w:right="355"/>
      </w:pPr>
      <w:r>
        <w:t>If</w:t>
      </w:r>
      <w:r>
        <w:rPr>
          <w:spacing w:val="-5"/>
        </w:rPr>
        <w:t xml:space="preserve"> </w:t>
      </w:r>
      <w:r>
        <w:t>Vendor</w:t>
      </w:r>
      <w:r>
        <w:rPr>
          <w:spacing w:val="-5"/>
        </w:rPr>
        <w:t xml:space="preserve"> </w:t>
      </w:r>
      <w:r>
        <w:t>fails</w:t>
      </w:r>
      <w:r>
        <w:rPr>
          <w:spacing w:val="-6"/>
        </w:rPr>
        <w:t xml:space="preserve"> </w:t>
      </w:r>
      <w:r>
        <w:t>to</w:t>
      </w:r>
      <w:r>
        <w:rPr>
          <w:spacing w:val="-6"/>
        </w:rPr>
        <w:t xml:space="preserve"> </w:t>
      </w:r>
      <w:r>
        <w:t>deliver</w:t>
      </w:r>
      <w:r>
        <w:rPr>
          <w:spacing w:val="-8"/>
        </w:rPr>
        <w:t xml:space="preserve"> </w:t>
      </w:r>
      <w:r>
        <w:t>or</w:t>
      </w:r>
      <w:r>
        <w:rPr>
          <w:spacing w:val="-3"/>
        </w:rPr>
        <w:t xml:space="preserve"> </w:t>
      </w:r>
      <w:r>
        <w:t>provide</w:t>
      </w:r>
      <w:r>
        <w:rPr>
          <w:spacing w:val="-4"/>
        </w:rPr>
        <w:t xml:space="preserve"> </w:t>
      </w:r>
      <w:r>
        <w:t>correct</w:t>
      </w:r>
      <w:r>
        <w:rPr>
          <w:spacing w:val="-5"/>
        </w:rPr>
        <w:t xml:space="preserve"> </w:t>
      </w:r>
      <w:r>
        <w:t>Services</w:t>
      </w:r>
      <w:r>
        <w:rPr>
          <w:spacing w:val="-4"/>
        </w:rPr>
        <w:t xml:space="preserve"> </w:t>
      </w:r>
      <w:r>
        <w:t>or</w:t>
      </w:r>
      <w:r>
        <w:rPr>
          <w:spacing w:val="-5"/>
        </w:rPr>
        <w:t xml:space="preserve"> </w:t>
      </w:r>
      <w:r>
        <w:t>other</w:t>
      </w:r>
      <w:r>
        <w:rPr>
          <w:spacing w:val="-5"/>
        </w:rPr>
        <w:t xml:space="preserve"> </w:t>
      </w:r>
      <w:r>
        <w:t>Deliverables</w:t>
      </w:r>
      <w:r>
        <w:rPr>
          <w:spacing w:val="-6"/>
        </w:rPr>
        <w:t xml:space="preserve"> </w:t>
      </w:r>
      <w:r>
        <w:t>within</w:t>
      </w:r>
      <w:r>
        <w:rPr>
          <w:spacing w:val="-4"/>
        </w:rPr>
        <w:t xml:space="preserve"> </w:t>
      </w:r>
      <w:r>
        <w:t>the</w:t>
      </w:r>
      <w:r>
        <w:rPr>
          <w:spacing w:val="-6"/>
        </w:rPr>
        <w:t xml:space="preserve"> </w:t>
      </w:r>
      <w:r>
        <w:t>time</w:t>
      </w:r>
      <w:r>
        <w:rPr>
          <w:spacing w:val="-9"/>
        </w:rPr>
        <w:t xml:space="preserve"> </w:t>
      </w:r>
      <w:r>
        <w:t>required by</w:t>
      </w:r>
      <w:r>
        <w:rPr>
          <w:spacing w:val="-11"/>
        </w:rPr>
        <w:t xml:space="preserve"> </w:t>
      </w:r>
      <w:r>
        <w:t>this</w:t>
      </w:r>
      <w:r>
        <w:rPr>
          <w:spacing w:val="-13"/>
        </w:rPr>
        <w:t xml:space="preserve"> </w:t>
      </w:r>
      <w:r>
        <w:t>Contract,</w:t>
      </w:r>
      <w:r>
        <w:rPr>
          <w:spacing w:val="-12"/>
        </w:rPr>
        <w:t xml:space="preserve"> </w:t>
      </w:r>
      <w:r>
        <w:t>the</w:t>
      </w:r>
      <w:r>
        <w:rPr>
          <w:spacing w:val="-14"/>
        </w:rPr>
        <w:t xml:space="preserve"> </w:t>
      </w:r>
      <w:r>
        <w:t>State</w:t>
      </w:r>
      <w:r>
        <w:rPr>
          <w:spacing w:val="-11"/>
        </w:rPr>
        <w:t xml:space="preserve"> </w:t>
      </w:r>
      <w:r>
        <w:t>shall</w:t>
      </w:r>
      <w:r>
        <w:rPr>
          <w:spacing w:val="-12"/>
        </w:rPr>
        <w:t xml:space="preserve"> </w:t>
      </w:r>
      <w:r>
        <w:t>provide</w:t>
      </w:r>
      <w:r>
        <w:rPr>
          <w:spacing w:val="-14"/>
        </w:rPr>
        <w:t xml:space="preserve"> </w:t>
      </w:r>
      <w:r>
        <w:t>written</w:t>
      </w:r>
      <w:r>
        <w:rPr>
          <w:spacing w:val="-11"/>
        </w:rPr>
        <w:t xml:space="preserve"> </w:t>
      </w:r>
      <w:r>
        <w:t>notice</w:t>
      </w:r>
      <w:r>
        <w:rPr>
          <w:spacing w:val="-11"/>
        </w:rPr>
        <w:t xml:space="preserve"> </w:t>
      </w:r>
      <w:r>
        <w:t>of</w:t>
      </w:r>
      <w:r>
        <w:rPr>
          <w:spacing w:val="-12"/>
        </w:rPr>
        <w:t xml:space="preserve"> </w:t>
      </w:r>
      <w:r>
        <w:t>said</w:t>
      </w:r>
      <w:r>
        <w:rPr>
          <w:spacing w:val="-14"/>
        </w:rPr>
        <w:t xml:space="preserve"> </w:t>
      </w:r>
      <w:r>
        <w:t>failure</w:t>
      </w:r>
      <w:r>
        <w:rPr>
          <w:spacing w:val="-11"/>
        </w:rPr>
        <w:t xml:space="preserve"> </w:t>
      </w:r>
      <w:r>
        <w:t>to</w:t>
      </w:r>
      <w:r>
        <w:rPr>
          <w:spacing w:val="-14"/>
        </w:rPr>
        <w:t xml:space="preserve"> </w:t>
      </w:r>
      <w:r>
        <w:t>Vendor,</w:t>
      </w:r>
      <w:r>
        <w:rPr>
          <w:spacing w:val="-12"/>
        </w:rPr>
        <w:t xml:space="preserve"> </w:t>
      </w:r>
      <w:r>
        <w:t>and</w:t>
      </w:r>
      <w:r>
        <w:rPr>
          <w:spacing w:val="-11"/>
        </w:rPr>
        <w:t xml:space="preserve"> </w:t>
      </w:r>
      <w:r>
        <w:t>by</w:t>
      </w:r>
      <w:r>
        <w:rPr>
          <w:spacing w:val="-13"/>
        </w:rPr>
        <w:t xml:space="preserve"> </w:t>
      </w:r>
      <w:r>
        <w:t>such</w:t>
      </w:r>
      <w:r>
        <w:rPr>
          <w:spacing w:val="-14"/>
        </w:rPr>
        <w:t xml:space="preserve"> </w:t>
      </w:r>
      <w:r>
        <w:t xml:space="preserve">notice require performance assurance measures pursuant to N.C.G.S. 143B-1340(f). Vendor is responsible for the delays resulting from its failure to deliver or provide services or other </w:t>
      </w:r>
      <w:r>
        <w:rPr>
          <w:spacing w:val="-2"/>
        </w:rPr>
        <w:t>Deliverables.</w:t>
      </w:r>
    </w:p>
    <w:p w14:paraId="5A1DD353" w14:textId="77777777" w:rsidR="00603DFC" w:rsidRDefault="0065684B">
      <w:pPr>
        <w:pStyle w:val="ListParagraph"/>
        <w:numPr>
          <w:ilvl w:val="0"/>
          <w:numId w:val="1"/>
        </w:numPr>
        <w:tabs>
          <w:tab w:val="left" w:pos="1797"/>
          <w:tab w:val="left" w:pos="1799"/>
        </w:tabs>
        <w:ind w:right="354"/>
      </w:pPr>
      <w:r>
        <w:t>Should the State fail to perform any of its obligations upon which Vendor’s performance is conditioned, Vendor shall not be in default for any delay, cost increase or other consequences due</w:t>
      </w:r>
      <w:r>
        <w:rPr>
          <w:spacing w:val="-9"/>
        </w:rPr>
        <w:t xml:space="preserve"> </w:t>
      </w:r>
      <w:r>
        <w:t>to</w:t>
      </w:r>
      <w:r>
        <w:rPr>
          <w:spacing w:val="-14"/>
        </w:rPr>
        <w:t xml:space="preserve"> </w:t>
      </w:r>
      <w:r>
        <w:t>the</w:t>
      </w:r>
      <w:r>
        <w:rPr>
          <w:spacing w:val="-11"/>
        </w:rPr>
        <w:t xml:space="preserve"> </w:t>
      </w:r>
      <w:r>
        <w:t>State’s</w:t>
      </w:r>
      <w:r>
        <w:rPr>
          <w:spacing w:val="-13"/>
        </w:rPr>
        <w:t xml:space="preserve"> </w:t>
      </w:r>
      <w:r>
        <w:t>failure.</w:t>
      </w:r>
      <w:r>
        <w:rPr>
          <w:spacing w:val="-11"/>
        </w:rPr>
        <w:t xml:space="preserve"> </w:t>
      </w:r>
      <w:r>
        <w:t>Vendor</w:t>
      </w:r>
      <w:r>
        <w:rPr>
          <w:spacing w:val="-8"/>
        </w:rPr>
        <w:t xml:space="preserve"> </w:t>
      </w:r>
      <w:r>
        <w:t>will</w:t>
      </w:r>
      <w:r>
        <w:rPr>
          <w:spacing w:val="-9"/>
        </w:rPr>
        <w:t xml:space="preserve"> </w:t>
      </w:r>
      <w:r>
        <w:t>use</w:t>
      </w:r>
      <w:r>
        <w:rPr>
          <w:spacing w:val="-11"/>
        </w:rPr>
        <w:t xml:space="preserve"> </w:t>
      </w:r>
      <w:r>
        <w:t>reasonable</w:t>
      </w:r>
      <w:r>
        <w:rPr>
          <w:spacing w:val="-9"/>
        </w:rPr>
        <w:t xml:space="preserve"> </w:t>
      </w:r>
      <w:r>
        <w:t>efforts</w:t>
      </w:r>
      <w:r>
        <w:rPr>
          <w:spacing w:val="-11"/>
        </w:rPr>
        <w:t xml:space="preserve"> </w:t>
      </w:r>
      <w:r>
        <w:t>to</w:t>
      </w:r>
      <w:r>
        <w:rPr>
          <w:spacing w:val="-11"/>
        </w:rPr>
        <w:t xml:space="preserve"> </w:t>
      </w:r>
      <w:r>
        <w:t>mitigate</w:t>
      </w:r>
      <w:r>
        <w:rPr>
          <w:spacing w:val="-11"/>
        </w:rPr>
        <w:t xml:space="preserve"> </w:t>
      </w:r>
      <w:r>
        <w:t>delays,</w:t>
      </w:r>
      <w:r>
        <w:rPr>
          <w:spacing w:val="-10"/>
        </w:rPr>
        <w:t xml:space="preserve"> </w:t>
      </w:r>
      <w:r>
        <w:t>costs</w:t>
      </w:r>
      <w:r>
        <w:rPr>
          <w:spacing w:val="-8"/>
        </w:rPr>
        <w:t xml:space="preserve"> </w:t>
      </w:r>
      <w:r>
        <w:t>or</w:t>
      </w:r>
      <w:r>
        <w:rPr>
          <w:spacing w:val="-10"/>
        </w:rPr>
        <w:t xml:space="preserve"> </w:t>
      </w:r>
      <w:r>
        <w:t>expenses arising from</w:t>
      </w:r>
      <w:r>
        <w:rPr>
          <w:spacing w:val="-1"/>
        </w:rPr>
        <w:t xml:space="preserve"> </w:t>
      </w:r>
      <w:r>
        <w:t>assumptions</w:t>
      </w:r>
      <w:r>
        <w:rPr>
          <w:spacing w:val="-2"/>
        </w:rPr>
        <w:t xml:space="preserve"> </w:t>
      </w:r>
      <w:r>
        <w:t>in</w:t>
      </w:r>
      <w:r>
        <w:rPr>
          <w:spacing w:val="-3"/>
        </w:rPr>
        <w:t xml:space="preserve"> </w:t>
      </w:r>
      <w:r>
        <w:t>the</w:t>
      </w:r>
      <w:r>
        <w:rPr>
          <w:spacing w:val="-3"/>
        </w:rPr>
        <w:t xml:space="preserve"> </w:t>
      </w:r>
      <w:r>
        <w:t>Vendor’s offer</w:t>
      </w:r>
      <w:r>
        <w:rPr>
          <w:spacing w:val="-1"/>
        </w:rPr>
        <w:t xml:space="preserve"> </w:t>
      </w:r>
      <w:r>
        <w:t>documents</w:t>
      </w:r>
      <w:r>
        <w:rPr>
          <w:spacing w:val="-5"/>
        </w:rPr>
        <w:t xml:space="preserve"> </w:t>
      </w:r>
      <w:r>
        <w:t>that</w:t>
      </w:r>
      <w:r>
        <w:rPr>
          <w:spacing w:val="-1"/>
        </w:rPr>
        <w:t xml:space="preserve"> </w:t>
      </w:r>
      <w:r>
        <w:t>prove</w:t>
      </w:r>
      <w:r>
        <w:rPr>
          <w:spacing w:val="-3"/>
        </w:rPr>
        <w:t xml:space="preserve"> </w:t>
      </w:r>
      <w:r>
        <w:t>erroneous or</w:t>
      </w:r>
      <w:r>
        <w:rPr>
          <w:spacing w:val="-1"/>
        </w:rPr>
        <w:t xml:space="preserve"> </w:t>
      </w:r>
      <w:r>
        <w:t>are</w:t>
      </w:r>
      <w:r>
        <w:rPr>
          <w:spacing w:val="-3"/>
        </w:rPr>
        <w:t xml:space="preserve"> </w:t>
      </w:r>
      <w:r>
        <w:t>otherwise invalid. Any deadline that is affected by any such failure in assumptions or performance by the State</w:t>
      </w:r>
      <w:r>
        <w:rPr>
          <w:spacing w:val="-6"/>
        </w:rPr>
        <w:t xml:space="preserve"> </w:t>
      </w:r>
      <w:r>
        <w:t>shall</w:t>
      </w:r>
      <w:r>
        <w:rPr>
          <w:spacing w:val="-5"/>
        </w:rPr>
        <w:t xml:space="preserve"> </w:t>
      </w:r>
      <w:r>
        <w:t>be</w:t>
      </w:r>
      <w:r>
        <w:rPr>
          <w:spacing w:val="-6"/>
        </w:rPr>
        <w:t xml:space="preserve"> </w:t>
      </w:r>
      <w:r>
        <w:t>extended</w:t>
      </w:r>
      <w:r>
        <w:rPr>
          <w:spacing w:val="-6"/>
        </w:rPr>
        <w:t xml:space="preserve"> </w:t>
      </w:r>
      <w:r>
        <w:t>by</w:t>
      </w:r>
      <w:r>
        <w:rPr>
          <w:spacing w:val="-4"/>
        </w:rPr>
        <w:t xml:space="preserve"> </w:t>
      </w:r>
      <w:r>
        <w:t>an</w:t>
      </w:r>
      <w:r>
        <w:rPr>
          <w:spacing w:val="-6"/>
        </w:rPr>
        <w:t xml:space="preserve"> </w:t>
      </w:r>
      <w:r>
        <w:t>amount</w:t>
      </w:r>
      <w:r>
        <w:rPr>
          <w:spacing w:val="-5"/>
        </w:rPr>
        <w:t xml:space="preserve"> </w:t>
      </w:r>
      <w:r>
        <w:t>of</w:t>
      </w:r>
      <w:r>
        <w:rPr>
          <w:spacing w:val="-7"/>
        </w:rPr>
        <w:t xml:space="preserve"> </w:t>
      </w:r>
      <w:r>
        <w:t>time</w:t>
      </w:r>
      <w:r>
        <w:rPr>
          <w:spacing w:val="-6"/>
        </w:rPr>
        <w:t xml:space="preserve"> </w:t>
      </w:r>
      <w:r>
        <w:t>reasonably</w:t>
      </w:r>
      <w:r>
        <w:rPr>
          <w:spacing w:val="-4"/>
        </w:rPr>
        <w:t xml:space="preserve"> </w:t>
      </w:r>
      <w:r>
        <w:t>necessary</w:t>
      </w:r>
      <w:r>
        <w:rPr>
          <w:spacing w:val="-6"/>
        </w:rPr>
        <w:t xml:space="preserve"> </w:t>
      </w:r>
      <w:r>
        <w:t>to</w:t>
      </w:r>
      <w:r>
        <w:rPr>
          <w:spacing w:val="-6"/>
        </w:rPr>
        <w:t xml:space="preserve"> </w:t>
      </w:r>
      <w:r>
        <w:t>compensate</w:t>
      </w:r>
      <w:r>
        <w:rPr>
          <w:spacing w:val="-9"/>
        </w:rPr>
        <w:t xml:space="preserve"> </w:t>
      </w:r>
      <w:r>
        <w:t>for</w:t>
      </w:r>
      <w:r>
        <w:rPr>
          <w:spacing w:val="-5"/>
        </w:rPr>
        <w:t xml:space="preserve"> </w:t>
      </w:r>
      <w:r>
        <w:t>the</w:t>
      </w:r>
      <w:r>
        <w:rPr>
          <w:spacing w:val="-4"/>
        </w:rPr>
        <w:t xml:space="preserve"> </w:t>
      </w:r>
      <w:r>
        <w:t>effect of such failure.</w:t>
      </w:r>
    </w:p>
    <w:p w14:paraId="454107B2" w14:textId="77777777" w:rsidR="00603DFC" w:rsidRDefault="0065684B">
      <w:pPr>
        <w:pStyle w:val="ListParagraph"/>
        <w:numPr>
          <w:ilvl w:val="2"/>
          <w:numId w:val="2"/>
        </w:numPr>
        <w:tabs>
          <w:tab w:val="left" w:pos="1437"/>
          <w:tab w:val="left" w:pos="1440"/>
        </w:tabs>
        <w:ind w:left="1440" w:right="357" w:hanging="361"/>
      </w:pPr>
      <w:r>
        <w:rPr>
          <w:b/>
          <w:u w:val="single"/>
        </w:rPr>
        <w:t>FORCE</w:t>
      </w:r>
      <w:r>
        <w:rPr>
          <w:b/>
          <w:spacing w:val="-8"/>
          <w:u w:val="single"/>
        </w:rPr>
        <w:t xml:space="preserve"> </w:t>
      </w:r>
      <w:r>
        <w:rPr>
          <w:b/>
          <w:u w:val="single"/>
        </w:rPr>
        <w:t>MAJEURE</w:t>
      </w:r>
      <w:r>
        <w:rPr>
          <w:b/>
        </w:rPr>
        <w:t>:</w:t>
      </w:r>
      <w:r>
        <w:rPr>
          <w:b/>
          <w:spacing w:val="-6"/>
        </w:rPr>
        <w:t xml:space="preserve"> </w:t>
      </w:r>
      <w:r>
        <w:t>Neither</w:t>
      </w:r>
      <w:r>
        <w:rPr>
          <w:spacing w:val="-6"/>
        </w:rPr>
        <w:t xml:space="preserve"> </w:t>
      </w:r>
      <w:r>
        <w:t>party</w:t>
      </w:r>
      <w:r>
        <w:rPr>
          <w:spacing w:val="-7"/>
        </w:rPr>
        <w:t xml:space="preserve"> </w:t>
      </w:r>
      <w:r>
        <w:t>shall</w:t>
      </w:r>
      <w:r>
        <w:rPr>
          <w:spacing w:val="-8"/>
        </w:rPr>
        <w:t xml:space="preserve"> </w:t>
      </w:r>
      <w:r>
        <w:t>be</w:t>
      </w:r>
      <w:r>
        <w:rPr>
          <w:spacing w:val="-7"/>
        </w:rPr>
        <w:t xml:space="preserve"> </w:t>
      </w:r>
      <w:r>
        <w:t>deemed</w:t>
      </w:r>
      <w:r>
        <w:rPr>
          <w:spacing w:val="-7"/>
        </w:rPr>
        <w:t xml:space="preserve"> </w:t>
      </w:r>
      <w:r>
        <w:t>to</w:t>
      </w:r>
      <w:r>
        <w:rPr>
          <w:spacing w:val="-7"/>
        </w:rPr>
        <w:t xml:space="preserve"> </w:t>
      </w:r>
      <w:r>
        <w:t>be</w:t>
      </w:r>
      <w:r>
        <w:rPr>
          <w:spacing w:val="-7"/>
        </w:rPr>
        <w:t xml:space="preserve"> </w:t>
      </w:r>
      <w:r>
        <w:t>in</w:t>
      </w:r>
      <w:r>
        <w:rPr>
          <w:spacing w:val="-7"/>
        </w:rPr>
        <w:t xml:space="preserve"> </w:t>
      </w:r>
      <w:r>
        <w:t>default</w:t>
      </w:r>
      <w:r>
        <w:rPr>
          <w:spacing w:val="-6"/>
        </w:rPr>
        <w:t xml:space="preserve"> </w:t>
      </w:r>
      <w:r>
        <w:t>of</w:t>
      </w:r>
      <w:r>
        <w:rPr>
          <w:spacing w:val="-8"/>
        </w:rPr>
        <w:t xml:space="preserve"> </w:t>
      </w:r>
      <w:r>
        <w:t>its</w:t>
      </w:r>
      <w:r>
        <w:rPr>
          <w:spacing w:val="-7"/>
        </w:rPr>
        <w:t xml:space="preserve"> </w:t>
      </w:r>
      <w:r>
        <w:t>obligations</w:t>
      </w:r>
      <w:r>
        <w:rPr>
          <w:spacing w:val="-7"/>
        </w:rPr>
        <w:t xml:space="preserve"> </w:t>
      </w:r>
      <w:r>
        <w:t>hereunder</w:t>
      </w:r>
      <w:r>
        <w:rPr>
          <w:spacing w:val="-6"/>
        </w:rPr>
        <w:t xml:space="preserve"> </w:t>
      </w:r>
      <w:r>
        <w:t>if</w:t>
      </w:r>
      <w:r>
        <w:rPr>
          <w:spacing w:val="-6"/>
        </w:rPr>
        <w:t xml:space="preserve"> </w:t>
      </w:r>
      <w:r>
        <w:t>and so</w:t>
      </w:r>
      <w:r>
        <w:rPr>
          <w:spacing w:val="-16"/>
        </w:rPr>
        <w:t xml:space="preserve"> </w:t>
      </w:r>
      <w:r>
        <w:t>long</w:t>
      </w:r>
      <w:r>
        <w:rPr>
          <w:spacing w:val="-15"/>
        </w:rPr>
        <w:t xml:space="preserve"> </w:t>
      </w:r>
      <w:r>
        <w:t>as</w:t>
      </w:r>
      <w:r>
        <w:rPr>
          <w:spacing w:val="-15"/>
        </w:rPr>
        <w:t xml:space="preserve"> </w:t>
      </w:r>
      <w:r>
        <w:t>it</w:t>
      </w:r>
      <w:r>
        <w:rPr>
          <w:spacing w:val="-16"/>
        </w:rPr>
        <w:t xml:space="preserve"> </w:t>
      </w:r>
      <w:r>
        <w:t>is</w:t>
      </w:r>
      <w:r>
        <w:rPr>
          <w:spacing w:val="-15"/>
        </w:rPr>
        <w:t xml:space="preserve"> </w:t>
      </w:r>
      <w:r>
        <w:t>prevented</w:t>
      </w:r>
      <w:r>
        <w:rPr>
          <w:spacing w:val="-15"/>
        </w:rPr>
        <w:t xml:space="preserve"> </w:t>
      </w:r>
      <w:r>
        <w:t>from</w:t>
      </w:r>
      <w:r>
        <w:rPr>
          <w:spacing w:val="-12"/>
        </w:rPr>
        <w:t xml:space="preserve"> </w:t>
      </w:r>
      <w:r>
        <w:t>performing</w:t>
      </w:r>
      <w:r>
        <w:rPr>
          <w:spacing w:val="-16"/>
        </w:rPr>
        <w:t xml:space="preserve"> </w:t>
      </w:r>
      <w:r>
        <w:t>such</w:t>
      </w:r>
      <w:r>
        <w:rPr>
          <w:spacing w:val="-15"/>
        </w:rPr>
        <w:t xml:space="preserve"> </w:t>
      </w:r>
      <w:r>
        <w:t>obligations</w:t>
      </w:r>
      <w:r>
        <w:rPr>
          <w:spacing w:val="-13"/>
        </w:rPr>
        <w:t xml:space="preserve"> </w:t>
      </w:r>
      <w:r>
        <w:t>as</w:t>
      </w:r>
      <w:r>
        <w:rPr>
          <w:spacing w:val="-16"/>
        </w:rPr>
        <w:t xml:space="preserve"> </w:t>
      </w:r>
      <w:r>
        <w:t>a</w:t>
      </w:r>
      <w:r>
        <w:rPr>
          <w:spacing w:val="-15"/>
        </w:rPr>
        <w:t xml:space="preserve"> </w:t>
      </w:r>
      <w:r>
        <w:t>result</w:t>
      </w:r>
      <w:r>
        <w:rPr>
          <w:spacing w:val="-15"/>
        </w:rPr>
        <w:t xml:space="preserve"> </w:t>
      </w:r>
      <w:r>
        <w:t>of</w:t>
      </w:r>
      <w:r>
        <w:rPr>
          <w:spacing w:val="-12"/>
        </w:rPr>
        <w:t xml:space="preserve"> </w:t>
      </w:r>
      <w:r>
        <w:t>events</w:t>
      </w:r>
      <w:r>
        <w:rPr>
          <w:spacing w:val="-14"/>
        </w:rPr>
        <w:t xml:space="preserve"> </w:t>
      </w:r>
      <w:r>
        <w:t>beyond</w:t>
      </w:r>
      <w:r>
        <w:rPr>
          <w:spacing w:val="-14"/>
        </w:rPr>
        <w:t xml:space="preserve"> </w:t>
      </w:r>
      <w:r>
        <w:t>its</w:t>
      </w:r>
      <w:r>
        <w:rPr>
          <w:spacing w:val="-16"/>
        </w:rPr>
        <w:t xml:space="preserve"> </w:t>
      </w:r>
      <w:r>
        <w:t>reasonable control,</w:t>
      </w:r>
      <w:r>
        <w:rPr>
          <w:spacing w:val="-4"/>
        </w:rPr>
        <w:t xml:space="preserve"> </w:t>
      </w:r>
      <w:r>
        <w:t>including</w:t>
      </w:r>
      <w:r>
        <w:rPr>
          <w:spacing w:val="-4"/>
        </w:rPr>
        <w:t xml:space="preserve"> </w:t>
      </w:r>
      <w:r>
        <w:t>without</w:t>
      </w:r>
      <w:r>
        <w:rPr>
          <w:spacing w:val="-4"/>
        </w:rPr>
        <w:t xml:space="preserve"> </w:t>
      </w:r>
      <w:r>
        <w:t>limitation,</w:t>
      </w:r>
      <w:r>
        <w:rPr>
          <w:spacing w:val="-4"/>
        </w:rPr>
        <w:t xml:space="preserve"> </w:t>
      </w:r>
      <w:r>
        <w:t>fire,</w:t>
      </w:r>
      <w:r>
        <w:rPr>
          <w:spacing w:val="-4"/>
        </w:rPr>
        <w:t xml:space="preserve"> </w:t>
      </w:r>
      <w:r>
        <w:t>power</w:t>
      </w:r>
      <w:r>
        <w:rPr>
          <w:spacing w:val="-6"/>
        </w:rPr>
        <w:t xml:space="preserve"> </w:t>
      </w:r>
      <w:r>
        <w:t>failures,</w:t>
      </w:r>
      <w:r>
        <w:rPr>
          <w:spacing w:val="-4"/>
        </w:rPr>
        <w:t xml:space="preserve"> </w:t>
      </w:r>
      <w:r>
        <w:t>any</w:t>
      </w:r>
      <w:r>
        <w:rPr>
          <w:spacing w:val="-6"/>
        </w:rPr>
        <w:t xml:space="preserve"> </w:t>
      </w:r>
      <w:r>
        <w:t>act</w:t>
      </w:r>
      <w:r>
        <w:rPr>
          <w:spacing w:val="-4"/>
        </w:rPr>
        <w:t xml:space="preserve"> </w:t>
      </w:r>
      <w:r>
        <w:t>of</w:t>
      </w:r>
      <w:r>
        <w:rPr>
          <w:spacing w:val="-4"/>
        </w:rPr>
        <w:t xml:space="preserve"> </w:t>
      </w:r>
      <w:r>
        <w:t>war,</w:t>
      </w:r>
      <w:r>
        <w:rPr>
          <w:spacing w:val="-4"/>
        </w:rPr>
        <w:t xml:space="preserve"> </w:t>
      </w:r>
      <w:r>
        <w:t>hostile</w:t>
      </w:r>
      <w:r>
        <w:rPr>
          <w:spacing w:val="-4"/>
        </w:rPr>
        <w:t xml:space="preserve"> </w:t>
      </w:r>
      <w:r>
        <w:t>foreign</w:t>
      </w:r>
      <w:r>
        <w:rPr>
          <w:spacing w:val="-6"/>
        </w:rPr>
        <w:t xml:space="preserve"> </w:t>
      </w:r>
      <w:r>
        <w:t>action,</w:t>
      </w:r>
      <w:r>
        <w:rPr>
          <w:spacing w:val="-4"/>
        </w:rPr>
        <w:t xml:space="preserve"> </w:t>
      </w:r>
      <w:r>
        <w:t>nuclear explosion, riot, strikes or failures or refusals to perform under subcontracts, civil insurrection, earthquake, hurricane, tornado, or other catastrophic natural event or act of God.</w:t>
      </w:r>
    </w:p>
    <w:p w14:paraId="6AD10AC2" w14:textId="77777777" w:rsidR="00603DFC" w:rsidRDefault="0065684B">
      <w:pPr>
        <w:pStyle w:val="ListParagraph"/>
        <w:numPr>
          <w:ilvl w:val="2"/>
          <w:numId w:val="2"/>
        </w:numPr>
        <w:tabs>
          <w:tab w:val="left" w:pos="1438"/>
          <w:tab w:val="left" w:pos="1440"/>
        </w:tabs>
        <w:ind w:left="1440" w:right="357"/>
      </w:pPr>
      <w:r>
        <w:rPr>
          <w:b/>
          <w:u w:val="single"/>
        </w:rPr>
        <w:t>COMPLIANCE WITH LAWS</w:t>
      </w:r>
      <w:r>
        <w:rPr>
          <w:b/>
        </w:rPr>
        <w:t xml:space="preserve">: </w:t>
      </w:r>
      <w:r>
        <w:t>The Vendor shall comply with all laws, ordinances, codes, rules, regulations, and licensing requirements that are applicable to the conduct of its business, including those of federal, state, and local agencies having jurisdiction and/or authority.</w:t>
      </w:r>
    </w:p>
    <w:p w14:paraId="70969F2C" w14:textId="77777777" w:rsidR="00603DFC" w:rsidRDefault="0065684B">
      <w:pPr>
        <w:pStyle w:val="ListParagraph"/>
        <w:numPr>
          <w:ilvl w:val="2"/>
          <w:numId w:val="2"/>
        </w:numPr>
        <w:tabs>
          <w:tab w:val="left" w:pos="1436"/>
          <w:tab w:val="left" w:pos="1439"/>
        </w:tabs>
        <w:ind w:right="357" w:hanging="361"/>
      </w:pPr>
      <w:r>
        <w:rPr>
          <w:b/>
          <w:u w:val="single"/>
        </w:rPr>
        <w:t>TERMINATION</w:t>
      </w:r>
      <w:r>
        <w:rPr>
          <w:b/>
        </w:rPr>
        <w:t>:</w:t>
      </w:r>
      <w:r>
        <w:rPr>
          <w:b/>
          <w:spacing w:val="-10"/>
        </w:rPr>
        <w:t xml:space="preserve"> </w:t>
      </w:r>
      <w:r>
        <w:t>Any</w:t>
      </w:r>
      <w:r>
        <w:rPr>
          <w:spacing w:val="-11"/>
        </w:rPr>
        <w:t xml:space="preserve"> </w:t>
      </w:r>
      <w:r>
        <w:t>notice</w:t>
      </w:r>
      <w:r>
        <w:rPr>
          <w:spacing w:val="-9"/>
        </w:rPr>
        <w:t xml:space="preserve"> </w:t>
      </w:r>
      <w:r>
        <w:t>or</w:t>
      </w:r>
      <w:r>
        <w:rPr>
          <w:spacing w:val="-12"/>
        </w:rPr>
        <w:t xml:space="preserve"> </w:t>
      </w:r>
      <w:r>
        <w:t>termination</w:t>
      </w:r>
      <w:r>
        <w:rPr>
          <w:spacing w:val="-11"/>
        </w:rPr>
        <w:t xml:space="preserve"> </w:t>
      </w:r>
      <w:r>
        <w:t>made</w:t>
      </w:r>
      <w:r>
        <w:rPr>
          <w:spacing w:val="-11"/>
        </w:rPr>
        <w:t xml:space="preserve"> </w:t>
      </w:r>
      <w:r>
        <w:t>under</w:t>
      </w:r>
      <w:r>
        <w:rPr>
          <w:spacing w:val="-10"/>
        </w:rPr>
        <w:t xml:space="preserve"> </w:t>
      </w:r>
      <w:r>
        <w:t>this</w:t>
      </w:r>
      <w:r>
        <w:rPr>
          <w:spacing w:val="-9"/>
        </w:rPr>
        <w:t xml:space="preserve"> </w:t>
      </w:r>
      <w:r>
        <w:t>Contract</w:t>
      </w:r>
      <w:r>
        <w:rPr>
          <w:spacing w:val="-10"/>
        </w:rPr>
        <w:t xml:space="preserve"> </w:t>
      </w:r>
      <w:r>
        <w:t>shall</w:t>
      </w:r>
      <w:r>
        <w:rPr>
          <w:spacing w:val="-9"/>
        </w:rPr>
        <w:t xml:space="preserve"> </w:t>
      </w:r>
      <w:r>
        <w:t>be</w:t>
      </w:r>
      <w:r>
        <w:rPr>
          <w:spacing w:val="-9"/>
        </w:rPr>
        <w:t xml:space="preserve"> </w:t>
      </w:r>
      <w:r>
        <w:t>transmitted</w:t>
      </w:r>
      <w:r>
        <w:rPr>
          <w:spacing w:val="-11"/>
        </w:rPr>
        <w:t xml:space="preserve"> </w:t>
      </w:r>
      <w:r>
        <w:t>via</w:t>
      </w:r>
      <w:r>
        <w:rPr>
          <w:spacing w:val="-11"/>
        </w:rPr>
        <w:t xml:space="preserve"> </w:t>
      </w:r>
      <w:r>
        <w:t>US</w:t>
      </w:r>
      <w:r>
        <w:rPr>
          <w:spacing w:val="-12"/>
        </w:rPr>
        <w:t xml:space="preserve"> </w:t>
      </w:r>
      <w:r>
        <w:t>Mail, Certified Return Receipt Requested. The period of notice for termination shall begin on the day the return receipt is signed and dated.</w:t>
      </w:r>
    </w:p>
    <w:p w14:paraId="5D654DFF" w14:textId="77777777" w:rsidR="00603DFC" w:rsidRDefault="0065684B">
      <w:pPr>
        <w:pStyle w:val="ListParagraph"/>
        <w:numPr>
          <w:ilvl w:val="3"/>
          <w:numId w:val="2"/>
        </w:numPr>
        <w:tabs>
          <w:tab w:val="left" w:pos="1797"/>
        </w:tabs>
        <w:spacing w:line="252" w:lineRule="exact"/>
        <w:ind w:left="1797" w:hanging="358"/>
      </w:pPr>
      <w:r>
        <w:t>The</w:t>
      </w:r>
      <w:r>
        <w:rPr>
          <w:spacing w:val="-5"/>
        </w:rPr>
        <w:t xml:space="preserve"> </w:t>
      </w:r>
      <w:r>
        <w:t>parties</w:t>
      </w:r>
      <w:r>
        <w:rPr>
          <w:spacing w:val="-6"/>
        </w:rPr>
        <w:t xml:space="preserve"> </w:t>
      </w:r>
      <w:r>
        <w:t>may</w:t>
      </w:r>
      <w:r>
        <w:rPr>
          <w:spacing w:val="-7"/>
        </w:rPr>
        <w:t xml:space="preserve"> </w:t>
      </w:r>
      <w:r>
        <w:t>mutually</w:t>
      </w:r>
      <w:r>
        <w:rPr>
          <w:spacing w:val="-3"/>
        </w:rPr>
        <w:t xml:space="preserve"> </w:t>
      </w:r>
      <w:r>
        <w:t>terminate</w:t>
      </w:r>
      <w:r>
        <w:rPr>
          <w:spacing w:val="-6"/>
        </w:rPr>
        <w:t xml:space="preserve"> </w:t>
      </w:r>
      <w:r>
        <w:t>this</w:t>
      </w:r>
      <w:r>
        <w:rPr>
          <w:spacing w:val="-4"/>
        </w:rPr>
        <w:t xml:space="preserve"> </w:t>
      </w:r>
      <w:r>
        <w:t>Contract</w:t>
      </w:r>
      <w:r>
        <w:rPr>
          <w:spacing w:val="-7"/>
        </w:rPr>
        <w:t xml:space="preserve"> </w:t>
      </w:r>
      <w:r>
        <w:t>by</w:t>
      </w:r>
      <w:r>
        <w:rPr>
          <w:spacing w:val="-4"/>
        </w:rPr>
        <w:t xml:space="preserve"> </w:t>
      </w:r>
      <w:r>
        <w:t>written</w:t>
      </w:r>
      <w:r>
        <w:rPr>
          <w:spacing w:val="-4"/>
        </w:rPr>
        <w:t xml:space="preserve"> </w:t>
      </w:r>
      <w:r>
        <w:t>agreement</w:t>
      </w:r>
      <w:r>
        <w:rPr>
          <w:spacing w:val="-6"/>
        </w:rPr>
        <w:t xml:space="preserve"> </w:t>
      </w:r>
      <w:r>
        <w:t>at</w:t>
      </w:r>
      <w:r>
        <w:rPr>
          <w:spacing w:val="-7"/>
        </w:rPr>
        <w:t xml:space="preserve"> </w:t>
      </w:r>
      <w:r>
        <w:t>any</w:t>
      </w:r>
      <w:r>
        <w:rPr>
          <w:spacing w:val="-3"/>
        </w:rPr>
        <w:t xml:space="preserve"> </w:t>
      </w:r>
      <w:r>
        <w:rPr>
          <w:spacing w:val="-2"/>
        </w:rPr>
        <w:t>time.</w:t>
      </w:r>
    </w:p>
    <w:p w14:paraId="126E28F3" w14:textId="77777777" w:rsidR="00603DFC" w:rsidRDefault="0065684B">
      <w:pPr>
        <w:pStyle w:val="ListParagraph"/>
        <w:numPr>
          <w:ilvl w:val="3"/>
          <w:numId w:val="2"/>
        </w:numPr>
        <w:tabs>
          <w:tab w:val="left" w:pos="1797"/>
          <w:tab w:val="left" w:pos="1799"/>
        </w:tabs>
        <w:ind w:right="356"/>
      </w:pPr>
      <w:r>
        <w:t xml:space="preserve">The State may terminate this Contract, in whole or in part, pursuant to Paragraph </w:t>
      </w:r>
      <w:hyperlink w:anchor="_bookmark26" w:history="1">
        <w:r>
          <w:t>24)</w:t>
        </w:r>
      </w:hyperlink>
      <w:r>
        <w:t>, (Default) or pursuant to</w:t>
      </w:r>
      <w:r>
        <w:rPr>
          <w:spacing w:val="-2"/>
        </w:rPr>
        <w:t xml:space="preserve"> </w:t>
      </w:r>
      <w:r>
        <w:t>the</w:t>
      </w:r>
      <w:r>
        <w:rPr>
          <w:spacing w:val="-2"/>
        </w:rPr>
        <w:t xml:space="preserve"> </w:t>
      </w:r>
      <w:r>
        <w:t>Special Terms</w:t>
      </w:r>
      <w:r>
        <w:rPr>
          <w:spacing w:val="-1"/>
        </w:rPr>
        <w:t xml:space="preserve"> </w:t>
      </w:r>
      <w:r>
        <w:t>and Conditions</w:t>
      </w:r>
      <w:r>
        <w:rPr>
          <w:spacing w:val="-4"/>
        </w:rPr>
        <w:t xml:space="preserve"> </w:t>
      </w:r>
      <w:r>
        <w:t>in the Solicitation Documents, if any, or for any of the following</w:t>
      </w:r>
    </w:p>
    <w:p w14:paraId="2725A8AD" w14:textId="77777777" w:rsidR="00603DFC" w:rsidRDefault="0065684B">
      <w:pPr>
        <w:pStyle w:val="ListParagraph"/>
        <w:numPr>
          <w:ilvl w:val="4"/>
          <w:numId w:val="2"/>
        </w:numPr>
        <w:tabs>
          <w:tab w:val="left" w:pos="2157"/>
          <w:tab w:val="left" w:pos="2159"/>
        </w:tabs>
        <w:spacing w:before="1"/>
        <w:ind w:left="2159" w:right="354"/>
      </w:pPr>
      <w:r>
        <w:t>Termination</w:t>
      </w:r>
      <w:r>
        <w:rPr>
          <w:spacing w:val="-4"/>
        </w:rPr>
        <w:t xml:space="preserve"> </w:t>
      </w:r>
      <w:r>
        <w:t>for</w:t>
      </w:r>
      <w:r>
        <w:rPr>
          <w:spacing w:val="-3"/>
        </w:rPr>
        <w:t xml:space="preserve"> </w:t>
      </w:r>
      <w:r>
        <w:t>Cause:</w:t>
      </w:r>
      <w:r>
        <w:rPr>
          <w:spacing w:val="40"/>
        </w:rPr>
        <w:t xml:space="preserve"> </w:t>
      </w:r>
      <w:r>
        <w:t>In</w:t>
      </w:r>
      <w:r>
        <w:rPr>
          <w:spacing w:val="-2"/>
        </w:rPr>
        <w:t xml:space="preserve"> </w:t>
      </w:r>
      <w:r>
        <w:t>the</w:t>
      </w:r>
      <w:r>
        <w:rPr>
          <w:spacing w:val="-4"/>
        </w:rPr>
        <w:t xml:space="preserve"> </w:t>
      </w:r>
      <w:r>
        <w:t>event</w:t>
      </w:r>
      <w:r>
        <w:rPr>
          <w:spacing w:val="-2"/>
        </w:rPr>
        <w:t xml:space="preserve"> </w:t>
      </w:r>
      <w:r>
        <w:t>any</w:t>
      </w:r>
      <w:r>
        <w:rPr>
          <w:spacing w:val="-4"/>
        </w:rPr>
        <w:t xml:space="preserve"> </w:t>
      </w:r>
      <w:r>
        <w:t>goods,</w:t>
      </w:r>
      <w:r>
        <w:rPr>
          <w:spacing w:val="-2"/>
        </w:rPr>
        <w:t xml:space="preserve"> </w:t>
      </w:r>
      <w:r>
        <w:t>software,</w:t>
      </w:r>
      <w:r>
        <w:rPr>
          <w:spacing w:val="-2"/>
        </w:rPr>
        <w:t xml:space="preserve"> </w:t>
      </w:r>
      <w:r>
        <w:t>or</w:t>
      </w:r>
      <w:r>
        <w:rPr>
          <w:spacing w:val="-3"/>
        </w:rPr>
        <w:t xml:space="preserve"> </w:t>
      </w:r>
      <w:r>
        <w:t>service</w:t>
      </w:r>
      <w:r>
        <w:rPr>
          <w:spacing w:val="-4"/>
        </w:rPr>
        <w:t xml:space="preserve"> </w:t>
      </w:r>
      <w:r>
        <w:t>furnished</w:t>
      </w:r>
      <w:r>
        <w:rPr>
          <w:spacing w:val="-2"/>
        </w:rPr>
        <w:t xml:space="preserve"> </w:t>
      </w:r>
      <w:r>
        <w:t>by</w:t>
      </w:r>
      <w:r>
        <w:rPr>
          <w:spacing w:val="-6"/>
        </w:rPr>
        <w:t xml:space="preserve"> </w:t>
      </w:r>
      <w:r>
        <w:t>the</w:t>
      </w:r>
      <w:r>
        <w:rPr>
          <w:spacing w:val="-2"/>
        </w:rPr>
        <w:t xml:space="preserve"> </w:t>
      </w:r>
      <w:r>
        <w:t xml:space="preserve">Vendor during performance fails to conform to any material specification or requirement of the Contract, and the failure is not cured within the specified time after providing written notice thereof to Vendor, the State may cancel and procure the articles or Services from other sources; holding Vendor liable for any excess costs occasioned thereby, subject only to the limitations provided in Paragraph </w:t>
      </w:r>
      <w:hyperlink w:anchor="_bookmark25" w:history="1">
        <w:r>
          <w:t>7)</w:t>
        </w:r>
      </w:hyperlink>
      <w:r>
        <w:t xml:space="preserve"> (Limitation of Liability). The rights and remedies of the State provided above shall not be exclusive and are in addition to any other rights and remedies</w:t>
      </w:r>
      <w:r>
        <w:rPr>
          <w:spacing w:val="-6"/>
        </w:rPr>
        <w:t xml:space="preserve"> </w:t>
      </w:r>
      <w:r>
        <w:t>provided</w:t>
      </w:r>
      <w:r>
        <w:rPr>
          <w:spacing w:val="-6"/>
        </w:rPr>
        <w:t xml:space="preserve"> </w:t>
      </w:r>
      <w:r>
        <w:t>by</w:t>
      </w:r>
      <w:r>
        <w:rPr>
          <w:spacing w:val="-6"/>
        </w:rPr>
        <w:t xml:space="preserve"> </w:t>
      </w:r>
      <w:r>
        <w:t>law</w:t>
      </w:r>
      <w:r>
        <w:rPr>
          <w:spacing w:val="-7"/>
        </w:rPr>
        <w:t xml:space="preserve"> </w:t>
      </w:r>
      <w:r>
        <w:t>or</w:t>
      </w:r>
      <w:r>
        <w:rPr>
          <w:spacing w:val="-5"/>
        </w:rPr>
        <w:t xml:space="preserve"> </w:t>
      </w:r>
      <w:r>
        <w:t>under</w:t>
      </w:r>
      <w:r>
        <w:rPr>
          <w:spacing w:val="-8"/>
        </w:rPr>
        <w:t xml:space="preserve"> </w:t>
      </w:r>
      <w:r>
        <w:t>the</w:t>
      </w:r>
      <w:r>
        <w:rPr>
          <w:spacing w:val="-6"/>
        </w:rPr>
        <w:t xml:space="preserve"> </w:t>
      </w:r>
      <w:r>
        <w:t>Contract.</w:t>
      </w:r>
      <w:r>
        <w:rPr>
          <w:spacing w:val="-7"/>
        </w:rPr>
        <w:t xml:space="preserve"> </w:t>
      </w:r>
      <w:r>
        <w:t>Vendor</w:t>
      </w:r>
      <w:r>
        <w:rPr>
          <w:spacing w:val="-5"/>
        </w:rPr>
        <w:t xml:space="preserve"> </w:t>
      </w:r>
      <w:r>
        <w:t>shall</w:t>
      </w:r>
      <w:r>
        <w:rPr>
          <w:spacing w:val="-7"/>
        </w:rPr>
        <w:t xml:space="preserve"> </w:t>
      </w:r>
      <w:r>
        <w:t>not</w:t>
      </w:r>
      <w:r>
        <w:rPr>
          <w:spacing w:val="-5"/>
        </w:rPr>
        <w:t xml:space="preserve"> </w:t>
      </w:r>
      <w:r>
        <w:t>be</w:t>
      </w:r>
      <w:r>
        <w:rPr>
          <w:spacing w:val="-6"/>
        </w:rPr>
        <w:t xml:space="preserve"> </w:t>
      </w:r>
      <w:r>
        <w:t>relieved</w:t>
      </w:r>
      <w:r>
        <w:rPr>
          <w:spacing w:val="-6"/>
        </w:rPr>
        <w:t xml:space="preserve"> </w:t>
      </w:r>
      <w:r>
        <w:t>of</w:t>
      </w:r>
      <w:r>
        <w:rPr>
          <w:spacing w:val="-5"/>
        </w:rPr>
        <w:t xml:space="preserve"> </w:t>
      </w:r>
      <w:r>
        <w:t>liability</w:t>
      </w:r>
      <w:r>
        <w:rPr>
          <w:spacing w:val="-6"/>
        </w:rPr>
        <w:t xml:space="preserve"> </w:t>
      </w:r>
      <w:r>
        <w:t>to</w:t>
      </w:r>
      <w:r>
        <w:rPr>
          <w:spacing w:val="-6"/>
        </w:rPr>
        <w:t xml:space="preserve"> </w:t>
      </w:r>
      <w:r>
        <w:t xml:space="preserve">the State for </w:t>
      </w:r>
      <w:proofErr w:type="gramStart"/>
      <w:r>
        <w:t>damages</w:t>
      </w:r>
      <w:proofErr w:type="gramEnd"/>
      <w:r>
        <w:t xml:space="preserve"> sustained by the State arising from Vendor’s breach of this Contract; and the State may, in its discretion, withhold any payment due as a setoff until such time as the damages are finally determined or as agreed by the parties. Voluntary or involuntary Bankruptcy or receivership by Vendor shall be cause for termination.</w:t>
      </w:r>
    </w:p>
    <w:p w14:paraId="6AC4C9BD" w14:textId="77777777" w:rsidR="00603DFC" w:rsidRDefault="0065684B">
      <w:pPr>
        <w:pStyle w:val="ListParagraph"/>
        <w:numPr>
          <w:ilvl w:val="4"/>
          <w:numId w:val="2"/>
        </w:numPr>
        <w:tabs>
          <w:tab w:val="left" w:pos="2157"/>
          <w:tab w:val="left" w:pos="2159"/>
        </w:tabs>
        <w:ind w:left="2159" w:right="355"/>
      </w:pPr>
      <w:r>
        <w:t>Termination</w:t>
      </w:r>
      <w:r>
        <w:rPr>
          <w:spacing w:val="-10"/>
        </w:rPr>
        <w:t xml:space="preserve"> </w:t>
      </w:r>
      <w:r>
        <w:t>For</w:t>
      </w:r>
      <w:r>
        <w:rPr>
          <w:spacing w:val="-9"/>
        </w:rPr>
        <w:t xml:space="preserve"> </w:t>
      </w:r>
      <w:r>
        <w:t>Convenience</w:t>
      </w:r>
      <w:r>
        <w:rPr>
          <w:spacing w:val="-10"/>
        </w:rPr>
        <w:t xml:space="preserve"> </w:t>
      </w:r>
      <w:r>
        <w:t>Without</w:t>
      </w:r>
      <w:r>
        <w:rPr>
          <w:spacing w:val="-8"/>
        </w:rPr>
        <w:t xml:space="preserve"> </w:t>
      </w:r>
      <w:r>
        <w:t>Cause:</w:t>
      </w:r>
      <w:r>
        <w:rPr>
          <w:spacing w:val="-6"/>
        </w:rPr>
        <w:t xml:space="preserve"> </w:t>
      </w:r>
      <w:r>
        <w:t>The</w:t>
      </w:r>
      <w:r>
        <w:rPr>
          <w:spacing w:val="-7"/>
        </w:rPr>
        <w:t xml:space="preserve"> </w:t>
      </w:r>
      <w:r>
        <w:t>State</w:t>
      </w:r>
      <w:r>
        <w:rPr>
          <w:spacing w:val="-10"/>
        </w:rPr>
        <w:t xml:space="preserve"> </w:t>
      </w:r>
      <w:r>
        <w:t>may</w:t>
      </w:r>
      <w:r>
        <w:rPr>
          <w:spacing w:val="-12"/>
        </w:rPr>
        <w:t xml:space="preserve"> </w:t>
      </w:r>
      <w:r>
        <w:t>terminate</w:t>
      </w:r>
      <w:r>
        <w:rPr>
          <w:spacing w:val="-10"/>
        </w:rPr>
        <w:t xml:space="preserve"> </w:t>
      </w:r>
      <w:r>
        <w:t>service</w:t>
      </w:r>
      <w:r>
        <w:rPr>
          <w:spacing w:val="-7"/>
        </w:rPr>
        <w:t xml:space="preserve"> </w:t>
      </w:r>
      <w:r>
        <w:t>and</w:t>
      </w:r>
      <w:r>
        <w:rPr>
          <w:spacing w:val="-10"/>
        </w:rPr>
        <w:t xml:space="preserve"> </w:t>
      </w:r>
      <w:r>
        <w:t>indefinite quantity contracts, in whole or in part by giving thirty (30) days prior notice in writing to the Vendor.</w:t>
      </w:r>
      <w:r>
        <w:rPr>
          <w:spacing w:val="-5"/>
        </w:rPr>
        <w:t xml:space="preserve"> </w:t>
      </w:r>
      <w:r>
        <w:t>Vendor</w:t>
      </w:r>
      <w:r>
        <w:rPr>
          <w:spacing w:val="-5"/>
        </w:rPr>
        <w:t xml:space="preserve"> </w:t>
      </w:r>
      <w:r>
        <w:t>shall</w:t>
      </w:r>
      <w:r>
        <w:rPr>
          <w:spacing w:val="-5"/>
        </w:rPr>
        <w:t xml:space="preserve"> </w:t>
      </w:r>
      <w:r>
        <w:t>be</w:t>
      </w:r>
      <w:r>
        <w:rPr>
          <w:spacing w:val="-9"/>
        </w:rPr>
        <w:t xml:space="preserve"> </w:t>
      </w:r>
      <w:r>
        <w:t>entitled</w:t>
      </w:r>
      <w:r>
        <w:rPr>
          <w:spacing w:val="-6"/>
        </w:rPr>
        <w:t xml:space="preserve"> </w:t>
      </w:r>
      <w:r>
        <w:t>to</w:t>
      </w:r>
      <w:r>
        <w:rPr>
          <w:spacing w:val="-6"/>
        </w:rPr>
        <w:t xml:space="preserve"> </w:t>
      </w:r>
      <w:r>
        <w:t>sums</w:t>
      </w:r>
      <w:r>
        <w:rPr>
          <w:spacing w:val="-6"/>
        </w:rPr>
        <w:t xml:space="preserve"> </w:t>
      </w:r>
      <w:r>
        <w:t>due</w:t>
      </w:r>
      <w:r>
        <w:rPr>
          <w:spacing w:val="-6"/>
        </w:rPr>
        <w:t xml:space="preserve"> </w:t>
      </w:r>
      <w:r>
        <w:t>as</w:t>
      </w:r>
      <w:r>
        <w:rPr>
          <w:spacing w:val="-6"/>
        </w:rPr>
        <w:t xml:space="preserve"> </w:t>
      </w:r>
      <w:r>
        <w:t>compensation</w:t>
      </w:r>
      <w:r>
        <w:rPr>
          <w:spacing w:val="-6"/>
        </w:rPr>
        <w:t xml:space="preserve"> </w:t>
      </w:r>
      <w:r>
        <w:t>for</w:t>
      </w:r>
      <w:r>
        <w:rPr>
          <w:spacing w:val="-5"/>
        </w:rPr>
        <w:t xml:space="preserve"> </w:t>
      </w:r>
      <w:r>
        <w:t>Deliverables</w:t>
      </w:r>
      <w:r>
        <w:rPr>
          <w:spacing w:val="-4"/>
        </w:rPr>
        <w:t xml:space="preserve"> </w:t>
      </w:r>
      <w:r>
        <w:t>provided</w:t>
      </w:r>
      <w:r>
        <w:rPr>
          <w:spacing w:val="-6"/>
        </w:rPr>
        <w:t xml:space="preserve"> </w:t>
      </w:r>
      <w:r>
        <w:t>and Services</w:t>
      </w:r>
      <w:r>
        <w:rPr>
          <w:spacing w:val="-4"/>
        </w:rPr>
        <w:t xml:space="preserve"> </w:t>
      </w:r>
      <w:r>
        <w:t>performed</w:t>
      </w:r>
      <w:r>
        <w:rPr>
          <w:spacing w:val="-6"/>
        </w:rPr>
        <w:t xml:space="preserve"> </w:t>
      </w:r>
      <w:r>
        <w:t>in</w:t>
      </w:r>
      <w:r>
        <w:rPr>
          <w:spacing w:val="-6"/>
        </w:rPr>
        <w:t xml:space="preserve"> </w:t>
      </w:r>
      <w:r>
        <w:t>conformance</w:t>
      </w:r>
      <w:r>
        <w:rPr>
          <w:spacing w:val="-6"/>
        </w:rPr>
        <w:t xml:space="preserve"> </w:t>
      </w:r>
      <w:r>
        <w:t>with</w:t>
      </w:r>
      <w:r>
        <w:rPr>
          <w:spacing w:val="-6"/>
        </w:rPr>
        <w:t xml:space="preserve"> </w:t>
      </w:r>
      <w:r>
        <w:t>the</w:t>
      </w:r>
      <w:r>
        <w:rPr>
          <w:spacing w:val="-6"/>
        </w:rPr>
        <w:t xml:space="preserve"> </w:t>
      </w:r>
      <w:r>
        <w:t>Contract.</w:t>
      </w:r>
      <w:r>
        <w:rPr>
          <w:spacing w:val="-5"/>
        </w:rPr>
        <w:t xml:space="preserve"> </w:t>
      </w:r>
      <w:r>
        <w:t>In</w:t>
      </w:r>
      <w:r>
        <w:rPr>
          <w:spacing w:val="-9"/>
        </w:rPr>
        <w:t xml:space="preserve"> </w:t>
      </w:r>
      <w:r>
        <w:t>the</w:t>
      </w:r>
      <w:r>
        <w:rPr>
          <w:spacing w:val="-4"/>
        </w:rPr>
        <w:t xml:space="preserve"> </w:t>
      </w:r>
      <w:r>
        <w:t>event</w:t>
      </w:r>
      <w:r>
        <w:rPr>
          <w:spacing w:val="-5"/>
        </w:rPr>
        <w:t xml:space="preserve"> </w:t>
      </w:r>
      <w:r>
        <w:t>the</w:t>
      </w:r>
      <w:r>
        <w:rPr>
          <w:spacing w:val="-6"/>
        </w:rPr>
        <w:t xml:space="preserve"> </w:t>
      </w:r>
      <w:r>
        <w:t>Contract</w:t>
      </w:r>
      <w:r>
        <w:rPr>
          <w:spacing w:val="-5"/>
        </w:rPr>
        <w:t xml:space="preserve"> </w:t>
      </w:r>
      <w:r>
        <w:t>is</w:t>
      </w:r>
      <w:r>
        <w:rPr>
          <w:spacing w:val="-6"/>
        </w:rPr>
        <w:t xml:space="preserve"> </w:t>
      </w:r>
      <w:r>
        <w:t>terminated for the convenience of the State the Agency will pay for all work performed and products delivered in conformance with the Contract up to the date of termination.</w:t>
      </w:r>
    </w:p>
    <w:p w14:paraId="6EE217A7" w14:textId="36DD1F78" w:rsidR="00603DFC" w:rsidRDefault="0065684B" w:rsidP="005972A6">
      <w:pPr>
        <w:pStyle w:val="ListParagraph"/>
        <w:numPr>
          <w:ilvl w:val="2"/>
          <w:numId w:val="2"/>
        </w:numPr>
        <w:tabs>
          <w:tab w:val="left" w:pos="1437"/>
          <w:tab w:val="left" w:pos="1440"/>
        </w:tabs>
        <w:ind w:left="1440" w:right="358" w:hanging="361"/>
      </w:pPr>
      <w:r>
        <w:rPr>
          <w:b/>
          <w:u w:val="single"/>
        </w:rPr>
        <w:lastRenderedPageBreak/>
        <w:t>DISPUTE RESOLUTION</w:t>
      </w:r>
      <w:r>
        <w:rPr>
          <w:b/>
        </w:rPr>
        <w:t xml:space="preserve">: </w:t>
      </w:r>
      <w:r>
        <w:t>The parties agree that it is in their mutual interest to resolve disputes informally. A claim by the State shall be submitted in writing to the Vendor’s Contract Administrator</w:t>
      </w:r>
      <w:r w:rsidR="005972A6">
        <w:t xml:space="preserve"> </w:t>
      </w:r>
      <w:r>
        <w:t>for decision. The Parties shall negotiate in good faith and use all reasonable efforts to resolve such dispute(s). During the time the Parties are attempting to resolve any dispute, each shall proceed diligently</w:t>
      </w:r>
      <w:r w:rsidRPr="005972A6">
        <w:rPr>
          <w:spacing w:val="-16"/>
        </w:rPr>
        <w:t xml:space="preserve"> </w:t>
      </w:r>
      <w:r>
        <w:t>to</w:t>
      </w:r>
      <w:r w:rsidRPr="005972A6">
        <w:rPr>
          <w:spacing w:val="-15"/>
        </w:rPr>
        <w:t xml:space="preserve"> </w:t>
      </w:r>
      <w:r>
        <w:t>perform</w:t>
      </w:r>
      <w:r w:rsidRPr="005972A6">
        <w:rPr>
          <w:spacing w:val="-15"/>
        </w:rPr>
        <w:t xml:space="preserve"> </w:t>
      </w:r>
      <w:r>
        <w:t>their</w:t>
      </w:r>
      <w:r w:rsidRPr="005972A6">
        <w:rPr>
          <w:spacing w:val="-16"/>
        </w:rPr>
        <w:t xml:space="preserve"> </w:t>
      </w:r>
      <w:r>
        <w:t>respective</w:t>
      </w:r>
      <w:r w:rsidRPr="005972A6">
        <w:rPr>
          <w:spacing w:val="-15"/>
        </w:rPr>
        <w:t xml:space="preserve"> </w:t>
      </w:r>
      <w:r>
        <w:t>duties</w:t>
      </w:r>
      <w:r w:rsidRPr="005972A6">
        <w:rPr>
          <w:spacing w:val="-15"/>
        </w:rPr>
        <w:t xml:space="preserve"> </w:t>
      </w:r>
      <w:r>
        <w:t>and</w:t>
      </w:r>
      <w:r w:rsidRPr="005972A6">
        <w:rPr>
          <w:spacing w:val="-15"/>
        </w:rPr>
        <w:t xml:space="preserve"> </w:t>
      </w:r>
      <w:r>
        <w:t>responsibilities</w:t>
      </w:r>
      <w:r w:rsidRPr="005972A6">
        <w:rPr>
          <w:spacing w:val="-15"/>
        </w:rPr>
        <w:t xml:space="preserve"> </w:t>
      </w:r>
      <w:r>
        <w:t>under</w:t>
      </w:r>
      <w:r w:rsidRPr="005972A6">
        <w:rPr>
          <w:spacing w:val="-15"/>
        </w:rPr>
        <w:t xml:space="preserve"> </w:t>
      </w:r>
      <w:r>
        <w:t>this</w:t>
      </w:r>
      <w:r w:rsidRPr="005972A6">
        <w:rPr>
          <w:spacing w:val="-13"/>
        </w:rPr>
        <w:t xml:space="preserve"> </w:t>
      </w:r>
      <w:r>
        <w:t>Contract.</w:t>
      </w:r>
      <w:r w:rsidRPr="005972A6">
        <w:rPr>
          <w:spacing w:val="-16"/>
        </w:rPr>
        <w:t xml:space="preserve"> </w:t>
      </w:r>
      <w:r>
        <w:t>If</w:t>
      </w:r>
      <w:r w:rsidRPr="005972A6">
        <w:rPr>
          <w:spacing w:val="-15"/>
        </w:rPr>
        <w:t xml:space="preserve"> </w:t>
      </w:r>
      <w:r>
        <w:t>a</w:t>
      </w:r>
      <w:r w:rsidRPr="005972A6">
        <w:rPr>
          <w:spacing w:val="-14"/>
        </w:rPr>
        <w:t xml:space="preserve"> </w:t>
      </w:r>
      <w:r>
        <w:t>dispute</w:t>
      </w:r>
      <w:r w:rsidRPr="005972A6">
        <w:rPr>
          <w:spacing w:val="-16"/>
        </w:rPr>
        <w:t xml:space="preserve"> </w:t>
      </w:r>
      <w:r>
        <w:t>cannot be</w:t>
      </w:r>
      <w:r w:rsidRPr="005972A6">
        <w:rPr>
          <w:spacing w:val="-4"/>
        </w:rPr>
        <w:t xml:space="preserve"> </w:t>
      </w:r>
      <w:r>
        <w:t>resolved</w:t>
      </w:r>
      <w:r w:rsidRPr="005972A6">
        <w:rPr>
          <w:spacing w:val="-4"/>
        </w:rPr>
        <w:t xml:space="preserve"> </w:t>
      </w:r>
      <w:r>
        <w:t>between</w:t>
      </w:r>
      <w:r w:rsidRPr="005972A6">
        <w:rPr>
          <w:spacing w:val="-6"/>
        </w:rPr>
        <w:t xml:space="preserve"> </w:t>
      </w:r>
      <w:r>
        <w:t>the</w:t>
      </w:r>
      <w:r w:rsidRPr="005972A6">
        <w:rPr>
          <w:spacing w:val="-6"/>
        </w:rPr>
        <w:t xml:space="preserve"> </w:t>
      </w:r>
      <w:r>
        <w:t>Parties</w:t>
      </w:r>
      <w:r w:rsidRPr="005972A6">
        <w:rPr>
          <w:spacing w:val="-4"/>
        </w:rPr>
        <w:t xml:space="preserve"> </w:t>
      </w:r>
      <w:r>
        <w:t>within</w:t>
      </w:r>
      <w:r w:rsidRPr="005972A6">
        <w:rPr>
          <w:spacing w:val="-4"/>
        </w:rPr>
        <w:t xml:space="preserve"> </w:t>
      </w:r>
      <w:r>
        <w:t>thirty</w:t>
      </w:r>
      <w:r w:rsidRPr="005972A6">
        <w:rPr>
          <w:spacing w:val="-6"/>
        </w:rPr>
        <w:t xml:space="preserve"> </w:t>
      </w:r>
      <w:r>
        <w:t>(30)</w:t>
      </w:r>
      <w:r w:rsidRPr="005972A6">
        <w:rPr>
          <w:spacing w:val="-5"/>
        </w:rPr>
        <w:t xml:space="preserve"> </w:t>
      </w:r>
      <w:r>
        <w:t>days</w:t>
      </w:r>
      <w:r w:rsidRPr="005972A6">
        <w:rPr>
          <w:spacing w:val="-4"/>
        </w:rPr>
        <w:t xml:space="preserve"> </w:t>
      </w:r>
      <w:r>
        <w:t>after</w:t>
      </w:r>
      <w:r w:rsidRPr="005972A6">
        <w:rPr>
          <w:spacing w:val="-3"/>
        </w:rPr>
        <w:t xml:space="preserve"> </w:t>
      </w:r>
      <w:r>
        <w:t>delivery</w:t>
      </w:r>
      <w:r w:rsidRPr="005972A6">
        <w:rPr>
          <w:spacing w:val="-6"/>
        </w:rPr>
        <w:t xml:space="preserve"> </w:t>
      </w:r>
      <w:r>
        <w:t>of</w:t>
      </w:r>
      <w:r w:rsidRPr="005972A6">
        <w:rPr>
          <w:spacing w:val="-3"/>
        </w:rPr>
        <w:t xml:space="preserve"> </w:t>
      </w:r>
      <w:r>
        <w:t>notice,</w:t>
      </w:r>
      <w:r w:rsidRPr="005972A6">
        <w:rPr>
          <w:spacing w:val="-3"/>
        </w:rPr>
        <w:t xml:space="preserve"> </w:t>
      </w:r>
      <w:r>
        <w:t>either</w:t>
      </w:r>
      <w:r w:rsidRPr="005972A6">
        <w:rPr>
          <w:spacing w:val="-3"/>
        </w:rPr>
        <w:t xml:space="preserve"> </w:t>
      </w:r>
      <w:r>
        <w:t>Party</w:t>
      </w:r>
      <w:r w:rsidRPr="005972A6">
        <w:rPr>
          <w:spacing w:val="-6"/>
        </w:rPr>
        <w:t xml:space="preserve"> </w:t>
      </w:r>
      <w:r>
        <w:t>may</w:t>
      </w:r>
      <w:r w:rsidRPr="005972A6">
        <w:rPr>
          <w:spacing w:val="-4"/>
        </w:rPr>
        <w:t xml:space="preserve"> </w:t>
      </w:r>
      <w:r>
        <w:t>elect to</w:t>
      </w:r>
      <w:r w:rsidRPr="005972A6">
        <w:rPr>
          <w:spacing w:val="-3"/>
        </w:rPr>
        <w:t xml:space="preserve"> </w:t>
      </w:r>
      <w:r>
        <w:t>exercise</w:t>
      </w:r>
      <w:r w:rsidRPr="005972A6">
        <w:rPr>
          <w:spacing w:val="-5"/>
        </w:rPr>
        <w:t xml:space="preserve"> </w:t>
      </w:r>
      <w:r>
        <w:t>any</w:t>
      </w:r>
      <w:r w:rsidRPr="005972A6">
        <w:rPr>
          <w:spacing w:val="-5"/>
        </w:rPr>
        <w:t xml:space="preserve"> </w:t>
      </w:r>
      <w:r>
        <w:t>other</w:t>
      </w:r>
      <w:r w:rsidRPr="005972A6">
        <w:rPr>
          <w:spacing w:val="-4"/>
        </w:rPr>
        <w:t xml:space="preserve"> </w:t>
      </w:r>
      <w:r>
        <w:t>remedies</w:t>
      </w:r>
      <w:r w:rsidRPr="005972A6">
        <w:rPr>
          <w:spacing w:val="-2"/>
        </w:rPr>
        <w:t xml:space="preserve"> </w:t>
      </w:r>
      <w:r>
        <w:t>available</w:t>
      </w:r>
      <w:r w:rsidRPr="005972A6">
        <w:rPr>
          <w:spacing w:val="-3"/>
        </w:rPr>
        <w:t xml:space="preserve"> </w:t>
      </w:r>
      <w:r>
        <w:t>under</w:t>
      </w:r>
      <w:r w:rsidRPr="005972A6">
        <w:rPr>
          <w:spacing w:val="-4"/>
        </w:rPr>
        <w:t xml:space="preserve"> </w:t>
      </w:r>
      <w:r>
        <w:t>this</w:t>
      </w:r>
      <w:r w:rsidRPr="005972A6">
        <w:rPr>
          <w:spacing w:val="-2"/>
        </w:rPr>
        <w:t xml:space="preserve"> </w:t>
      </w:r>
      <w:r>
        <w:t>Contract,</w:t>
      </w:r>
      <w:r w:rsidRPr="005972A6">
        <w:rPr>
          <w:spacing w:val="-3"/>
        </w:rPr>
        <w:t xml:space="preserve"> </w:t>
      </w:r>
      <w:r>
        <w:t>or</w:t>
      </w:r>
      <w:r w:rsidRPr="005972A6">
        <w:rPr>
          <w:spacing w:val="-4"/>
        </w:rPr>
        <w:t xml:space="preserve"> </w:t>
      </w:r>
      <w:r>
        <w:t>at</w:t>
      </w:r>
      <w:r w:rsidRPr="005972A6">
        <w:rPr>
          <w:spacing w:val="-1"/>
        </w:rPr>
        <w:t xml:space="preserve"> </w:t>
      </w:r>
      <w:r>
        <w:t>law.</w:t>
      </w:r>
      <w:r w:rsidRPr="005972A6">
        <w:rPr>
          <w:spacing w:val="-4"/>
        </w:rPr>
        <w:t xml:space="preserve"> </w:t>
      </w:r>
      <w:r>
        <w:t>This</w:t>
      </w:r>
      <w:r w:rsidRPr="005972A6">
        <w:rPr>
          <w:spacing w:val="-2"/>
        </w:rPr>
        <w:t xml:space="preserve"> </w:t>
      </w:r>
      <w:r>
        <w:t>term</w:t>
      </w:r>
      <w:r w:rsidRPr="005972A6">
        <w:rPr>
          <w:spacing w:val="-4"/>
        </w:rPr>
        <w:t xml:space="preserve"> </w:t>
      </w:r>
      <w:r>
        <w:t>shall</w:t>
      </w:r>
      <w:r w:rsidRPr="005972A6">
        <w:rPr>
          <w:spacing w:val="-6"/>
        </w:rPr>
        <w:t xml:space="preserve"> </w:t>
      </w:r>
      <w:r>
        <w:t>not</w:t>
      </w:r>
      <w:r w:rsidRPr="005972A6">
        <w:rPr>
          <w:spacing w:val="-3"/>
        </w:rPr>
        <w:t xml:space="preserve"> </w:t>
      </w:r>
      <w:r>
        <w:t>constitute an agreement by either party to mediate or arbitrate any dispute.</w:t>
      </w:r>
    </w:p>
    <w:p w14:paraId="72B25607" w14:textId="77777777" w:rsidR="00603DFC" w:rsidRDefault="0065684B">
      <w:pPr>
        <w:pStyle w:val="ListParagraph"/>
        <w:numPr>
          <w:ilvl w:val="2"/>
          <w:numId w:val="2"/>
        </w:numPr>
        <w:tabs>
          <w:tab w:val="left" w:pos="1438"/>
          <w:tab w:val="left" w:pos="1440"/>
        </w:tabs>
        <w:spacing w:before="1"/>
        <w:ind w:left="1440" w:right="355"/>
      </w:pPr>
      <w:r>
        <w:rPr>
          <w:b/>
          <w:u w:val="single"/>
        </w:rPr>
        <w:t>SEVERABILITY</w:t>
      </w:r>
      <w:r>
        <w:rPr>
          <w:b/>
        </w:rPr>
        <w:t xml:space="preserve">: </w:t>
      </w:r>
      <w:r>
        <w:t>In the event that a court of competent jurisdiction holds that a provision or requirement</w:t>
      </w:r>
      <w:r>
        <w:rPr>
          <w:spacing w:val="-1"/>
        </w:rPr>
        <w:t xml:space="preserve"> </w:t>
      </w:r>
      <w:r>
        <w:t>of</w:t>
      </w:r>
      <w:r>
        <w:rPr>
          <w:spacing w:val="-4"/>
        </w:rPr>
        <w:t xml:space="preserve"> </w:t>
      </w:r>
      <w:r>
        <w:t>this Agreement</w:t>
      </w:r>
      <w:r>
        <w:rPr>
          <w:spacing w:val="-1"/>
        </w:rPr>
        <w:t xml:space="preserve"> </w:t>
      </w:r>
      <w:r>
        <w:t>violates</w:t>
      </w:r>
      <w:r>
        <w:rPr>
          <w:spacing w:val="-2"/>
        </w:rPr>
        <w:t xml:space="preserve"> </w:t>
      </w:r>
      <w:r>
        <w:t>any</w:t>
      </w:r>
      <w:r>
        <w:rPr>
          <w:spacing w:val="-2"/>
        </w:rPr>
        <w:t xml:space="preserve"> </w:t>
      </w:r>
      <w:r>
        <w:t>applicable law, each</w:t>
      </w:r>
      <w:r>
        <w:rPr>
          <w:spacing w:val="-3"/>
        </w:rPr>
        <w:t xml:space="preserve"> </w:t>
      </w:r>
      <w:r>
        <w:t>such</w:t>
      </w:r>
      <w:r>
        <w:rPr>
          <w:spacing w:val="-3"/>
        </w:rPr>
        <w:t xml:space="preserve"> </w:t>
      </w:r>
      <w:r>
        <w:t>provision or</w:t>
      </w:r>
      <w:r>
        <w:rPr>
          <w:spacing w:val="-1"/>
        </w:rPr>
        <w:t xml:space="preserve"> </w:t>
      </w:r>
      <w:r>
        <w:t>requirement</w:t>
      </w:r>
      <w:r>
        <w:rPr>
          <w:spacing w:val="-1"/>
        </w:rPr>
        <w:t xml:space="preserve"> </w:t>
      </w:r>
      <w:r>
        <w:t>shall be enforced only to the extent it is not in violation of law or is not otherwise unenforceable and all other</w:t>
      </w:r>
      <w:r>
        <w:rPr>
          <w:spacing w:val="-14"/>
        </w:rPr>
        <w:t xml:space="preserve"> </w:t>
      </w:r>
      <w:r>
        <w:t>provisions</w:t>
      </w:r>
      <w:r>
        <w:rPr>
          <w:spacing w:val="-13"/>
        </w:rPr>
        <w:t xml:space="preserve"> </w:t>
      </w:r>
      <w:r>
        <w:t>and</w:t>
      </w:r>
      <w:r>
        <w:rPr>
          <w:spacing w:val="-16"/>
        </w:rPr>
        <w:t xml:space="preserve"> </w:t>
      </w:r>
      <w:r>
        <w:t>requirements</w:t>
      </w:r>
      <w:r>
        <w:rPr>
          <w:spacing w:val="-15"/>
        </w:rPr>
        <w:t xml:space="preserve"> </w:t>
      </w:r>
      <w:r>
        <w:t>of</w:t>
      </w:r>
      <w:r>
        <w:rPr>
          <w:spacing w:val="-15"/>
        </w:rPr>
        <w:t xml:space="preserve"> </w:t>
      </w:r>
      <w:r>
        <w:t>this</w:t>
      </w:r>
      <w:r>
        <w:rPr>
          <w:spacing w:val="-13"/>
        </w:rPr>
        <w:t xml:space="preserve"> </w:t>
      </w:r>
      <w:r>
        <w:t>Agreement</w:t>
      </w:r>
      <w:r>
        <w:rPr>
          <w:spacing w:val="-13"/>
        </w:rPr>
        <w:t xml:space="preserve"> </w:t>
      </w:r>
      <w:r>
        <w:t>shall</w:t>
      </w:r>
      <w:r>
        <w:rPr>
          <w:spacing w:val="-15"/>
        </w:rPr>
        <w:t xml:space="preserve"> </w:t>
      </w:r>
      <w:r>
        <w:t>remain</w:t>
      </w:r>
      <w:r>
        <w:rPr>
          <w:spacing w:val="-15"/>
        </w:rPr>
        <w:t xml:space="preserve"> </w:t>
      </w:r>
      <w:r>
        <w:t>in</w:t>
      </w:r>
      <w:r>
        <w:rPr>
          <w:spacing w:val="-15"/>
        </w:rPr>
        <w:t xml:space="preserve"> </w:t>
      </w:r>
      <w:r>
        <w:t>full</w:t>
      </w:r>
      <w:r>
        <w:rPr>
          <w:spacing w:val="-15"/>
        </w:rPr>
        <w:t xml:space="preserve"> </w:t>
      </w:r>
      <w:r>
        <w:t>force</w:t>
      </w:r>
      <w:r>
        <w:rPr>
          <w:spacing w:val="-15"/>
        </w:rPr>
        <w:t xml:space="preserve"> </w:t>
      </w:r>
      <w:r>
        <w:t>and</w:t>
      </w:r>
      <w:r>
        <w:rPr>
          <w:spacing w:val="-15"/>
        </w:rPr>
        <w:t xml:space="preserve"> </w:t>
      </w:r>
      <w:r>
        <w:t>effect.</w:t>
      </w:r>
      <w:r>
        <w:rPr>
          <w:spacing w:val="-13"/>
        </w:rPr>
        <w:t xml:space="preserve"> </w:t>
      </w:r>
      <w:r>
        <w:t>All</w:t>
      </w:r>
      <w:r>
        <w:rPr>
          <w:spacing w:val="-15"/>
        </w:rPr>
        <w:t xml:space="preserve"> </w:t>
      </w:r>
      <w:r>
        <w:t xml:space="preserve">promises, </w:t>
      </w:r>
      <w:proofErr w:type="gramStart"/>
      <w:r>
        <w:t>requirement</w:t>
      </w:r>
      <w:proofErr w:type="gramEnd"/>
      <w:r>
        <w:t>, terms, conditions, provisions, representations, guarantees and warranties contained herein shall survive the expiration or termination date unless specifically provided otherwise herein, or</w:t>
      </w:r>
      <w:r>
        <w:rPr>
          <w:spacing w:val="-6"/>
        </w:rPr>
        <w:t xml:space="preserve"> </w:t>
      </w:r>
      <w:r>
        <w:t>unless</w:t>
      </w:r>
      <w:r>
        <w:rPr>
          <w:spacing w:val="-7"/>
        </w:rPr>
        <w:t xml:space="preserve"> </w:t>
      </w:r>
      <w:r>
        <w:t>superseded</w:t>
      </w:r>
      <w:r>
        <w:rPr>
          <w:spacing w:val="-10"/>
        </w:rPr>
        <w:t xml:space="preserve"> </w:t>
      </w:r>
      <w:r>
        <w:t>by</w:t>
      </w:r>
      <w:r>
        <w:rPr>
          <w:spacing w:val="-9"/>
        </w:rPr>
        <w:t xml:space="preserve"> </w:t>
      </w:r>
      <w:r>
        <w:t>applicable</w:t>
      </w:r>
      <w:r>
        <w:rPr>
          <w:spacing w:val="-7"/>
        </w:rPr>
        <w:t xml:space="preserve"> </w:t>
      </w:r>
      <w:r>
        <w:t>federal</w:t>
      </w:r>
      <w:r>
        <w:rPr>
          <w:spacing w:val="-8"/>
        </w:rPr>
        <w:t xml:space="preserve"> </w:t>
      </w:r>
      <w:r>
        <w:t>or</w:t>
      </w:r>
      <w:r>
        <w:rPr>
          <w:spacing w:val="-9"/>
        </w:rPr>
        <w:t xml:space="preserve"> </w:t>
      </w:r>
      <w:r>
        <w:t>State</w:t>
      </w:r>
      <w:r>
        <w:rPr>
          <w:spacing w:val="-7"/>
        </w:rPr>
        <w:t xml:space="preserve"> </w:t>
      </w:r>
      <w:r>
        <w:t>statute,</w:t>
      </w:r>
      <w:r>
        <w:rPr>
          <w:spacing w:val="-6"/>
        </w:rPr>
        <w:t xml:space="preserve"> </w:t>
      </w:r>
      <w:r>
        <w:t>including</w:t>
      </w:r>
      <w:r>
        <w:rPr>
          <w:spacing w:val="-7"/>
        </w:rPr>
        <w:t xml:space="preserve"> </w:t>
      </w:r>
      <w:r>
        <w:t>statutes</w:t>
      </w:r>
      <w:r>
        <w:rPr>
          <w:spacing w:val="-7"/>
        </w:rPr>
        <w:t xml:space="preserve"> </w:t>
      </w:r>
      <w:r>
        <w:t>of</w:t>
      </w:r>
      <w:r>
        <w:rPr>
          <w:spacing w:val="-8"/>
        </w:rPr>
        <w:t xml:space="preserve"> </w:t>
      </w:r>
      <w:r>
        <w:t>repose</w:t>
      </w:r>
      <w:r>
        <w:rPr>
          <w:spacing w:val="-10"/>
        </w:rPr>
        <w:t xml:space="preserve"> </w:t>
      </w:r>
      <w:r>
        <w:t>or</w:t>
      </w:r>
      <w:r>
        <w:rPr>
          <w:spacing w:val="-9"/>
        </w:rPr>
        <w:t xml:space="preserve"> </w:t>
      </w:r>
      <w:r>
        <w:t>limitation.</w:t>
      </w:r>
    </w:p>
    <w:p w14:paraId="3E9B4E31" w14:textId="77777777" w:rsidR="00603DFC" w:rsidRDefault="0065684B">
      <w:pPr>
        <w:pStyle w:val="ListParagraph"/>
        <w:numPr>
          <w:ilvl w:val="2"/>
          <w:numId w:val="2"/>
        </w:numPr>
        <w:tabs>
          <w:tab w:val="left" w:pos="1438"/>
        </w:tabs>
        <w:spacing w:line="251" w:lineRule="exact"/>
        <w:ind w:left="1438" w:hanging="358"/>
      </w:pPr>
      <w:r>
        <w:rPr>
          <w:b/>
          <w:u w:val="single"/>
        </w:rPr>
        <w:t>FEDERAL</w:t>
      </w:r>
      <w:r>
        <w:rPr>
          <w:b/>
          <w:spacing w:val="-8"/>
          <w:u w:val="single"/>
        </w:rPr>
        <w:t xml:space="preserve"> </w:t>
      </w:r>
      <w:r>
        <w:rPr>
          <w:b/>
          <w:u w:val="single"/>
        </w:rPr>
        <w:t>INTELLECTUAL</w:t>
      </w:r>
      <w:r>
        <w:rPr>
          <w:b/>
          <w:spacing w:val="-7"/>
          <w:u w:val="single"/>
        </w:rPr>
        <w:t xml:space="preserve"> </w:t>
      </w:r>
      <w:r>
        <w:rPr>
          <w:b/>
          <w:u w:val="single"/>
        </w:rPr>
        <w:t>PROPERTY</w:t>
      </w:r>
      <w:r>
        <w:rPr>
          <w:b/>
          <w:spacing w:val="-8"/>
          <w:u w:val="single"/>
        </w:rPr>
        <w:t xml:space="preserve"> </w:t>
      </w:r>
      <w:r>
        <w:rPr>
          <w:b/>
          <w:u w:val="single"/>
        </w:rPr>
        <w:t>BANKRUPTCY</w:t>
      </w:r>
      <w:r>
        <w:rPr>
          <w:b/>
          <w:spacing w:val="-7"/>
          <w:u w:val="single"/>
        </w:rPr>
        <w:t xml:space="preserve"> </w:t>
      </w:r>
      <w:r>
        <w:rPr>
          <w:b/>
          <w:u w:val="single"/>
        </w:rPr>
        <w:t>PROTECTION</w:t>
      </w:r>
      <w:r>
        <w:rPr>
          <w:b/>
          <w:spacing w:val="-10"/>
          <w:u w:val="single"/>
        </w:rPr>
        <w:t xml:space="preserve"> </w:t>
      </w:r>
      <w:r>
        <w:rPr>
          <w:b/>
          <w:u w:val="single"/>
        </w:rPr>
        <w:t>ACT</w:t>
      </w:r>
      <w:r>
        <w:rPr>
          <w:b/>
        </w:rPr>
        <w:t>:</w:t>
      </w:r>
      <w:r>
        <w:rPr>
          <w:b/>
          <w:spacing w:val="-6"/>
        </w:rPr>
        <w:t xml:space="preserve"> </w:t>
      </w:r>
      <w:r>
        <w:t>The</w:t>
      </w:r>
      <w:r>
        <w:rPr>
          <w:spacing w:val="-9"/>
        </w:rPr>
        <w:t xml:space="preserve"> </w:t>
      </w:r>
      <w:r>
        <w:t>Parties</w:t>
      </w:r>
      <w:r>
        <w:rPr>
          <w:spacing w:val="-6"/>
        </w:rPr>
        <w:t xml:space="preserve"> </w:t>
      </w:r>
      <w:r>
        <w:rPr>
          <w:spacing w:val="-2"/>
        </w:rPr>
        <w:t>agree</w:t>
      </w:r>
    </w:p>
    <w:p w14:paraId="67138D2F" w14:textId="77777777" w:rsidR="00603DFC" w:rsidRDefault="0065684B">
      <w:pPr>
        <w:pStyle w:val="BodyText"/>
        <w:spacing w:before="1"/>
        <w:ind w:left="1439" w:right="372"/>
        <w:jc w:val="left"/>
      </w:pPr>
      <w:r>
        <w:t>that the Agency shall be entitled to all rights and benefits of the Federal Intellectual Property Bankruptcy</w:t>
      </w:r>
      <w:r>
        <w:rPr>
          <w:spacing w:val="-5"/>
        </w:rPr>
        <w:t xml:space="preserve"> </w:t>
      </w:r>
      <w:r>
        <w:t>Protection</w:t>
      </w:r>
      <w:r>
        <w:rPr>
          <w:spacing w:val="-3"/>
        </w:rPr>
        <w:t xml:space="preserve"> </w:t>
      </w:r>
      <w:r>
        <w:t>Act,</w:t>
      </w:r>
      <w:r>
        <w:rPr>
          <w:spacing w:val="-3"/>
        </w:rPr>
        <w:t xml:space="preserve"> </w:t>
      </w:r>
      <w:r>
        <w:t>Public</w:t>
      </w:r>
      <w:r>
        <w:rPr>
          <w:spacing w:val="-2"/>
        </w:rPr>
        <w:t xml:space="preserve"> </w:t>
      </w:r>
      <w:r>
        <w:t>Law</w:t>
      </w:r>
      <w:r>
        <w:rPr>
          <w:spacing w:val="-3"/>
        </w:rPr>
        <w:t xml:space="preserve"> </w:t>
      </w:r>
      <w:r>
        <w:t>100-506,</w:t>
      </w:r>
      <w:r>
        <w:rPr>
          <w:spacing w:val="-6"/>
        </w:rPr>
        <w:t xml:space="preserve"> </w:t>
      </w:r>
      <w:r>
        <w:t>codified</w:t>
      </w:r>
      <w:r>
        <w:rPr>
          <w:spacing w:val="-3"/>
        </w:rPr>
        <w:t xml:space="preserve"> </w:t>
      </w:r>
      <w:r>
        <w:t>at</w:t>
      </w:r>
      <w:r>
        <w:rPr>
          <w:spacing w:val="-3"/>
        </w:rPr>
        <w:t xml:space="preserve"> </w:t>
      </w:r>
      <w:r>
        <w:t>11</w:t>
      </w:r>
      <w:r>
        <w:rPr>
          <w:spacing w:val="-3"/>
        </w:rPr>
        <w:t xml:space="preserve"> </w:t>
      </w:r>
      <w:r>
        <w:t>U.S.C.</w:t>
      </w:r>
      <w:r>
        <w:rPr>
          <w:spacing w:val="-3"/>
        </w:rPr>
        <w:t xml:space="preserve"> </w:t>
      </w:r>
      <w:r>
        <w:t>365(n),</w:t>
      </w:r>
      <w:r>
        <w:rPr>
          <w:spacing w:val="-3"/>
        </w:rPr>
        <w:t xml:space="preserve"> </w:t>
      </w:r>
      <w:r>
        <w:t>and</w:t>
      </w:r>
      <w:r>
        <w:rPr>
          <w:spacing w:val="-5"/>
        </w:rPr>
        <w:t xml:space="preserve"> </w:t>
      </w:r>
      <w:r>
        <w:t>any</w:t>
      </w:r>
      <w:r>
        <w:rPr>
          <w:spacing w:val="-2"/>
        </w:rPr>
        <w:t xml:space="preserve"> </w:t>
      </w:r>
      <w:r>
        <w:t xml:space="preserve">amendments </w:t>
      </w:r>
      <w:r>
        <w:rPr>
          <w:spacing w:val="-2"/>
        </w:rPr>
        <w:t>thereto.</w:t>
      </w:r>
    </w:p>
    <w:p w14:paraId="741C26AD" w14:textId="77777777" w:rsidR="00603DFC" w:rsidRDefault="0065684B">
      <w:pPr>
        <w:pStyle w:val="ListParagraph"/>
        <w:numPr>
          <w:ilvl w:val="2"/>
          <w:numId w:val="2"/>
        </w:numPr>
        <w:tabs>
          <w:tab w:val="left" w:pos="1437"/>
          <w:tab w:val="left" w:pos="1439"/>
        </w:tabs>
        <w:ind w:right="453"/>
      </w:pPr>
      <w:r>
        <w:rPr>
          <w:b/>
          <w:u w:val="single"/>
        </w:rPr>
        <w:t>ELECTRONIC</w:t>
      </w:r>
      <w:r>
        <w:rPr>
          <w:b/>
          <w:spacing w:val="-5"/>
          <w:u w:val="single"/>
        </w:rPr>
        <w:t xml:space="preserve"> </w:t>
      </w:r>
      <w:r>
        <w:rPr>
          <w:b/>
          <w:u w:val="single"/>
        </w:rPr>
        <w:t>PROCUREMENT</w:t>
      </w:r>
      <w:r>
        <w:rPr>
          <w:b/>
        </w:rPr>
        <w:t>:</w:t>
      </w:r>
      <w:r>
        <w:rPr>
          <w:b/>
          <w:spacing w:val="-3"/>
        </w:rPr>
        <w:t xml:space="preserve"> </w:t>
      </w:r>
      <w:r>
        <w:rPr>
          <w:b/>
        </w:rPr>
        <w:t>(Applies</w:t>
      </w:r>
      <w:r>
        <w:rPr>
          <w:b/>
          <w:spacing w:val="-4"/>
        </w:rPr>
        <w:t xml:space="preserve"> </w:t>
      </w:r>
      <w:r>
        <w:rPr>
          <w:b/>
        </w:rPr>
        <w:t>to</w:t>
      </w:r>
      <w:r>
        <w:rPr>
          <w:b/>
          <w:spacing w:val="-2"/>
        </w:rPr>
        <w:t xml:space="preserve"> </w:t>
      </w:r>
      <w:r>
        <w:rPr>
          <w:b/>
        </w:rPr>
        <w:t>all</w:t>
      </w:r>
      <w:r>
        <w:rPr>
          <w:b/>
          <w:spacing w:val="-5"/>
        </w:rPr>
        <w:t xml:space="preserve"> </w:t>
      </w:r>
      <w:r>
        <w:rPr>
          <w:b/>
        </w:rPr>
        <w:t>contracts</w:t>
      </w:r>
      <w:r>
        <w:rPr>
          <w:b/>
          <w:spacing w:val="-4"/>
        </w:rPr>
        <w:t xml:space="preserve"> </w:t>
      </w:r>
      <w:r>
        <w:rPr>
          <w:b/>
        </w:rPr>
        <w:t>that</w:t>
      </w:r>
      <w:r>
        <w:rPr>
          <w:b/>
          <w:spacing w:val="-3"/>
        </w:rPr>
        <w:t xml:space="preserve"> </w:t>
      </w:r>
      <w:r>
        <w:rPr>
          <w:b/>
        </w:rPr>
        <w:t>include</w:t>
      </w:r>
      <w:r>
        <w:rPr>
          <w:b/>
          <w:spacing w:val="-6"/>
        </w:rPr>
        <w:t xml:space="preserve"> </w:t>
      </w:r>
      <w:r>
        <w:rPr>
          <w:b/>
        </w:rPr>
        <w:t>E-Procurement and</w:t>
      </w:r>
      <w:r>
        <w:rPr>
          <w:b/>
          <w:spacing w:val="-4"/>
        </w:rPr>
        <w:t xml:space="preserve"> </w:t>
      </w:r>
      <w:r>
        <w:rPr>
          <w:b/>
        </w:rPr>
        <w:t>are identified as such in the body of the solicitation document):</w:t>
      </w:r>
      <w:r>
        <w:rPr>
          <w:b/>
          <w:spacing w:val="40"/>
        </w:rPr>
        <w:t xml:space="preserve"> </w:t>
      </w:r>
      <w:r>
        <w:t xml:space="preserve">Purchasing shall be conducted through the Statewide E-Procurement Service. The State’s </w:t>
      </w:r>
      <w:proofErr w:type="gramStart"/>
      <w:r>
        <w:t>third party</w:t>
      </w:r>
      <w:proofErr w:type="gramEnd"/>
      <w:r>
        <w:t xml:space="preserve"> agent shall serve as the Supplier Manager for this E-Procurement Service. The Vendor shall register for the Statewide E-Procurement Service within two (2) business days of notification of award </w:t>
      </w:r>
      <w:proofErr w:type="gramStart"/>
      <w:r>
        <w:t>in order to</w:t>
      </w:r>
      <w:proofErr w:type="gramEnd"/>
      <w:r>
        <w:t xml:space="preserve"> receive an electronic purchase order resulting from award of this contract.</w:t>
      </w:r>
    </w:p>
    <w:p w14:paraId="7704BC8C" w14:textId="77777777" w:rsidR="00603DFC" w:rsidRDefault="0065684B">
      <w:pPr>
        <w:pStyle w:val="ListParagraph"/>
        <w:numPr>
          <w:ilvl w:val="3"/>
          <w:numId w:val="2"/>
        </w:numPr>
        <w:tabs>
          <w:tab w:val="left" w:pos="1797"/>
          <w:tab w:val="left" w:pos="1799"/>
        </w:tabs>
        <w:ind w:right="355"/>
      </w:pPr>
      <w:r>
        <w:rPr>
          <w:b/>
        </w:rPr>
        <w:t>The successful vendor(s) shall pay a transaction fee of 1.75% (.0175) on the total dollar amount (excluding sales taxes) of each purchase order issued through the Statewide E-Procurement Service</w:t>
      </w:r>
      <w:r>
        <w:t xml:space="preserve">. This applies to all purchase orders, regardless of the quantity or dollar amount of the purchase order. The transaction fee shall neither be charged to nor paid by the State, or by any State approved </w:t>
      </w:r>
      <w:proofErr w:type="gramStart"/>
      <w:r>
        <w:t>users</w:t>
      </w:r>
      <w:proofErr w:type="gramEnd"/>
      <w:r>
        <w:t xml:space="preserve"> of the contract. The transaction fee shall not be stated or included as a separate item in the proposed contract or invoice. There are no additional fees or charges to the Vendor for the Services rendered by the Supplier Manager under this contract. Vendor will receive </w:t>
      </w:r>
      <w:proofErr w:type="gramStart"/>
      <w:r>
        <w:t>a credit</w:t>
      </w:r>
      <w:proofErr w:type="gramEnd"/>
      <w:r>
        <w:t xml:space="preserve"> for transaction fees they paid for the purchase of any item(s) if an item(s) is returned</w:t>
      </w:r>
      <w:r>
        <w:rPr>
          <w:spacing w:val="-2"/>
        </w:rPr>
        <w:t xml:space="preserve"> </w:t>
      </w:r>
      <w:r>
        <w:t>through no fault of</w:t>
      </w:r>
      <w:r>
        <w:rPr>
          <w:spacing w:val="-1"/>
        </w:rPr>
        <w:t xml:space="preserve"> </w:t>
      </w:r>
      <w:r>
        <w:t>the Vendor. Transaction fees are non-refundable when an item is rejected and returned, or declined, due to the Vendor’s failure to perform or comply with specifications or requirements of the contract.</w:t>
      </w:r>
    </w:p>
    <w:p w14:paraId="0BC230E3" w14:textId="77777777" w:rsidR="00603DFC" w:rsidRDefault="0065684B">
      <w:pPr>
        <w:pStyle w:val="ListParagraph"/>
        <w:numPr>
          <w:ilvl w:val="3"/>
          <w:numId w:val="2"/>
        </w:numPr>
        <w:tabs>
          <w:tab w:val="left" w:pos="1797"/>
          <w:tab w:val="left" w:pos="1799"/>
        </w:tabs>
        <w:ind w:right="355"/>
      </w:pPr>
      <w:r>
        <w:t>Vendor, or its authorized Reseller, as applicable, will be invoiced monthly for the State’s transaction</w:t>
      </w:r>
      <w:r>
        <w:rPr>
          <w:spacing w:val="-2"/>
        </w:rPr>
        <w:t xml:space="preserve"> </w:t>
      </w:r>
      <w:r>
        <w:t>fee</w:t>
      </w:r>
      <w:r>
        <w:rPr>
          <w:spacing w:val="-2"/>
        </w:rPr>
        <w:t xml:space="preserve"> </w:t>
      </w:r>
      <w:r>
        <w:t>by</w:t>
      </w:r>
      <w:r>
        <w:rPr>
          <w:spacing w:val="-4"/>
        </w:rPr>
        <w:t xml:space="preserve"> </w:t>
      </w:r>
      <w:r>
        <w:t>the</w:t>
      </w:r>
      <w:r>
        <w:rPr>
          <w:spacing w:val="-2"/>
        </w:rPr>
        <w:t xml:space="preserve"> </w:t>
      </w:r>
      <w:r>
        <w:t>Supplier Manager. The</w:t>
      </w:r>
      <w:r>
        <w:rPr>
          <w:spacing w:val="-2"/>
        </w:rPr>
        <w:t xml:space="preserve"> </w:t>
      </w:r>
      <w:r>
        <w:t>transaction</w:t>
      </w:r>
      <w:r>
        <w:rPr>
          <w:spacing w:val="-2"/>
        </w:rPr>
        <w:t xml:space="preserve"> </w:t>
      </w:r>
      <w:r>
        <w:t>fee</w:t>
      </w:r>
      <w:r>
        <w:rPr>
          <w:spacing w:val="-2"/>
        </w:rPr>
        <w:t xml:space="preserve"> </w:t>
      </w:r>
      <w:r>
        <w:t>shall</w:t>
      </w:r>
      <w:r>
        <w:rPr>
          <w:spacing w:val="-2"/>
        </w:rPr>
        <w:t xml:space="preserve"> </w:t>
      </w:r>
      <w:r>
        <w:t>be</w:t>
      </w:r>
      <w:r>
        <w:rPr>
          <w:spacing w:val="-2"/>
        </w:rPr>
        <w:t xml:space="preserve"> </w:t>
      </w:r>
      <w:r>
        <w:t>based</w:t>
      </w:r>
      <w:r>
        <w:rPr>
          <w:spacing w:val="-2"/>
        </w:rPr>
        <w:t xml:space="preserve"> </w:t>
      </w:r>
      <w:r>
        <w:t>on</w:t>
      </w:r>
      <w:r>
        <w:rPr>
          <w:spacing w:val="-2"/>
        </w:rPr>
        <w:t xml:space="preserve"> </w:t>
      </w:r>
      <w:r>
        <w:t>purchase</w:t>
      </w:r>
      <w:r>
        <w:rPr>
          <w:spacing w:val="-2"/>
        </w:rPr>
        <w:t xml:space="preserve"> </w:t>
      </w:r>
      <w:r>
        <w:t>orders issued for the prior month. Unless Supplier Manager receives written notice from the Vendor identifying with specificity any errors in an</w:t>
      </w:r>
      <w:r>
        <w:rPr>
          <w:spacing w:val="-2"/>
        </w:rPr>
        <w:t xml:space="preserve"> </w:t>
      </w:r>
      <w:r>
        <w:t>invoice within thirty</w:t>
      </w:r>
      <w:r>
        <w:rPr>
          <w:spacing w:val="-1"/>
        </w:rPr>
        <w:t xml:space="preserve"> </w:t>
      </w:r>
      <w:r>
        <w:t>(30)</w:t>
      </w:r>
      <w:r>
        <w:rPr>
          <w:spacing w:val="-1"/>
        </w:rPr>
        <w:t xml:space="preserve"> </w:t>
      </w:r>
      <w:r>
        <w:t>days</w:t>
      </w:r>
      <w:r>
        <w:rPr>
          <w:spacing w:val="-1"/>
        </w:rPr>
        <w:t xml:space="preserve"> </w:t>
      </w:r>
      <w:r>
        <w:t>of</w:t>
      </w:r>
      <w:r>
        <w:rPr>
          <w:spacing w:val="-1"/>
        </w:rPr>
        <w:t xml:space="preserve"> </w:t>
      </w:r>
      <w:r>
        <w:t>the receipt of invoice, such</w:t>
      </w:r>
      <w:r>
        <w:rPr>
          <w:spacing w:val="-6"/>
        </w:rPr>
        <w:t xml:space="preserve"> </w:t>
      </w:r>
      <w:r>
        <w:t>invoice</w:t>
      </w:r>
      <w:r>
        <w:rPr>
          <w:spacing w:val="-6"/>
        </w:rPr>
        <w:t xml:space="preserve"> </w:t>
      </w:r>
      <w:r>
        <w:t>shall</w:t>
      </w:r>
      <w:r>
        <w:rPr>
          <w:spacing w:val="-7"/>
        </w:rPr>
        <w:t xml:space="preserve"> </w:t>
      </w:r>
      <w:r>
        <w:t>be</w:t>
      </w:r>
      <w:r>
        <w:rPr>
          <w:spacing w:val="-9"/>
        </w:rPr>
        <w:t xml:space="preserve"> </w:t>
      </w:r>
      <w:r>
        <w:t>deemed</w:t>
      </w:r>
      <w:r>
        <w:rPr>
          <w:spacing w:val="-9"/>
        </w:rPr>
        <w:t xml:space="preserve"> </w:t>
      </w:r>
      <w:r>
        <w:t>to</w:t>
      </w:r>
      <w:r>
        <w:rPr>
          <w:spacing w:val="-6"/>
        </w:rPr>
        <w:t xml:space="preserve"> </w:t>
      </w:r>
      <w:r>
        <w:t>be</w:t>
      </w:r>
      <w:r>
        <w:rPr>
          <w:spacing w:val="-9"/>
        </w:rPr>
        <w:t xml:space="preserve"> </w:t>
      </w:r>
      <w:proofErr w:type="gramStart"/>
      <w:r>
        <w:t>correct</w:t>
      </w:r>
      <w:proofErr w:type="gramEnd"/>
      <w:r>
        <w:rPr>
          <w:spacing w:val="-5"/>
        </w:rPr>
        <w:t xml:space="preserve"> </w:t>
      </w:r>
      <w:r>
        <w:t>and</w:t>
      </w:r>
      <w:r>
        <w:rPr>
          <w:spacing w:val="-9"/>
        </w:rPr>
        <w:t xml:space="preserve"> </w:t>
      </w:r>
      <w:r>
        <w:t>Vendor</w:t>
      </w:r>
      <w:r>
        <w:rPr>
          <w:spacing w:val="-5"/>
        </w:rPr>
        <w:t xml:space="preserve"> </w:t>
      </w:r>
      <w:r>
        <w:t>shall</w:t>
      </w:r>
      <w:r>
        <w:rPr>
          <w:spacing w:val="-7"/>
        </w:rPr>
        <w:t xml:space="preserve"> </w:t>
      </w:r>
      <w:r>
        <w:t>have</w:t>
      </w:r>
      <w:r>
        <w:rPr>
          <w:spacing w:val="-9"/>
        </w:rPr>
        <w:t xml:space="preserve"> </w:t>
      </w:r>
      <w:r>
        <w:t>waived</w:t>
      </w:r>
      <w:r>
        <w:rPr>
          <w:spacing w:val="-6"/>
        </w:rPr>
        <w:t xml:space="preserve"> </w:t>
      </w:r>
      <w:r>
        <w:t>its</w:t>
      </w:r>
      <w:r>
        <w:rPr>
          <w:spacing w:val="-6"/>
        </w:rPr>
        <w:t xml:space="preserve"> </w:t>
      </w:r>
      <w:r>
        <w:t>right</w:t>
      </w:r>
      <w:r>
        <w:rPr>
          <w:spacing w:val="-7"/>
        </w:rPr>
        <w:t xml:space="preserve"> </w:t>
      </w:r>
      <w:r>
        <w:t>to</w:t>
      </w:r>
      <w:r>
        <w:rPr>
          <w:spacing w:val="-9"/>
        </w:rPr>
        <w:t xml:space="preserve"> </w:t>
      </w:r>
      <w:r>
        <w:t>later</w:t>
      </w:r>
      <w:r>
        <w:rPr>
          <w:spacing w:val="-5"/>
        </w:rPr>
        <w:t xml:space="preserve"> </w:t>
      </w:r>
      <w:r>
        <w:t>dispute the accuracy and completeness of the invoice. Payment of the transaction fee by the Vendor is due to the account designated by the State within thirty (30) days after receipt of the correct invoice</w:t>
      </w:r>
      <w:r>
        <w:rPr>
          <w:spacing w:val="-6"/>
        </w:rPr>
        <w:t xml:space="preserve"> </w:t>
      </w:r>
      <w:r>
        <w:t>for</w:t>
      </w:r>
      <w:r>
        <w:rPr>
          <w:spacing w:val="-8"/>
        </w:rPr>
        <w:t xml:space="preserve"> </w:t>
      </w:r>
      <w:r>
        <w:t>the</w:t>
      </w:r>
      <w:r>
        <w:rPr>
          <w:spacing w:val="-9"/>
        </w:rPr>
        <w:t xml:space="preserve"> </w:t>
      </w:r>
      <w:r>
        <w:t>transaction</w:t>
      </w:r>
      <w:r>
        <w:rPr>
          <w:spacing w:val="-6"/>
        </w:rPr>
        <w:t xml:space="preserve"> </w:t>
      </w:r>
      <w:r>
        <w:t>fee,</w:t>
      </w:r>
      <w:r>
        <w:rPr>
          <w:spacing w:val="-7"/>
        </w:rPr>
        <w:t xml:space="preserve"> </w:t>
      </w:r>
      <w:r>
        <w:t>which</w:t>
      </w:r>
      <w:r>
        <w:rPr>
          <w:spacing w:val="-6"/>
        </w:rPr>
        <w:t xml:space="preserve"> </w:t>
      </w:r>
      <w:r>
        <w:t>includes</w:t>
      </w:r>
      <w:r>
        <w:rPr>
          <w:spacing w:val="-6"/>
        </w:rPr>
        <w:t xml:space="preserve"> </w:t>
      </w:r>
      <w:r>
        <w:t>payment</w:t>
      </w:r>
      <w:r>
        <w:rPr>
          <w:spacing w:val="-7"/>
        </w:rPr>
        <w:t xml:space="preserve"> </w:t>
      </w:r>
      <w:r>
        <w:t>of</w:t>
      </w:r>
      <w:r>
        <w:rPr>
          <w:spacing w:val="-5"/>
        </w:rPr>
        <w:t xml:space="preserve"> </w:t>
      </w:r>
      <w:r>
        <w:t>all</w:t>
      </w:r>
      <w:r>
        <w:rPr>
          <w:spacing w:val="-7"/>
        </w:rPr>
        <w:t xml:space="preserve"> </w:t>
      </w:r>
      <w:r>
        <w:t>portions</w:t>
      </w:r>
      <w:r>
        <w:rPr>
          <w:spacing w:val="-6"/>
        </w:rPr>
        <w:t xml:space="preserve"> </w:t>
      </w:r>
      <w:r>
        <w:t>of</w:t>
      </w:r>
      <w:r>
        <w:rPr>
          <w:spacing w:val="-5"/>
        </w:rPr>
        <w:t xml:space="preserve"> </w:t>
      </w:r>
      <w:r>
        <w:t>an</w:t>
      </w:r>
      <w:r>
        <w:rPr>
          <w:spacing w:val="-9"/>
        </w:rPr>
        <w:t xml:space="preserve"> </w:t>
      </w:r>
      <w:r>
        <w:t>invoice</w:t>
      </w:r>
      <w:r>
        <w:rPr>
          <w:spacing w:val="-6"/>
        </w:rPr>
        <w:t xml:space="preserve"> </w:t>
      </w:r>
      <w:r>
        <w:t>not</w:t>
      </w:r>
      <w:r>
        <w:rPr>
          <w:spacing w:val="-5"/>
        </w:rPr>
        <w:t xml:space="preserve"> </w:t>
      </w:r>
      <w:r>
        <w:t>in</w:t>
      </w:r>
      <w:r>
        <w:rPr>
          <w:spacing w:val="-6"/>
        </w:rPr>
        <w:t xml:space="preserve"> </w:t>
      </w:r>
      <w:r>
        <w:t>dispute. Within</w:t>
      </w:r>
      <w:r>
        <w:rPr>
          <w:spacing w:val="-4"/>
        </w:rPr>
        <w:t xml:space="preserve"> </w:t>
      </w:r>
      <w:r>
        <w:t>thirty</w:t>
      </w:r>
      <w:r>
        <w:rPr>
          <w:spacing w:val="-6"/>
        </w:rPr>
        <w:t xml:space="preserve"> </w:t>
      </w:r>
      <w:r>
        <w:t>(30)</w:t>
      </w:r>
      <w:r>
        <w:rPr>
          <w:spacing w:val="-3"/>
        </w:rPr>
        <w:t xml:space="preserve"> </w:t>
      </w:r>
      <w:r>
        <w:t>days</w:t>
      </w:r>
      <w:r>
        <w:rPr>
          <w:spacing w:val="-4"/>
        </w:rPr>
        <w:t xml:space="preserve"> </w:t>
      </w:r>
      <w:r>
        <w:t>of</w:t>
      </w:r>
      <w:r>
        <w:rPr>
          <w:spacing w:val="-7"/>
        </w:rPr>
        <w:t xml:space="preserve"> </w:t>
      </w:r>
      <w:r>
        <w:t>the</w:t>
      </w:r>
      <w:r>
        <w:rPr>
          <w:spacing w:val="-6"/>
        </w:rPr>
        <w:t xml:space="preserve"> </w:t>
      </w:r>
      <w:r>
        <w:t>receipt</w:t>
      </w:r>
      <w:r>
        <w:rPr>
          <w:spacing w:val="-5"/>
        </w:rPr>
        <w:t xml:space="preserve"> </w:t>
      </w:r>
      <w:r>
        <w:t>of</w:t>
      </w:r>
      <w:r>
        <w:rPr>
          <w:spacing w:val="-5"/>
        </w:rPr>
        <w:t xml:space="preserve"> </w:t>
      </w:r>
      <w:r>
        <w:t>invoice,</w:t>
      </w:r>
      <w:r>
        <w:rPr>
          <w:spacing w:val="-5"/>
        </w:rPr>
        <w:t xml:space="preserve"> </w:t>
      </w:r>
      <w:r>
        <w:t>Vendor</w:t>
      </w:r>
      <w:r>
        <w:rPr>
          <w:spacing w:val="-5"/>
        </w:rPr>
        <w:t xml:space="preserve"> </w:t>
      </w:r>
      <w:r>
        <w:t>may</w:t>
      </w:r>
      <w:r>
        <w:rPr>
          <w:spacing w:val="-6"/>
        </w:rPr>
        <w:t xml:space="preserve"> </w:t>
      </w:r>
      <w:r>
        <w:t>request</w:t>
      </w:r>
      <w:r>
        <w:rPr>
          <w:spacing w:val="-3"/>
        </w:rPr>
        <w:t xml:space="preserve"> </w:t>
      </w:r>
      <w:r>
        <w:t>in</w:t>
      </w:r>
      <w:r>
        <w:rPr>
          <w:spacing w:val="-6"/>
        </w:rPr>
        <w:t xml:space="preserve"> </w:t>
      </w:r>
      <w:r>
        <w:t>writing</w:t>
      </w:r>
      <w:r>
        <w:rPr>
          <w:spacing w:val="-4"/>
        </w:rPr>
        <w:t xml:space="preserve"> </w:t>
      </w:r>
      <w:r>
        <w:t>an</w:t>
      </w:r>
      <w:r>
        <w:rPr>
          <w:spacing w:val="-4"/>
        </w:rPr>
        <w:t xml:space="preserve"> </w:t>
      </w:r>
      <w:r>
        <w:t>extension</w:t>
      </w:r>
      <w:r>
        <w:rPr>
          <w:spacing w:val="-4"/>
        </w:rPr>
        <w:t xml:space="preserve"> </w:t>
      </w:r>
      <w:r>
        <w:t>of</w:t>
      </w:r>
      <w:r>
        <w:rPr>
          <w:spacing w:val="-5"/>
        </w:rPr>
        <w:t xml:space="preserve"> </w:t>
      </w:r>
      <w:r>
        <w:t>the invoice payment due</w:t>
      </w:r>
      <w:r>
        <w:rPr>
          <w:spacing w:val="-2"/>
        </w:rPr>
        <w:t xml:space="preserve"> </w:t>
      </w:r>
      <w:r>
        <w:t>date for that portion of the transaction fee invoice</w:t>
      </w:r>
      <w:r>
        <w:rPr>
          <w:spacing w:val="-2"/>
        </w:rPr>
        <w:t xml:space="preserve"> </w:t>
      </w:r>
      <w:r>
        <w:t>for which payment of the related goods by the governmental purchasing entity has not been received by the Vendor. If payment of the transaction fee invoice is not received by the State within this payment period, it shall</w:t>
      </w:r>
      <w:r>
        <w:rPr>
          <w:spacing w:val="-8"/>
        </w:rPr>
        <w:t xml:space="preserve"> </w:t>
      </w:r>
      <w:r>
        <w:t>be</w:t>
      </w:r>
      <w:r>
        <w:rPr>
          <w:spacing w:val="-7"/>
        </w:rPr>
        <w:t xml:space="preserve"> </w:t>
      </w:r>
      <w:r>
        <w:t>considered</w:t>
      </w:r>
      <w:r>
        <w:rPr>
          <w:spacing w:val="-7"/>
        </w:rPr>
        <w:t xml:space="preserve"> </w:t>
      </w:r>
      <w:r>
        <w:t>a</w:t>
      </w:r>
      <w:r>
        <w:rPr>
          <w:spacing w:val="-10"/>
        </w:rPr>
        <w:t xml:space="preserve"> </w:t>
      </w:r>
      <w:r>
        <w:t>material</w:t>
      </w:r>
      <w:r>
        <w:rPr>
          <w:spacing w:val="-8"/>
        </w:rPr>
        <w:t xml:space="preserve"> </w:t>
      </w:r>
      <w:r>
        <w:t>breach</w:t>
      </w:r>
      <w:r>
        <w:rPr>
          <w:spacing w:val="-10"/>
        </w:rPr>
        <w:t xml:space="preserve"> </w:t>
      </w:r>
      <w:r>
        <w:t>of</w:t>
      </w:r>
      <w:r>
        <w:rPr>
          <w:spacing w:val="-8"/>
        </w:rPr>
        <w:t xml:space="preserve"> </w:t>
      </w:r>
      <w:r>
        <w:t>contract.</w:t>
      </w:r>
      <w:r>
        <w:rPr>
          <w:spacing w:val="-8"/>
        </w:rPr>
        <w:t xml:space="preserve"> </w:t>
      </w:r>
      <w:r>
        <w:t>The</w:t>
      </w:r>
      <w:r>
        <w:rPr>
          <w:spacing w:val="-7"/>
        </w:rPr>
        <w:t xml:space="preserve"> </w:t>
      </w:r>
      <w:r>
        <w:t>Supplier</w:t>
      </w:r>
      <w:r>
        <w:rPr>
          <w:spacing w:val="-6"/>
        </w:rPr>
        <w:t xml:space="preserve"> </w:t>
      </w:r>
      <w:r>
        <w:t>Manager</w:t>
      </w:r>
      <w:r>
        <w:rPr>
          <w:spacing w:val="-6"/>
        </w:rPr>
        <w:t xml:space="preserve"> </w:t>
      </w:r>
      <w:r>
        <w:t>shall</w:t>
      </w:r>
      <w:r>
        <w:rPr>
          <w:spacing w:val="-8"/>
        </w:rPr>
        <w:t xml:space="preserve"> </w:t>
      </w:r>
      <w:r>
        <w:t>provide,</w:t>
      </w:r>
      <w:r>
        <w:rPr>
          <w:spacing w:val="-6"/>
        </w:rPr>
        <w:t xml:space="preserve"> </w:t>
      </w:r>
      <w:r>
        <w:t xml:space="preserve">whenever reasonably requested by the Vendor in writing (including electronic documents), supporting documentation from the E-Procurement Service that accounts </w:t>
      </w:r>
      <w:proofErr w:type="gramStart"/>
      <w:r>
        <w:t>for the amount of</w:t>
      </w:r>
      <w:proofErr w:type="gramEnd"/>
      <w:r>
        <w:t xml:space="preserve"> the invoice.</w:t>
      </w:r>
    </w:p>
    <w:p w14:paraId="48B6CCC9" w14:textId="57981FD2" w:rsidR="00603DFC" w:rsidRDefault="0065684B" w:rsidP="005972A6">
      <w:pPr>
        <w:pStyle w:val="ListParagraph"/>
        <w:numPr>
          <w:ilvl w:val="3"/>
          <w:numId w:val="2"/>
        </w:numPr>
        <w:tabs>
          <w:tab w:val="left" w:pos="1799"/>
        </w:tabs>
        <w:ind w:right="355"/>
      </w:pPr>
      <w:r>
        <w:t>The</w:t>
      </w:r>
      <w:r>
        <w:rPr>
          <w:spacing w:val="-7"/>
        </w:rPr>
        <w:t xml:space="preserve"> </w:t>
      </w:r>
      <w:r>
        <w:t>Supplier</w:t>
      </w:r>
      <w:r>
        <w:rPr>
          <w:spacing w:val="-6"/>
        </w:rPr>
        <w:t xml:space="preserve"> </w:t>
      </w:r>
      <w:r>
        <w:t>Manager</w:t>
      </w:r>
      <w:r>
        <w:rPr>
          <w:spacing w:val="-9"/>
        </w:rPr>
        <w:t xml:space="preserve"> </w:t>
      </w:r>
      <w:r>
        <w:t>will</w:t>
      </w:r>
      <w:r>
        <w:rPr>
          <w:spacing w:val="-8"/>
        </w:rPr>
        <w:t xml:space="preserve"> </w:t>
      </w:r>
      <w:r>
        <w:t>capture</w:t>
      </w:r>
      <w:r>
        <w:rPr>
          <w:spacing w:val="-10"/>
        </w:rPr>
        <w:t xml:space="preserve"> </w:t>
      </w:r>
      <w:r>
        <w:t>the</w:t>
      </w:r>
      <w:r>
        <w:rPr>
          <w:spacing w:val="-10"/>
        </w:rPr>
        <w:t xml:space="preserve"> </w:t>
      </w:r>
      <w:r>
        <w:t>order</w:t>
      </w:r>
      <w:r>
        <w:rPr>
          <w:spacing w:val="-9"/>
        </w:rPr>
        <w:t xml:space="preserve"> </w:t>
      </w:r>
      <w:r>
        <w:t>from</w:t>
      </w:r>
      <w:r>
        <w:rPr>
          <w:spacing w:val="-9"/>
        </w:rPr>
        <w:t xml:space="preserve"> </w:t>
      </w:r>
      <w:r>
        <w:t>the</w:t>
      </w:r>
      <w:r>
        <w:rPr>
          <w:spacing w:val="-7"/>
        </w:rPr>
        <w:t xml:space="preserve"> </w:t>
      </w:r>
      <w:r>
        <w:t>State</w:t>
      </w:r>
      <w:r>
        <w:rPr>
          <w:spacing w:val="-7"/>
        </w:rPr>
        <w:t xml:space="preserve"> </w:t>
      </w:r>
      <w:r>
        <w:t>approved</w:t>
      </w:r>
      <w:r>
        <w:rPr>
          <w:spacing w:val="-7"/>
        </w:rPr>
        <w:t xml:space="preserve"> </w:t>
      </w:r>
      <w:r>
        <w:t>user,</w:t>
      </w:r>
      <w:r>
        <w:rPr>
          <w:spacing w:val="-6"/>
        </w:rPr>
        <w:t xml:space="preserve"> </w:t>
      </w:r>
      <w:r>
        <w:t>including</w:t>
      </w:r>
      <w:r>
        <w:rPr>
          <w:spacing w:val="-7"/>
        </w:rPr>
        <w:t xml:space="preserve"> </w:t>
      </w:r>
      <w:r>
        <w:t>the</w:t>
      </w:r>
      <w:r>
        <w:rPr>
          <w:spacing w:val="-7"/>
        </w:rPr>
        <w:t xml:space="preserve"> </w:t>
      </w:r>
      <w:r>
        <w:t xml:space="preserve">shipping and payment information, and submit the order in accordance with the E-Procurement Service. Subsequently, the Supplier Manager will send those orders to the appropriate Vendor on State </w:t>
      </w:r>
      <w:r>
        <w:lastRenderedPageBreak/>
        <w:t>Contract. The State or State approved user, not the Supplier Manager, shall be responsible for</w:t>
      </w:r>
      <w:r w:rsidR="005972A6">
        <w:t xml:space="preserve"> </w:t>
      </w:r>
      <w:r>
        <w:t>the</w:t>
      </w:r>
      <w:r w:rsidRPr="005972A6">
        <w:rPr>
          <w:spacing w:val="-7"/>
        </w:rPr>
        <w:t xml:space="preserve"> </w:t>
      </w:r>
      <w:r>
        <w:t>solicitation,</w:t>
      </w:r>
      <w:r w:rsidRPr="005972A6">
        <w:rPr>
          <w:spacing w:val="-7"/>
        </w:rPr>
        <w:t xml:space="preserve"> </w:t>
      </w:r>
      <w:r>
        <w:t>offers</w:t>
      </w:r>
      <w:r w:rsidRPr="005972A6">
        <w:rPr>
          <w:spacing w:val="-7"/>
        </w:rPr>
        <w:t xml:space="preserve"> </w:t>
      </w:r>
      <w:r>
        <w:t>received,</w:t>
      </w:r>
      <w:r w:rsidRPr="005972A6">
        <w:rPr>
          <w:spacing w:val="-5"/>
        </w:rPr>
        <w:t xml:space="preserve"> </w:t>
      </w:r>
      <w:r>
        <w:t>evaluation</w:t>
      </w:r>
      <w:r w:rsidRPr="005972A6">
        <w:rPr>
          <w:spacing w:val="-6"/>
        </w:rPr>
        <w:t xml:space="preserve"> </w:t>
      </w:r>
      <w:r>
        <w:t>of</w:t>
      </w:r>
      <w:r w:rsidRPr="005972A6">
        <w:rPr>
          <w:spacing w:val="-7"/>
        </w:rPr>
        <w:t xml:space="preserve"> </w:t>
      </w:r>
      <w:r>
        <w:t>offers</w:t>
      </w:r>
      <w:r w:rsidRPr="005972A6">
        <w:rPr>
          <w:spacing w:val="-7"/>
        </w:rPr>
        <w:t xml:space="preserve"> </w:t>
      </w:r>
      <w:r>
        <w:t>received,</w:t>
      </w:r>
      <w:r w:rsidRPr="005972A6">
        <w:rPr>
          <w:spacing w:val="-7"/>
        </w:rPr>
        <w:t xml:space="preserve"> </w:t>
      </w:r>
      <w:r>
        <w:t>award</w:t>
      </w:r>
      <w:r w:rsidRPr="005972A6">
        <w:rPr>
          <w:spacing w:val="-7"/>
        </w:rPr>
        <w:t xml:space="preserve"> </w:t>
      </w:r>
      <w:r>
        <w:t>of</w:t>
      </w:r>
      <w:r w:rsidRPr="005972A6">
        <w:rPr>
          <w:spacing w:val="-7"/>
        </w:rPr>
        <w:t xml:space="preserve"> </w:t>
      </w:r>
      <w:r>
        <w:t>contract,</w:t>
      </w:r>
      <w:r w:rsidRPr="005972A6">
        <w:rPr>
          <w:spacing w:val="-7"/>
        </w:rPr>
        <w:t xml:space="preserve"> </w:t>
      </w:r>
      <w:r>
        <w:t>and</w:t>
      </w:r>
      <w:r w:rsidRPr="005972A6">
        <w:rPr>
          <w:spacing w:val="-7"/>
        </w:rPr>
        <w:t xml:space="preserve"> </w:t>
      </w:r>
      <w:r>
        <w:t>the</w:t>
      </w:r>
      <w:r w:rsidRPr="005972A6">
        <w:rPr>
          <w:spacing w:val="-7"/>
        </w:rPr>
        <w:t xml:space="preserve"> </w:t>
      </w:r>
      <w:r>
        <w:t>payment for goods delivered.</w:t>
      </w:r>
    </w:p>
    <w:p w14:paraId="27DB0DBE" w14:textId="77777777" w:rsidR="00603DFC" w:rsidRDefault="0065684B">
      <w:pPr>
        <w:pStyle w:val="ListParagraph"/>
        <w:numPr>
          <w:ilvl w:val="3"/>
          <w:numId w:val="2"/>
        </w:numPr>
        <w:tabs>
          <w:tab w:val="left" w:pos="1797"/>
          <w:tab w:val="left" w:pos="1799"/>
        </w:tabs>
        <w:ind w:right="353"/>
      </w:pPr>
      <w:r>
        <w:t xml:space="preserve">Vendor </w:t>
      </w:r>
      <w:proofErr w:type="gramStart"/>
      <w:r>
        <w:t>agrees at all times</w:t>
      </w:r>
      <w:proofErr w:type="gramEnd"/>
      <w:r>
        <w:t xml:space="preserve"> to maintain the confidentiality of its </w:t>
      </w:r>
      <w:proofErr w:type="gramStart"/>
      <w:r>
        <w:t>user name</w:t>
      </w:r>
      <w:proofErr w:type="gramEnd"/>
      <w:r>
        <w:t xml:space="preserve"> and password for the Statewide</w:t>
      </w:r>
      <w:r w:rsidRPr="005972A6">
        <w:rPr>
          <w:spacing w:val="-5"/>
        </w:rPr>
        <w:t xml:space="preserve"> </w:t>
      </w:r>
      <w:r>
        <w:t>E-Procurement</w:t>
      </w:r>
      <w:r w:rsidRPr="005972A6">
        <w:rPr>
          <w:spacing w:val="-3"/>
        </w:rPr>
        <w:t xml:space="preserve"> </w:t>
      </w:r>
      <w:r>
        <w:t>Services.</w:t>
      </w:r>
      <w:r w:rsidRPr="005972A6">
        <w:rPr>
          <w:spacing w:val="-6"/>
        </w:rPr>
        <w:t xml:space="preserve"> </w:t>
      </w:r>
      <w:r>
        <w:t>If</w:t>
      </w:r>
      <w:r w:rsidRPr="005972A6">
        <w:rPr>
          <w:spacing w:val="-3"/>
        </w:rPr>
        <w:t xml:space="preserve"> </w:t>
      </w:r>
      <w:r>
        <w:t>a</w:t>
      </w:r>
      <w:r w:rsidRPr="005972A6">
        <w:rPr>
          <w:spacing w:val="-7"/>
        </w:rPr>
        <w:t xml:space="preserve"> </w:t>
      </w:r>
      <w:r>
        <w:t>Vendor</w:t>
      </w:r>
      <w:r w:rsidRPr="005972A6">
        <w:rPr>
          <w:spacing w:val="-6"/>
        </w:rPr>
        <w:t xml:space="preserve"> </w:t>
      </w:r>
      <w:r>
        <w:t>is</w:t>
      </w:r>
      <w:r w:rsidRPr="005972A6">
        <w:rPr>
          <w:spacing w:val="-7"/>
        </w:rPr>
        <w:t xml:space="preserve"> </w:t>
      </w:r>
      <w:r>
        <w:t>a</w:t>
      </w:r>
      <w:r w:rsidRPr="005972A6">
        <w:rPr>
          <w:spacing w:val="-5"/>
        </w:rPr>
        <w:t xml:space="preserve"> </w:t>
      </w:r>
      <w:r>
        <w:t>corporation,</w:t>
      </w:r>
      <w:r w:rsidRPr="005972A6">
        <w:rPr>
          <w:spacing w:val="-6"/>
        </w:rPr>
        <w:t xml:space="preserve"> </w:t>
      </w:r>
      <w:r>
        <w:t>partnership</w:t>
      </w:r>
      <w:r w:rsidRPr="005972A6">
        <w:rPr>
          <w:spacing w:val="-5"/>
        </w:rPr>
        <w:t xml:space="preserve"> </w:t>
      </w:r>
      <w:r>
        <w:t>or</w:t>
      </w:r>
      <w:r w:rsidRPr="005972A6">
        <w:rPr>
          <w:spacing w:val="-6"/>
        </w:rPr>
        <w:t xml:space="preserve"> </w:t>
      </w:r>
      <w:r>
        <w:t>other</w:t>
      </w:r>
      <w:r w:rsidRPr="005972A6">
        <w:rPr>
          <w:spacing w:val="-4"/>
        </w:rPr>
        <w:t xml:space="preserve"> </w:t>
      </w:r>
      <w:r>
        <w:t>legal</w:t>
      </w:r>
      <w:r w:rsidRPr="005972A6">
        <w:rPr>
          <w:spacing w:val="-6"/>
        </w:rPr>
        <w:t xml:space="preserve"> </w:t>
      </w:r>
      <w:r>
        <w:t xml:space="preserve">entity, then the Vendor may authorize its employees to use its password. Vendor </w:t>
      </w:r>
      <w:proofErr w:type="gramStart"/>
      <w:r>
        <w:t>shall</w:t>
      </w:r>
      <w:proofErr w:type="gramEnd"/>
      <w:r>
        <w:t xml:space="preserve"> be responsible for all </w:t>
      </w:r>
      <w:proofErr w:type="gramStart"/>
      <w:r>
        <w:t>activity</w:t>
      </w:r>
      <w:proofErr w:type="gramEnd"/>
      <w:r>
        <w:t xml:space="preserve"> and all charges for such employees. Vendor agrees not to permit a third party to use the Statewide E-Procurement Services through its account. If there is a breach of security through the Vendor’s account, Vendor shall immediately change its password and notify the Supplier</w:t>
      </w:r>
      <w:r w:rsidRPr="005972A6">
        <w:rPr>
          <w:spacing w:val="-3"/>
        </w:rPr>
        <w:t xml:space="preserve"> </w:t>
      </w:r>
      <w:r>
        <w:t>Manager</w:t>
      </w:r>
      <w:r w:rsidRPr="005972A6">
        <w:rPr>
          <w:spacing w:val="-5"/>
        </w:rPr>
        <w:t xml:space="preserve"> </w:t>
      </w:r>
      <w:r>
        <w:t>of</w:t>
      </w:r>
      <w:r w:rsidRPr="005972A6">
        <w:rPr>
          <w:spacing w:val="-5"/>
        </w:rPr>
        <w:t xml:space="preserve"> </w:t>
      </w:r>
      <w:r>
        <w:t>the</w:t>
      </w:r>
      <w:r w:rsidRPr="005972A6">
        <w:rPr>
          <w:spacing w:val="-8"/>
        </w:rPr>
        <w:t xml:space="preserve"> </w:t>
      </w:r>
      <w:r>
        <w:t>security</w:t>
      </w:r>
      <w:r w:rsidRPr="005972A6">
        <w:rPr>
          <w:spacing w:val="-6"/>
        </w:rPr>
        <w:t xml:space="preserve"> </w:t>
      </w:r>
      <w:r>
        <w:t>breach</w:t>
      </w:r>
      <w:r w:rsidRPr="005972A6">
        <w:rPr>
          <w:spacing w:val="-6"/>
        </w:rPr>
        <w:t xml:space="preserve"> </w:t>
      </w:r>
      <w:r>
        <w:t>by</w:t>
      </w:r>
      <w:r w:rsidRPr="005972A6">
        <w:rPr>
          <w:spacing w:val="-4"/>
        </w:rPr>
        <w:t xml:space="preserve"> </w:t>
      </w:r>
      <w:r>
        <w:t>e-mail.</w:t>
      </w:r>
      <w:r w:rsidRPr="005972A6">
        <w:rPr>
          <w:spacing w:val="-3"/>
        </w:rPr>
        <w:t xml:space="preserve"> </w:t>
      </w:r>
      <w:r>
        <w:t>Vendor</w:t>
      </w:r>
      <w:r w:rsidRPr="005972A6">
        <w:rPr>
          <w:spacing w:val="-5"/>
        </w:rPr>
        <w:t xml:space="preserve"> </w:t>
      </w:r>
      <w:r>
        <w:t>shall</w:t>
      </w:r>
      <w:r w:rsidRPr="005972A6">
        <w:rPr>
          <w:spacing w:val="-5"/>
        </w:rPr>
        <w:t xml:space="preserve"> </w:t>
      </w:r>
      <w:r>
        <w:t>cooperate</w:t>
      </w:r>
      <w:r w:rsidRPr="005972A6">
        <w:rPr>
          <w:spacing w:val="-6"/>
        </w:rPr>
        <w:t xml:space="preserve"> </w:t>
      </w:r>
      <w:r>
        <w:t>with</w:t>
      </w:r>
      <w:r w:rsidRPr="005972A6">
        <w:rPr>
          <w:spacing w:val="-4"/>
        </w:rPr>
        <w:t xml:space="preserve"> </w:t>
      </w:r>
      <w:r>
        <w:t>the</w:t>
      </w:r>
      <w:r w:rsidRPr="005972A6">
        <w:rPr>
          <w:spacing w:val="-7"/>
        </w:rPr>
        <w:t xml:space="preserve"> </w:t>
      </w:r>
      <w:r>
        <w:t>state</w:t>
      </w:r>
      <w:r w:rsidRPr="005972A6">
        <w:rPr>
          <w:spacing w:val="-4"/>
        </w:rPr>
        <w:t xml:space="preserve"> </w:t>
      </w:r>
      <w:r>
        <w:t>and</w:t>
      </w:r>
      <w:r w:rsidRPr="005972A6">
        <w:rPr>
          <w:spacing w:val="-6"/>
        </w:rPr>
        <w:t xml:space="preserve"> </w:t>
      </w:r>
      <w:r>
        <w:t>the Supplier Manager to mitigate and correct any security breach.</w:t>
      </w:r>
    </w:p>
    <w:sectPr w:rsidR="00603DFC">
      <w:pgSz w:w="12240" w:h="15840"/>
      <w:pgMar w:top="1000" w:right="360" w:bottom="1060" w:left="360" w:header="725" w:footer="8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E9223" w14:textId="77777777" w:rsidR="0065684B" w:rsidRDefault="0065684B">
      <w:r>
        <w:separator/>
      </w:r>
    </w:p>
  </w:endnote>
  <w:endnote w:type="continuationSeparator" w:id="0">
    <w:p w14:paraId="372B0972" w14:textId="77777777" w:rsidR="0065684B" w:rsidRDefault="00656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5B8AA" w14:textId="77777777" w:rsidR="00603DFC" w:rsidRDefault="0065684B">
    <w:pPr>
      <w:pStyle w:val="BodyText"/>
      <w:spacing w:line="14" w:lineRule="auto"/>
      <w:jc w:val="left"/>
      <w:rPr>
        <w:sz w:val="20"/>
      </w:rPr>
    </w:pPr>
    <w:r>
      <w:rPr>
        <w:noProof/>
        <w:sz w:val="20"/>
      </w:rPr>
      <mc:AlternateContent>
        <mc:Choice Requires="wps">
          <w:drawing>
            <wp:anchor distT="0" distB="0" distL="0" distR="0" simplePos="0" relativeHeight="486913536" behindDoc="1" locked="0" layoutInCell="1" allowOverlap="1" wp14:anchorId="58ED33E9" wp14:editId="1EED52AE">
              <wp:simplePos x="0" y="0"/>
              <wp:positionH relativeFrom="page">
                <wp:posOffset>3329459</wp:posOffset>
              </wp:positionH>
              <wp:positionV relativeFrom="page">
                <wp:posOffset>9364974</wp:posOffset>
              </wp:positionV>
              <wp:extent cx="659765"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765" cy="139700"/>
                      </a:xfrm>
                      <a:prstGeom prst="rect">
                        <a:avLst/>
                      </a:prstGeom>
                    </wps:spPr>
                    <wps:txbx>
                      <w:txbxContent>
                        <w:p w14:paraId="359DE6C9" w14:textId="77777777" w:rsidR="00603DFC" w:rsidRDefault="0065684B">
                          <w:pPr>
                            <w:spacing w:before="15"/>
                            <w:ind w:left="20"/>
                            <w:rPr>
                              <w:sz w:val="16"/>
                            </w:rPr>
                          </w:pPr>
                          <w:r>
                            <w:rPr>
                              <w:sz w:val="16"/>
                            </w:rPr>
                            <w:t>Page</w:t>
                          </w:r>
                          <w:r>
                            <w:rPr>
                              <w:spacing w:val="-1"/>
                              <w:sz w:val="16"/>
                            </w:rPr>
                            <w:t xml:space="preserve"> </w:t>
                          </w:r>
                          <w:r>
                            <w:rPr>
                              <w:sz w:val="16"/>
                            </w:rPr>
                            <w:fldChar w:fldCharType="begin"/>
                          </w:r>
                          <w:r>
                            <w:rPr>
                              <w:sz w:val="16"/>
                            </w:rPr>
                            <w:instrText xml:space="preserve"> PAGE </w:instrText>
                          </w:r>
                          <w:r>
                            <w:rPr>
                              <w:sz w:val="16"/>
                            </w:rPr>
                            <w:fldChar w:fldCharType="separate"/>
                          </w:r>
                          <w:r>
                            <w:rPr>
                              <w:sz w:val="16"/>
                            </w:rPr>
                            <w:t>10</w:t>
                          </w:r>
                          <w:r>
                            <w:rPr>
                              <w:sz w:val="16"/>
                            </w:rPr>
                            <w:fldChar w:fldCharType="end"/>
                          </w:r>
                          <w:r>
                            <w:rPr>
                              <w:spacing w:val="-2"/>
                              <w:sz w:val="16"/>
                            </w:rPr>
                            <w:t xml:space="preserve"> </w:t>
                          </w:r>
                          <w:r>
                            <w:rPr>
                              <w:sz w:val="16"/>
                            </w:rPr>
                            <w:t>of</w:t>
                          </w:r>
                          <w:r>
                            <w:rPr>
                              <w:spacing w:val="-1"/>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23</w:t>
                          </w:r>
                          <w:r>
                            <w:rPr>
                              <w:spacing w:val="-5"/>
                              <w:sz w:val="16"/>
                            </w:rPr>
                            <w:fldChar w:fldCharType="end"/>
                          </w:r>
                        </w:p>
                      </w:txbxContent>
                    </wps:txbx>
                    <wps:bodyPr wrap="square" lIns="0" tIns="0" rIns="0" bIns="0" rtlCol="0">
                      <a:noAutofit/>
                    </wps:bodyPr>
                  </wps:wsp>
                </a:graphicData>
              </a:graphic>
            </wp:anchor>
          </w:drawing>
        </mc:Choice>
        <mc:Fallback>
          <w:pict>
            <v:shapetype w14:anchorId="58ED33E9" id="_x0000_t202" coordsize="21600,21600" o:spt="202" path="m,l,21600r21600,l21600,xe">
              <v:stroke joinstyle="miter"/>
              <v:path gradientshapeok="t" o:connecttype="rect"/>
            </v:shapetype>
            <v:shape id="Textbox 2" o:spid="_x0000_s1042" type="#_x0000_t202" style="position:absolute;margin-left:262.15pt;margin-top:737.4pt;width:51.95pt;height:11pt;z-index:-1640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" filled="f" stroked="f">
              <v:textbox inset="0,0,0,0">
                <w:txbxContent>
                  <w:p w14:paraId="359DE6C9" w14:textId="77777777" w:rsidR="00603DFC" w:rsidRDefault="0065684B">
                    <w:pPr>
                      <w:spacing w:before="15"/>
                      <w:ind w:left="20"/>
                      <w:rPr>
                        <w:sz w:val="16"/>
                      </w:rPr>
                    </w:pPr>
                    <w:r>
                      <w:rPr>
                        <w:sz w:val="16"/>
                      </w:rPr>
                      <w:t>Page</w:t>
                    </w:r>
                    <w:r>
                      <w:rPr>
                        <w:spacing w:val="-1"/>
                        <w:sz w:val="16"/>
                      </w:rPr>
                      <w:t xml:space="preserve"> </w:t>
                    </w:r>
                    <w:r>
                      <w:rPr>
                        <w:sz w:val="16"/>
                      </w:rPr>
                      <w:fldChar w:fldCharType="begin"/>
                    </w:r>
                    <w:r>
                      <w:rPr>
                        <w:sz w:val="16"/>
                      </w:rPr>
                      <w:instrText xml:space="preserve"> PAGE </w:instrText>
                    </w:r>
                    <w:r>
                      <w:rPr>
                        <w:sz w:val="16"/>
                      </w:rPr>
                      <w:fldChar w:fldCharType="separate"/>
                    </w:r>
                    <w:r>
                      <w:rPr>
                        <w:sz w:val="16"/>
                      </w:rPr>
                      <w:t>10</w:t>
                    </w:r>
                    <w:r>
                      <w:rPr>
                        <w:sz w:val="16"/>
                      </w:rPr>
                      <w:fldChar w:fldCharType="end"/>
                    </w:r>
                    <w:r>
                      <w:rPr>
                        <w:spacing w:val="-2"/>
                        <w:sz w:val="16"/>
                      </w:rPr>
                      <w:t xml:space="preserve"> </w:t>
                    </w:r>
                    <w:r>
                      <w:rPr>
                        <w:sz w:val="16"/>
                      </w:rPr>
                      <w:t>of</w:t>
                    </w:r>
                    <w:r>
                      <w:rPr>
                        <w:spacing w:val="-1"/>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23</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914048" behindDoc="1" locked="0" layoutInCell="1" allowOverlap="1" wp14:anchorId="1189994E" wp14:editId="66CB12BC">
              <wp:simplePos x="0" y="0"/>
              <wp:positionH relativeFrom="page">
                <wp:posOffset>6517679</wp:posOffset>
              </wp:positionH>
              <wp:positionV relativeFrom="page">
                <wp:posOffset>9364974</wp:posOffset>
              </wp:positionV>
              <wp:extent cx="812165"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2165" cy="139700"/>
                      </a:xfrm>
                      <a:prstGeom prst="rect">
                        <a:avLst/>
                      </a:prstGeom>
                    </wps:spPr>
                    <wps:txbx>
                      <w:txbxContent>
                        <w:p w14:paraId="1ED1E993" w14:textId="77777777" w:rsidR="00603DFC" w:rsidRDefault="0065684B">
                          <w:pPr>
                            <w:spacing w:before="15"/>
                            <w:ind w:left="20"/>
                            <w:rPr>
                              <w:sz w:val="16"/>
                            </w:rPr>
                          </w:pPr>
                          <w:r>
                            <w:rPr>
                              <w:sz w:val="16"/>
                            </w:rPr>
                            <w:t>January</w:t>
                          </w:r>
                          <w:r>
                            <w:rPr>
                              <w:spacing w:val="-3"/>
                              <w:sz w:val="16"/>
                            </w:rPr>
                            <w:t xml:space="preserve"> </w:t>
                          </w:r>
                          <w:r>
                            <w:rPr>
                              <w:sz w:val="16"/>
                            </w:rPr>
                            <w:t>30,</w:t>
                          </w:r>
                          <w:r>
                            <w:rPr>
                              <w:spacing w:val="-2"/>
                              <w:sz w:val="16"/>
                            </w:rPr>
                            <w:t xml:space="preserve"> </w:t>
                          </w:r>
                          <w:r>
                            <w:rPr>
                              <w:spacing w:val="-4"/>
                              <w:sz w:val="16"/>
                            </w:rPr>
                            <w:t>2026</w:t>
                          </w:r>
                        </w:p>
                      </w:txbxContent>
                    </wps:txbx>
                    <wps:bodyPr wrap="square" lIns="0" tIns="0" rIns="0" bIns="0" rtlCol="0">
                      <a:noAutofit/>
                    </wps:bodyPr>
                  </wps:wsp>
                </a:graphicData>
              </a:graphic>
            </wp:anchor>
          </w:drawing>
        </mc:Choice>
        <mc:Fallback>
          <w:pict>
            <v:shape w14:anchorId="1189994E" id="Textbox 3" o:spid="_x0000_s1043" type="#_x0000_t202" style="position:absolute;margin-left:513.2pt;margin-top:737.4pt;width:63.95pt;height:11pt;z-index:-1640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" filled="f" stroked="f">
              <v:textbox inset="0,0,0,0">
                <w:txbxContent>
                  <w:p w14:paraId="1ED1E993" w14:textId="77777777" w:rsidR="00603DFC" w:rsidRDefault="0065684B">
                    <w:pPr>
                      <w:spacing w:before="15"/>
                      <w:ind w:left="20"/>
                      <w:rPr>
                        <w:sz w:val="16"/>
                      </w:rPr>
                    </w:pPr>
                    <w:r>
                      <w:rPr>
                        <w:sz w:val="16"/>
                      </w:rPr>
                      <w:t>January</w:t>
                    </w:r>
                    <w:r>
                      <w:rPr>
                        <w:spacing w:val="-3"/>
                        <w:sz w:val="16"/>
                      </w:rPr>
                      <w:t xml:space="preserve"> </w:t>
                    </w:r>
                    <w:r>
                      <w:rPr>
                        <w:sz w:val="16"/>
                      </w:rPr>
                      <w:t>30,</w:t>
                    </w:r>
                    <w:r>
                      <w:rPr>
                        <w:spacing w:val="-2"/>
                        <w:sz w:val="16"/>
                      </w:rPr>
                      <w:t xml:space="preserve"> </w:t>
                    </w:r>
                    <w:r>
                      <w:rPr>
                        <w:spacing w:val="-4"/>
                        <w:sz w:val="16"/>
                      </w:rPr>
                      <w:t>2026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6D455" w14:textId="77777777" w:rsidR="0065684B" w:rsidRDefault="0065684B">
      <w:r>
        <w:separator/>
      </w:r>
    </w:p>
  </w:footnote>
  <w:footnote w:type="continuationSeparator" w:id="0">
    <w:p w14:paraId="3BCA5EBD" w14:textId="77777777" w:rsidR="0065684B" w:rsidRDefault="00656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C936A" w14:textId="77777777" w:rsidR="00603DFC" w:rsidRDefault="0065684B">
    <w:pPr>
      <w:pStyle w:val="BodyText"/>
      <w:spacing w:line="14" w:lineRule="auto"/>
      <w:jc w:val="left"/>
      <w:rPr>
        <w:sz w:val="20"/>
      </w:rPr>
    </w:pPr>
    <w:r>
      <w:rPr>
        <w:noProof/>
        <w:sz w:val="20"/>
      </w:rPr>
      <mc:AlternateContent>
        <mc:Choice Requires="wps">
          <w:drawing>
            <wp:anchor distT="0" distB="0" distL="0" distR="0" simplePos="0" relativeHeight="486913024" behindDoc="1" locked="0" layoutInCell="1" allowOverlap="1" wp14:anchorId="1028F22F" wp14:editId="251E348A">
              <wp:simplePos x="0" y="0"/>
              <wp:positionH relativeFrom="page">
                <wp:posOffset>444137</wp:posOffset>
              </wp:positionH>
              <wp:positionV relativeFrom="page">
                <wp:posOffset>404949</wp:posOffset>
              </wp:positionV>
              <wp:extent cx="2155372" cy="1993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5372" cy="199390"/>
                      </a:xfrm>
                      <a:prstGeom prst="rect">
                        <a:avLst/>
                      </a:prstGeom>
                    </wps:spPr>
                    <wps:txbx>
                      <w:txbxContent>
                        <w:p w14:paraId="2BF12285" w14:textId="2BBEC993" w:rsidR="00603DFC" w:rsidRDefault="00D620FA">
                          <w:pPr>
                            <w:spacing w:before="14"/>
                            <w:ind w:left="20"/>
                            <w:rPr>
                              <w:sz w:val="18"/>
                            </w:rPr>
                          </w:pPr>
                          <w:r>
                            <w:rPr>
                              <w:sz w:val="18"/>
                            </w:rPr>
                            <w:t>IFB</w:t>
                          </w:r>
                          <w:r w:rsidR="0065684B">
                            <w:rPr>
                              <w:spacing w:val="-2"/>
                              <w:sz w:val="18"/>
                            </w:rPr>
                            <w:t xml:space="preserve"> </w:t>
                          </w:r>
                          <w:r w:rsidR="0065684B">
                            <w:rPr>
                              <w:sz w:val="18"/>
                            </w:rPr>
                            <w:t>Number</w:t>
                          </w:r>
                          <w:r w:rsidR="00A14309">
                            <w:rPr>
                              <w:sz w:val="18"/>
                            </w:rPr>
                            <w:t xml:space="preserve"> 51-IFB-</w:t>
                          </w:r>
                          <w:r w:rsidR="00EB1755">
                            <w:rPr>
                              <w:sz w:val="18"/>
                            </w:rPr>
                            <w:t>2119717252</w:t>
                          </w:r>
                          <w:r w:rsidR="00A14309">
                            <w:rPr>
                              <w:sz w:val="18"/>
                            </w:rPr>
                            <w:t>-HMM</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028F22F" id="_x0000_t202" coordsize="21600,21600" o:spt="202" path="m,l,21600r21600,l21600,xe">
              <v:stroke joinstyle="miter"/>
              <v:path gradientshapeok="t" o:connecttype="rect"/>
            </v:shapetype>
            <v:shape id="Textbox 1" o:spid="_x0000_s1041" type="#_x0000_t202" style="position:absolute;margin-left:34.95pt;margin-top:31.9pt;width:169.7pt;height:15.7pt;z-index:-16403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" filled="f" stroked="f">
              <v:textbox inset="0,0,0,0">
                <w:txbxContent>
                  <w:p w14:paraId="2BF12285" w14:textId="2BBEC993" w:rsidR="00603DFC" w:rsidRDefault="00D620FA">
                    <w:pPr>
                      <w:spacing w:before="14"/>
                      <w:ind w:left="20"/>
                      <w:rPr>
                        <w:sz w:val="18"/>
                      </w:rPr>
                    </w:pPr>
                    <w:r>
                      <w:rPr>
                        <w:sz w:val="18"/>
                      </w:rPr>
                      <w:t>IFB</w:t>
                    </w:r>
                    <w:r w:rsidR="0065684B">
                      <w:rPr>
                        <w:spacing w:val="-2"/>
                        <w:sz w:val="18"/>
                      </w:rPr>
                      <w:t xml:space="preserve"> </w:t>
                    </w:r>
                    <w:r w:rsidR="0065684B">
                      <w:rPr>
                        <w:sz w:val="18"/>
                      </w:rPr>
                      <w:t>Number</w:t>
                    </w:r>
                    <w:r w:rsidR="00A14309">
                      <w:rPr>
                        <w:sz w:val="18"/>
                      </w:rPr>
                      <w:t xml:space="preserve"> 51-IFB-</w:t>
                    </w:r>
                    <w:r w:rsidR="00EB1755">
                      <w:rPr>
                        <w:sz w:val="18"/>
                      </w:rPr>
                      <w:t>2119717252</w:t>
                    </w:r>
                    <w:r w:rsidR="00A14309">
                      <w:rPr>
                        <w:sz w:val="18"/>
                      </w:rPr>
                      <w:t>-HMM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8DF"/>
    <w:multiLevelType w:val="multilevel"/>
    <w:tmpl w:val="F698D202"/>
    <w:lvl w:ilvl="0">
      <w:start w:val="3"/>
      <w:numFmt w:val="decimal"/>
      <w:lvlText w:val="%1"/>
      <w:lvlJc w:val="left"/>
      <w:pPr>
        <w:ind w:left="1351" w:hanging="360"/>
      </w:pPr>
      <w:rPr>
        <w:rFonts w:hint="default"/>
        <w:lang w:val="en-US" w:eastAsia="en-US" w:bidi="ar-SA"/>
      </w:rPr>
    </w:lvl>
    <w:lvl w:ilvl="1">
      <w:numFmt w:val="decimal"/>
      <w:lvlText w:val="%1.%2"/>
      <w:lvlJc w:val="left"/>
      <w:pPr>
        <w:ind w:left="1351" w:hanging="360"/>
      </w:pPr>
      <w:rPr>
        <w:rFonts w:ascii="Arial" w:eastAsia="Arial" w:hAnsi="Arial" w:cs="Arial" w:hint="default"/>
        <w:b/>
        <w:bCs/>
        <w:i w:val="0"/>
        <w:iCs w:val="0"/>
        <w:spacing w:val="0"/>
        <w:w w:val="100"/>
        <w:sz w:val="24"/>
        <w:szCs w:val="24"/>
        <w:lang w:val="en-US" w:eastAsia="en-US" w:bidi="ar-SA"/>
      </w:rPr>
    </w:lvl>
    <w:lvl w:ilvl="2">
      <w:numFmt w:val="bullet"/>
      <w:lvlText w:val="•"/>
      <w:lvlJc w:val="left"/>
      <w:pPr>
        <w:ind w:left="3392" w:hanging="360"/>
      </w:pPr>
      <w:rPr>
        <w:rFonts w:hint="default"/>
        <w:lang w:val="en-US" w:eastAsia="en-US" w:bidi="ar-SA"/>
      </w:rPr>
    </w:lvl>
    <w:lvl w:ilvl="3">
      <w:numFmt w:val="bullet"/>
      <w:lvlText w:val="•"/>
      <w:lvlJc w:val="left"/>
      <w:pPr>
        <w:ind w:left="4408" w:hanging="360"/>
      </w:pPr>
      <w:rPr>
        <w:rFonts w:hint="default"/>
        <w:lang w:val="en-US" w:eastAsia="en-US" w:bidi="ar-SA"/>
      </w:rPr>
    </w:lvl>
    <w:lvl w:ilvl="4">
      <w:numFmt w:val="bullet"/>
      <w:lvlText w:val="•"/>
      <w:lvlJc w:val="left"/>
      <w:pPr>
        <w:ind w:left="5424" w:hanging="360"/>
      </w:pPr>
      <w:rPr>
        <w:rFonts w:hint="default"/>
        <w:lang w:val="en-US" w:eastAsia="en-US" w:bidi="ar-SA"/>
      </w:rPr>
    </w:lvl>
    <w:lvl w:ilvl="5">
      <w:numFmt w:val="bullet"/>
      <w:lvlText w:val="•"/>
      <w:lvlJc w:val="left"/>
      <w:pPr>
        <w:ind w:left="6440" w:hanging="360"/>
      </w:pPr>
      <w:rPr>
        <w:rFonts w:hint="default"/>
        <w:lang w:val="en-US" w:eastAsia="en-US" w:bidi="ar-SA"/>
      </w:rPr>
    </w:lvl>
    <w:lvl w:ilvl="6">
      <w:numFmt w:val="bullet"/>
      <w:lvlText w:val="•"/>
      <w:lvlJc w:val="left"/>
      <w:pPr>
        <w:ind w:left="7456" w:hanging="360"/>
      </w:pPr>
      <w:rPr>
        <w:rFonts w:hint="default"/>
        <w:lang w:val="en-US" w:eastAsia="en-US" w:bidi="ar-SA"/>
      </w:rPr>
    </w:lvl>
    <w:lvl w:ilvl="7">
      <w:numFmt w:val="bullet"/>
      <w:lvlText w:val="•"/>
      <w:lvlJc w:val="left"/>
      <w:pPr>
        <w:ind w:left="8472" w:hanging="360"/>
      </w:pPr>
      <w:rPr>
        <w:rFonts w:hint="default"/>
        <w:lang w:val="en-US" w:eastAsia="en-US" w:bidi="ar-SA"/>
      </w:rPr>
    </w:lvl>
    <w:lvl w:ilvl="8">
      <w:numFmt w:val="bullet"/>
      <w:lvlText w:val="•"/>
      <w:lvlJc w:val="left"/>
      <w:pPr>
        <w:ind w:left="9488" w:hanging="360"/>
      </w:pPr>
      <w:rPr>
        <w:rFonts w:hint="default"/>
        <w:lang w:val="en-US" w:eastAsia="en-US" w:bidi="ar-SA"/>
      </w:rPr>
    </w:lvl>
  </w:abstractNum>
  <w:abstractNum w:abstractNumId="1" w15:restartNumberingAfterBreak="0">
    <w:nsid w:val="03AA338C"/>
    <w:multiLevelType w:val="hybridMultilevel"/>
    <w:tmpl w:val="85FEFD36"/>
    <w:lvl w:ilvl="0" w:tplc="B2D04CAA">
      <w:start w:val="1"/>
      <w:numFmt w:val="lowerLetter"/>
      <w:lvlText w:val="%1)"/>
      <w:lvlJc w:val="left"/>
      <w:pPr>
        <w:ind w:left="1799" w:hanging="360"/>
      </w:pPr>
      <w:rPr>
        <w:rFonts w:ascii="Arial" w:eastAsia="Arial" w:hAnsi="Arial" w:cs="Arial" w:hint="default"/>
        <w:b w:val="0"/>
        <w:bCs w:val="0"/>
        <w:i w:val="0"/>
        <w:iCs w:val="0"/>
        <w:spacing w:val="-1"/>
        <w:w w:val="100"/>
        <w:sz w:val="22"/>
        <w:szCs w:val="22"/>
        <w:lang w:val="en-US" w:eastAsia="en-US" w:bidi="ar-SA"/>
      </w:rPr>
    </w:lvl>
    <w:lvl w:ilvl="1" w:tplc="9412E2E6">
      <w:numFmt w:val="bullet"/>
      <w:lvlText w:val="•"/>
      <w:lvlJc w:val="left"/>
      <w:pPr>
        <w:ind w:left="2772" w:hanging="360"/>
      </w:pPr>
      <w:rPr>
        <w:rFonts w:hint="default"/>
        <w:lang w:val="en-US" w:eastAsia="en-US" w:bidi="ar-SA"/>
      </w:rPr>
    </w:lvl>
    <w:lvl w:ilvl="2" w:tplc="45AAE680">
      <w:numFmt w:val="bullet"/>
      <w:lvlText w:val="•"/>
      <w:lvlJc w:val="left"/>
      <w:pPr>
        <w:ind w:left="3744" w:hanging="360"/>
      </w:pPr>
      <w:rPr>
        <w:rFonts w:hint="default"/>
        <w:lang w:val="en-US" w:eastAsia="en-US" w:bidi="ar-SA"/>
      </w:rPr>
    </w:lvl>
    <w:lvl w:ilvl="3" w:tplc="6A7A2C34">
      <w:numFmt w:val="bullet"/>
      <w:lvlText w:val="•"/>
      <w:lvlJc w:val="left"/>
      <w:pPr>
        <w:ind w:left="4716" w:hanging="360"/>
      </w:pPr>
      <w:rPr>
        <w:rFonts w:hint="default"/>
        <w:lang w:val="en-US" w:eastAsia="en-US" w:bidi="ar-SA"/>
      </w:rPr>
    </w:lvl>
    <w:lvl w:ilvl="4" w:tplc="4FF28E5C">
      <w:numFmt w:val="bullet"/>
      <w:lvlText w:val="•"/>
      <w:lvlJc w:val="left"/>
      <w:pPr>
        <w:ind w:left="5688" w:hanging="360"/>
      </w:pPr>
      <w:rPr>
        <w:rFonts w:hint="default"/>
        <w:lang w:val="en-US" w:eastAsia="en-US" w:bidi="ar-SA"/>
      </w:rPr>
    </w:lvl>
    <w:lvl w:ilvl="5" w:tplc="0334643C">
      <w:numFmt w:val="bullet"/>
      <w:lvlText w:val="•"/>
      <w:lvlJc w:val="left"/>
      <w:pPr>
        <w:ind w:left="6660" w:hanging="360"/>
      </w:pPr>
      <w:rPr>
        <w:rFonts w:hint="default"/>
        <w:lang w:val="en-US" w:eastAsia="en-US" w:bidi="ar-SA"/>
      </w:rPr>
    </w:lvl>
    <w:lvl w:ilvl="6" w:tplc="D67CF138">
      <w:numFmt w:val="bullet"/>
      <w:lvlText w:val="•"/>
      <w:lvlJc w:val="left"/>
      <w:pPr>
        <w:ind w:left="7632" w:hanging="360"/>
      </w:pPr>
      <w:rPr>
        <w:rFonts w:hint="default"/>
        <w:lang w:val="en-US" w:eastAsia="en-US" w:bidi="ar-SA"/>
      </w:rPr>
    </w:lvl>
    <w:lvl w:ilvl="7" w:tplc="A6629A3C">
      <w:numFmt w:val="bullet"/>
      <w:lvlText w:val="•"/>
      <w:lvlJc w:val="left"/>
      <w:pPr>
        <w:ind w:left="8604" w:hanging="360"/>
      </w:pPr>
      <w:rPr>
        <w:rFonts w:hint="default"/>
        <w:lang w:val="en-US" w:eastAsia="en-US" w:bidi="ar-SA"/>
      </w:rPr>
    </w:lvl>
    <w:lvl w:ilvl="8" w:tplc="9F7827C0">
      <w:numFmt w:val="bullet"/>
      <w:lvlText w:val="•"/>
      <w:lvlJc w:val="left"/>
      <w:pPr>
        <w:ind w:left="9576" w:hanging="360"/>
      </w:pPr>
      <w:rPr>
        <w:rFonts w:hint="default"/>
        <w:lang w:val="en-US" w:eastAsia="en-US" w:bidi="ar-SA"/>
      </w:rPr>
    </w:lvl>
  </w:abstractNum>
  <w:abstractNum w:abstractNumId="2" w15:restartNumberingAfterBreak="0">
    <w:nsid w:val="17344C70"/>
    <w:multiLevelType w:val="multilevel"/>
    <w:tmpl w:val="3D78A690"/>
    <w:lvl w:ilvl="0">
      <w:start w:val="3"/>
      <w:numFmt w:val="decimal"/>
      <w:lvlText w:val="%1"/>
      <w:lvlJc w:val="left"/>
      <w:pPr>
        <w:ind w:left="1509" w:hanging="430"/>
      </w:pPr>
      <w:rPr>
        <w:rFonts w:hint="default"/>
        <w:lang w:val="en-US" w:eastAsia="en-US" w:bidi="ar-SA"/>
      </w:rPr>
    </w:lvl>
    <w:lvl w:ilvl="1">
      <w:start w:val="1"/>
      <w:numFmt w:val="decimal"/>
      <w:lvlText w:val="%1.%2."/>
      <w:lvlJc w:val="left"/>
      <w:pPr>
        <w:ind w:left="1509" w:hanging="430"/>
      </w:pPr>
      <w:rPr>
        <w:rFonts w:ascii="Arial" w:eastAsia="Arial" w:hAnsi="Arial" w:cs="Arial" w:hint="default"/>
        <w:b/>
        <w:bCs/>
        <w:i w:val="0"/>
        <w:iCs w:val="0"/>
        <w:spacing w:val="-1"/>
        <w:w w:val="100"/>
        <w:sz w:val="22"/>
        <w:szCs w:val="22"/>
        <w:lang w:val="en-US" w:eastAsia="en-US" w:bidi="ar-SA"/>
      </w:rPr>
    </w:lvl>
    <w:lvl w:ilvl="2">
      <w:start w:val="1"/>
      <w:numFmt w:val="lowerLetter"/>
      <w:lvlText w:val="%3."/>
      <w:lvlJc w:val="left"/>
      <w:pPr>
        <w:ind w:left="1979" w:hanging="36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100" w:hanging="360"/>
      </w:pPr>
      <w:rPr>
        <w:rFonts w:hint="default"/>
        <w:lang w:val="en-US" w:eastAsia="en-US" w:bidi="ar-SA"/>
      </w:rPr>
    </w:lvl>
    <w:lvl w:ilvl="4">
      <w:numFmt w:val="bullet"/>
      <w:lvlText w:val="•"/>
      <w:lvlJc w:val="left"/>
      <w:pPr>
        <w:ind w:left="5160" w:hanging="360"/>
      </w:pPr>
      <w:rPr>
        <w:rFonts w:hint="default"/>
        <w:lang w:val="en-US" w:eastAsia="en-US" w:bidi="ar-SA"/>
      </w:rPr>
    </w:lvl>
    <w:lvl w:ilvl="5">
      <w:numFmt w:val="bullet"/>
      <w:lvlText w:val="•"/>
      <w:lvlJc w:val="left"/>
      <w:pPr>
        <w:ind w:left="6220" w:hanging="360"/>
      </w:pPr>
      <w:rPr>
        <w:rFonts w:hint="default"/>
        <w:lang w:val="en-US" w:eastAsia="en-US" w:bidi="ar-SA"/>
      </w:rPr>
    </w:lvl>
    <w:lvl w:ilvl="6">
      <w:numFmt w:val="bullet"/>
      <w:lvlText w:val="•"/>
      <w:lvlJc w:val="left"/>
      <w:pPr>
        <w:ind w:left="7280" w:hanging="360"/>
      </w:pPr>
      <w:rPr>
        <w:rFonts w:hint="default"/>
        <w:lang w:val="en-US" w:eastAsia="en-US" w:bidi="ar-SA"/>
      </w:rPr>
    </w:lvl>
    <w:lvl w:ilvl="7">
      <w:numFmt w:val="bullet"/>
      <w:lvlText w:val="•"/>
      <w:lvlJc w:val="left"/>
      <w:pPr>
        <w:ind w:left="8340" w:hanging="360"/>
      </w:pPr>
      <w:rPr>
        <w:rFonts w:hint="default"/>
        <w:lang w:val="en-US" w:eastAsia="en-US" w:bidi="ar-SA"/>
      </w:rPr>
    </w:lvl>
    <w:lvl w:ilvl="8">
      <w:numFmt w:val="bullet"/>
      <w:lvlText w:val="•"/>
      <w:lvlJc w:val="left"/>
      <w:pPr>
        <w:ind w:left="9400" w:hanging="360"/>
      </w:pPr>
      <w:rPr>
        <w:rFonts w:hint="default"/>
        <w:lang w:val="en-US" w:eastAsia="en-US" w:bidi="ar-SA"/>
      </w:rPr>
    </w:lvl>
  </w:abstractNum>
  <w:abstractNum w:abstractNumId="3" w15:restartNumberingAfterBreak="0">
    <w:nsid w:val="1D60330C"/>
    <w:multiLevelType w:val="multilevel"/>
    <w:tmpl w:val="FBFA2C14"/>
    <w:lvl w:ilvl="0">
      <w:start w:val="5"/>
      <w:numFmt w:val="decimal"/>
      <w:lvlText w:val="%1.0"/>
      <w:lvlJc w:val="left"/>
      <w:pPr>
        <w:ind w:left="360"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4" w15:restartNumberingAfterBreak="0">
    <w:nsid w:val="2E5825CE"/>
    <w:multiLevelType w:val="multilevel"/>
    <w:tmpl w:val="EF6A48AC"/>
    <w:lvl w:ilvl="0">
      <w:start w:val="1"/>
      <w:numFmt w:val="decimal"/>
      <w:lvlText w:val="%1.0"/>
      <w:lvlJc w:val="left"/>
      <w:pPr>
        <w:ind w:left="1080" w:hanging="720"/>
      </w:pPr>
      <w:rPr>
        <w:rFonts w:ascii="Arial" w:eastAsia="Arial" w:hAnsi="Arial" w:cs="Arial" w:hint="default"/>
        <w:b w:val="0"/>
        <w:bCs w:val="0"/>
        <w:i w:val="0"/>
        <w:iCs w:val="0"/>
        <w:spacing w:val="-1"/>
        <w:w w:val="100"/>
        <w:sz w:val="22"/>
        <w:szCs w:val="22"/>
        <w:lang w:val="en-US" w:eastAsia="en-US" w:bidi="ar-SA"/>
      </w:rPr>
    </w:lvl>
    <w:lvl w:ilvl="1">
      <w:start w:val="1"/>
      <w:numFmt w:val="decimal"/>
      <w:lvlText w:val="%1.%2."/>
      <w:lvlJc w:val="left"/>
      <w:pPr>
        <w:ind w:left="1010" w:hanging="43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2240" w:hanging="430"/>
      </w:pPr>
      <w:rPr>
        <w:rFonts w:hint="default"/>
        <w:lang w:val="en-US" w:eastAsia="en-US" w:bidi="ar-SA"/>
      </w:rPr>
    </w:lvl>
    <w:lvl w:ilvl="3">
      <w:numFmt w:val="bullet"/>
      <w:lvlText w:val="•"/>
      <w:lvlJc w:val="left"/>
      <w:pPr>
        <w:ind w:left="3400" w:hanging="430"/>
      </w:pPr>
      <w:rPr>
        <w:rFonts w:hint="default"/>
        <w:lang w:val="en-US" w:eastAsia="en-US" w:bidi="ar-SA"/>
      </w:rPr>
    </w:lvl>
    <w:lvl w:ilvl="4">
      <w:numFmt w:val="bullet"/>
      <w:lvlText w:val="•"/>
      <w:lvlJc w:val="left"/>
      <w:pPr>
        <w:ind w:left="4560" w:hanging="430"/>
      </w:pPr>
      <w:rPr>
        <w:rFonts w:hint="default"/>
        <w:lang w:val="en-US" w:eastAsia="en-US" w:bidi="ar-SA"/>
      </w:rPr>
    </w:lvl>
    <w:lvl w:ilvl="5">
      <w:numFmt w:val="bullet"/>
      <w:lvlText w:val="•"/>
      <w:lvlJc w:val="left"/>
      <w:pPr>
        <w:ind w:left="5720" w:hanging="430"/>
      </w:pPr>
      <w:rPr>
        <w:rFonts w:hint="default"/>
        <w:lang w:val="en-US" w:eastAsia="en-US" w:bidi="ar-SA"/>
      </w:rPr>
    </w:lvl>
    <w:lvl w:ilvl="6">
      <w:numFmt w:val="bullet"/>
      <w:lvlText w:val="•"/>
      <w:lvlJc w:val="left"/>
      <w:pPr>
        <w:ind w:left="6880" w:hanging="430"/>
      </w:pPr>
      <w:rPr>
        <w:rFonts w:hint="default"/>
        <w:lang w:val="en-US" w:eastAsia="en-US" w:bidi="ar-SA"/>
      </w:rPr>
    </w:lvl>
    <w:lvl w:ilvl="7">
      <w:numFmt w:val="bullet"/>
      <w:lvlText w:val="•"/>
      <w:lvlJc w:val="left"/>
      <w:pPr>
        <w:ind w:left="8040" w:hanging="430"/>
      </w:pPr>
      <w:rPr>
        <w:rFonts w:hint="default"/>
        <w:lang w:val="en-US" w:eastAsia="en-US" w:bidi="ar-SA"/>
      </w:rPr>
    </w:lvl>
    <w:lvl w:ilvl="8">
      <w:numFmt w:val="bullet"/>
      <w:lvlText w:val="•"/>
      <w:lvlJc w:val="left"/>
      <w:pPr>
        <w:ind w:left="9200" w:hanging="430"/>
      </w:pPr>
      <w:rPr>
        <w:rFonts w:hint="default"/>
        <w:lang w:val="en-US" w:eastAsia="en-US" w:bidi="ar-SA"/>
      </w:rPr>
    </w:lvl>
  </w:abstractNum>
  <w:abstractNum w:abstractNumId="5" w15:restartNumberingAfterBreak="0">
    <w:nsid w:val="30B968EB"/>
    <w:multiLevelType w:val="multilevel"/>
    <w:tmpl w:val="865848E2"/>
    <w:lvl w:ilvl="0">
      <w:start w:val="2"/>
      <w:numFmt w:val="decimal"/>
      <w:lvlText w:val="%1"/>
      <w:lvlJc w:val="left"/>
      <w:pPr>
        <w:ind w:left="360" w:hanging="360"/>
      </w:pPr>
      <w:rPr>
        <w:rFonts w:hint="default"/>
        <w:u w:val="single"/>
      </w:rPr>
    </w:lvl>
    <w:lvl w:ilvl="1">
      <w:start w:val="2"/>
      <w:numFmt w:val="decimal"/>
      <w:lvlText w:val="%1.%2"/>
      <w:lvlJc w:val="left"/>
      <w:pPr>
        <w:ind w:left="1439" w:hanging="360"/>
      </w:pPr>
      <w:rPr>
        <w:rFonts w:hint="default"/>
        <w:u w:val="single"/>
      </w:rPr>
    </w:lvl>
    <w:lvl w:ilvl="2">
      <w:start w:val="1"/>
      <w:numFmt w:val="decimal"/>
      <w:lvlText w:val="%1.%2.%3"/>
      <w:lvlJc w:val="left"/>
      <w:pPr>
        <w:ind w:left="2878" w:hanging="720"/>
      </w:pPr>
      <w:rPr>
        <w:rFonts w:hint="default"/>
        <w:u w:val="single"/>
      </w:rPr>
    </w:lvl>
    <w:lvl w:ilvl="3">
      <w:start w:val="1"/>
      <w:numFmt w:val="decimal"/>
      <w:lvlText w:val="%1.%2.%3.%4"/>
      <w:lvlJc w:val="left"/>
      <w:pPr>
        <w:ind w:left="3957" w:hanging="720"/>
      </w:pPr>
      <w:rPr>
        <w:rFonts w:hint="default"/>
        <w:u w:val="single"/>
      </w:rPr>
    </w:lvl>
    <w:lvl w:ilvl="4">
      <w:start w:val="1"/>
      <w:numFmt w:val="decimal"/>
      <w:lvlText w:val="%1.%2.%3.%4.%5"/>
      <w:lvlJc w:val="left"/>
      <w:pPr>
        <w:ind w:left="5396" w:hanging="1080"/>
      </w:pPr>
      <w:rPr>
        <w:rFonts w:hint="default"/>
        <w:u w:val="single"/>
      </w:rPr>
    </w:lvl>
    <w:lvl w:ilvl="5">
      <w:start w:val="1"/>
      <w:numFmt w:val="decimal"/>
      <w:lvlText w:val="%1.%2.%3.%4.%5.%6"/>
      <w:lvlJc w:val="left"/>
      <w:pPr>
        <w:ind w:left="6475" w:hanging="1080"/>
      </w:pPr>
      <w:rPr>
        <w:rFonts w:hint="default"/>
        <w:u w:val="single"/>
      </w:rPr>
    </w:lvl>
    <w:lvl w:ilvl="6">
      <w:start w:val="1"/>
      <w:numFmt w:val="decimal"/>
      <w:lvlText w:val="%1.%2.%3.%4.%5.%6.%7"/>
      <w:lvlJc w:val="left"/>
      <w:pPr>
        <w:ind w:left="7914" w:hanging="1440"/>
      </w:pPr>
      <w:rPr>
        <w:rFonts w:hint="default"/>
        <w:u w:val="single"/>
      </w:rPr>
    </w:lvl>
    <w:lvl w:ilvl="7">
      <w:start w:val="1"/>
      <w:numFmt w:val="decimal"/>
      <w:lvlText w:val="%1.%2.%3.%4.%5.%6.%7.%8"/>
      <w:lvlJc w:val="left"/>
      <w:pPr>
        <w:ind w:left="8993" w:hanging="1440"/>
      </w:pPr>
      <w:rPr>
        <w:rFonts w:hint="default"/>
        <w:u w:val="single"/>
      </w:rPr>
    </w:lvl>
    <w:lvl w:ilvl="8">
      <w:start w:val="1"/>
      <w:numFmt w:val="decimal"/>
      <w:lvlText w:val="%1.%2.%3.%4.%5.%6.%7.%8.%9"/>
      <w:lvlJc w:val="left"/>
      <w:pPr>
        <w:ind w:left="10432" w:hanging="1800"/>
      </w:pPr>
      <w:rPr>
        <w:rFonts w:hint="default"/>
        <w:u w:val="single"/>
      </w:rPr>
    </w:lvl>
  </w:abstractNum>
  <w:abstractNum w:abstractNumId="6" w15:restartNumberingAfterBreak="0">
    <w:nsid w:val="362B4467"/>
    <w:multiLevelType w:val="multilevel"/>
    <w:tmpl w:val="E0640EAA"/>
    <w:lvl w:ilvl="0">
      <w:start w:val="3"/>
      <w:numFmt w:val="decimal"/>
      <w:lvlText w:val="%1"/>
      <w:lvlJc w:val="left"/>
      <w:pPr>
        <w:ind w:left="950" w:hanging="370"/>
      </w:pPr>
      <w:rPr>
        <w:rFonts w:hint="default"/>
        <w:lang w:val="en-US" w:eastAsia="en-US" w:bidi="ar-SA"/>
      </w:rPr>
    </w:lvl>
    <w:lvl w:ilvl="1">
      <w:start w:val="4"/>
      <w:numFmt w:val="decimal"/>
      <w:lvlText w:val="%1.%2"/>
      <w:lvlJc w:val="left"/>
      <w:pPr>
        <w:ind w:left="950" w:hanging="37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072" w:hanging="370"/>
      </w:pPr>
      <w:rPr>
        <w:rFonts w:hint="default"/>
        <w:lang w:val="en-US" w:eastAsia="en-US" w:bidi="ar-SA"/>
      </w:rPr>
    </w:lvl>
    <w:lvl w:ilvl="3">
      <w:numFmt w:val="bullet"/>
      <w:lvlText w:val="•"/>
      <w:lvlJc w:val="left"/>
      <w:pPr>
        <w:ind w:left="4128" w:hanging="370"/>
      </w:pPr>
      <w:rPr>
        <w:rFonts w:hint="default"/>
        <w:lang w:val="en-US" w:eastAsia="en-US" w:bidi="ar-SA"/>
      </w:rPr>
    </w:lvl>
    <w:lvl w:ilvl="4">
      <w:numFmt w:val="bullet"/>
      <w:lvlText w:val="•"/>
      <w:lvlJc w:val="left"/>
      <w:pPr>
        <w:ind w:left="5184" w:hanging="370"/>
      </w:pPr>
      <w:rPr>
        <w:rFonts w:hint="default"/>
        <w:lang w:val="en-US" w:eastAsia="en-US" w:bidi="ar-SA"/>
      </w:rPr>
    </w:lvl>
    <w:lvl w:ilvl="5">
      <w:numFmt w:val="bullet"/>
      <w:lvlText w:val="•"/>
      <w:lvlJc w:val="left"/>
      <w:pPr>
        <w:ind w:left="6240" w:hanging="370"/>
      </w:pPr>
      <w:rPr>
        <w:rFonts w:hint="default"/>
        <w:lang w:val="en-US" w:eastAsia="en-US" w:bidi="ar-SA"/>
      </w:rPr>
    </w:lvl>
    <w:lvl w:ilvl="6">
      <w:numFmt w:val="bullet"/>
      <w:lvlText w:val="•"/>
      <w:lvlJc w:val="left"/>
      <w:pPr>
        <w:ind w:left="7296" w:hanging="370"/>
      </w:pPr>
      <w:rPr>
        <w:rFonts w:hint="default"/>
        <w:lang w:val="en-US" w:eastAsia="en-US" w:bidi="ar-SA"/>
      </w:rPr>
    </w:lvl>
    <w:lvl w:ilvl="7">
      <w:numFmt w:val="bullet"/>
      <w:lvlText w:val="•"/>
      <w:lvlJc w:val="left"/>
      <w:pPr>
        <w:ind w:left="8352" w:hanging="370"/>
      </w:pPr>
      <w:rPr>
        <w:rFonts w:hint="default"/>
        <w:lang w:val="en-US" w:eastAsia="en-US" w:bidi="ar-SA"/>
      </w:rPr>
    </w:lvl>
    <w:lvl w:ilvl="8">
      <w:numFmt w:val="bullet"/>
      <w:lvlText w:val="•"/>
      <w:lvlJc w:val="left"/>
      <w:pPr>
        <w:ind w:left="9408" w:hanging="370"/>
      </w:pPr>
      <w:rPr>
        <w:rFonts w:hint="default"/>
        <w:lang w:val="en-US" w:eastAsia="en-US" w:bidi="ar-SA"/>
      </w:rPr>
    </w:lvl>
  </w:abstractNum>
  <w:abstractNum w:abstractNumId="7" w15:restartNumberingAfterBreak="0">
    <w:nsid w:val="37D52D61"/>
    <w:multiLevelType w:val="hybridMultilevel"/>
    <w:tmpl w:val="168413EA"/>
    <w:lvl w:ilvl="0" w:tplc="7E087226">
      <w:start w:val="1"/>
      <w:numFmt w:val="lowerLetter"/>
      <w:lvlText w:val="%1)"/>
      <w:lvlJc w:val="left"/>
      <w:pPr>
        <w:ind w:left="1799" w:hanging="360"/>
      </w:pPr>
      <w:rPr>
        <w:rFonts w:ascii="Arial" w:eastAsia="Arial" w:hAnsi="Arial" w:cs="Arial" w:hint="default"/>
        <w:b w:val="0"/>
        <w:bCs w:val="0"/>
        <w:i w:val="0"/>
        <w:iCs w:val="0"/>
        <w:spacing w:val="-1"/>
        <w:w w:val="100"/>
        <w:sz w:val="22"/>
        <w:szCs w:val="22"/>
        <w:lang w:val="en-US" w:eastAsia="en-US" w:bidi="ar-SA"/>
      </w:rPr>
    </w:lvl>
    <w:lvl w:ilvl="1" w:tplc="A21823F6">
      <w:numFmt w:val="bullet"/>
      <w:lvlText w:val="•"/>
      <w:lvlJc w:val="left"/>
      <w:pPr>
        <w:ind w:left="2772" w:hanging="360"/>
      </w:pPr>
      <w:rPr>
        <w:rFonts w:hint="default"/>
        <w:lang w:val="en-US" w:eastAsia="en-US" w:bidi="ar-SA"/>
      </w:rPr>
    </w:lvl>
    <w:lvl w:ilvl="2" w:tplc="0BD09A8E">
      <w:numFmt w:val="bullet"/>
      <w:lvlText w:val="•"/>
      <w:lvlJc w:val="left"/>
      <w:pPr>
        <w:ind w:left="3744" w:hanging="360"/>
      </w:pPr>
      <w:rPr>
        <w:rFonts w:hint="default"/>
        <w:lang w:val="en-US" w:eastAsia="en-US" w:bidi="ar-SA"/>
      </w:rPr>
    </w:lvl>
    <w:lvl w:ilvl="3" w:tplc="DFBEFC4A">
      <w:numFmt w:val="bullet"/>
      <w:lvlText w:val="•"/>
      <w:lvlJc w:val="left"/>
      <w:pPr>
        <w:ind w:left="4716" w:hanging="360"/>
      </w:pPr>
      <w:rPr>
        <w:rFonts w:hint="default"/>
        <w:lang w:val="en-US" w:eastAsia="en-US" w:bidi="ar-SA"/>
      </w:rPr>
    </w:lvl>
    <w:lvl w:ilvl="4" w:tplc="2ECCCF76">
      <w:numFmt w:val="bullet"/>
      <w:lvlText w:val="•"/>
      <w:lvlJc w:val="left"/>
      <w:pPr>
        <w:ind w:left="5688" w:hanging="360"/>
      </w:pPr>
      <w:rPr>
        <w:rFonts w:hint="default"/>
        <w:lang w:val="en-US" w:eastAsia="en-US" w:bidi="ar-SA"/>
      </w:rPr>
    </w:lvl>
    <w:lvl w:ilvl="5" w:tplc="743CC60E">
      <w:numFmt w:val="bullet"/>
      <w:lvlText w:val="•"/>
      <w:lvlJc w:val="left"/>
      <w:pPr>
        <w:ind w:left="6660" w:hanging="360"/>
      </w:pPr>
      <w:rPr>
        <w:rFonts w:hint="default"/>
        <w:lang w:val="en-US" w:eastAsia="en-US" w:bidi="ar-SA"/>
      </w:rPr>
    </w:lvl>
    <w:lvl w:ilvl="6" w:tplc="8A4AD61E">
      <w:numFmt w:val="bullet"/>
      <w:lvlText w:val="•"/>
      <w:lvlJc w:val="left"/>
      <w:pPr>
        <w:ind w:left="7632" w:hanging="360"/>
      </w:pPr>
      <w:rPr>
        <w:rFonts w:hint="default"/>
        <w:lang w:val="en-US" w:eastAsia="en-US" w:bidi="ar-SA"/>
      </w:rPr>
    </w:lvl>
    <w:lvl w:ilvl="7" w:tplc="C514451E">
      <w:numFmt w:val="bullet"/>
      <w:lvlText w:val="•"/>
      <w:lvlJc w:val="left"/>
      <w:pPr>
        <w:ind w:left="8604" w:hanging="360"/>
      </w:pPr>
      <w:rPr>
        <w:rFonts w:hint="default"/>
        <w:lang w:val="en-US" w:eastAsia="en-US" w:bidi="ar-SA"/>
      </w:rPr>
    </w:lvl>
    <w:lvl w:ilvl="8" w:tplc="05A83E52">
      <w:numFmt w:val="bullet"/>
      <w:lvlText w:val="•"/>
      <w:lvlJc w:val="left"/>
      <w:pPr>
        <w:ind w:left="9576" w:hanging="360"/>
      </w:pPr>
      <w:rPr>
        <w:rFonts w:hint="default"/>
        <w:lang w:val="en-US" w:eastAsia="en-US" w:bidi="ar-SA"/>
      </w:rPr>
    </w:lvl>
  </w:abstractNum>
  <w:abstractNum w:abstractNumId="8" w15:restartNumberingAfterBreak="0">
    <w:nsid w:val="49CA1C3B"/>
    <w:multiLevelType w:val="multilevel"/>
    <w:tmpl w:val="7F8C9562"/>
    <w:lvl w:ilvl="0">
      <w:start w:val="7"/>
      <w:numFmt w:val="decimal"/>
      <w:lvlText w:val="%1"/>
      <w:lvlJc w:val="left"/>
      <w:pPr>
        <w:ind w:left="1080" w:hanging="720"/>
      </w:pPr>
      <w:rPr>
        <w:rFonts w:hint="default"/>
        <w:lang w:val="en-US" w:eastAsia="en-US" w:bidi="ar-SA"/>
      </w:rPr>
    </w:lvl>
    <w:lvl w:ilvl="1">
      <w:numFmt w:val="decimal"/>
      <w:lvlText w:val="%1.%2"/>
      <w:lvlJc w:val="left"/>
      <w:pPr>
        <w:ind w:left="1080" w:hanging="720"/>
      </w:pPr>
      <w:rPr>
        <w:rFonts w:ascii="Arial" w:eastAsia="Arial" w:hAnsi="Arial" w:cs="Arial" w:hint="default"/>
        <w:b/>
        <w:bCs/>
        <w:i w:val="0"/>
        <w:iCs w:val="0"/>
        <w:spacing w:val="0"/>
        <w:w w:val="100"/>
        <w:sz w:val="24"/>
        <w:szCs w:val="24"/>
        <w:lang w:val="en-US" w:eastAsia="en-US" w:bidi="ar-SA"/>
      </w:rPr>
    </w:lvl>
    <w:lvl w:ilvl="2">
      <w:start w:val="1"/>
      <w:numFmt w:val="decimal"/>
      <w:lvlText w:val="%3)"/>
      <w:lvlJc w:val="left"/>
      <w:pPr>
        <w:ind w:left="1439" w:hanging="360"/>
      </w:pPr>
      <w:rPr>
        <w:rFonts w:ascii="Arial" w:eastAsia="Arial" w:hAnsi="Arial" w:cs="Arial" w:hint="default"/>
        <w:b/>
        <w:bCs/>
        <w:i w:val="0"/>
        <w:iCs w:val="0"/>
        <w:spacing w:val="-1"/>
        <w:w w:val="100"/>
        <w:sz w:val="22"/>
        <w:szCs w:val="22"/>
        <w:lang w:val="en-US" w:eastAsia="en-US" w:bidi="ar-SA"/>
      </w:rPr>
    </w:lvl>
    <w:lvl w:ilvl="3">
      <w:start w:val="1"/>
      <w:numFmt w:val="lowerLetter"/>
      <w:lvlText w:val="%4)"/>
      <w:lvlJc w:val="left"/>
      <w:pPr>
        <w:ind w:left="1799" w:hanging="360"/>
      </w:pPr>
      <w:rPr>
        <w:rFonts w:hint="default"/>
        <w:spacing w:val="-1"/>
        <w:w w:val="100"/>
        <w:lang w:val="en-US" w:eastAsia="en-US" w:bidi="ar-SA"/>
      </w:rPr>
    </w:lvl>
    <w:lvl w:ilvl="4">
      <w:start w:val="1"/>
      <w:numFmt w:val="lowerRoman"/>
      <w:lvlText w:val="%5)"/>
      <w:lvlJc w:val="left"/>
      <w:pPr>
        <w:ind w:left="2160" w:hanging="360"/>
      </w:pPr>
      <w:rPr>
        <w:rFonts w:ascii="Arial" w:eastAsia="Arial" w:hAnsi="Arial" w:cs="Arial" w:hint="default"/>
        <w:b w:val="0"/>
        <w:bCs w:val="0"/>
        <w:i w:val="0"/>
        <w:iCs w:val="0"/>
        <w:spacing w:val="-2"/>
        <w:w w:val="100"/>
        <w:sz w:val="22"/>
        <w:szCs w:val="22"/>
        <w:lang w:val="en-US" w:eastAsia="en-US" w:bidi="ar-SA"/>
      </w:rPr>
    </w:lvl>
    <w:lvl w:ilvl="5">
      <w:numFmt w:val="bullet"/>
      <w:lvlText w:val="•"/>
      <w:lvlJc w:val="left"/>
      <w:pPr>
        <w:ind w:left="4834" w:hanging="360"/>
      </w:pPr>
      <w:rPr>
        <w:rFonts w:hint="default"/>
        <w:lang w:val="en-US" w:eastAsia="en-US" w:bidi="ar-SA"/>
      </w:rPr>
    </w:lvl>
    <w:lvl w:ilvl="6">
      <w:numFmt w:val="bullet"/>
      <w:lvlText w:val="•"/>
      <w:lvlJc w:val="left"/>
      <w:pPr>
        <w:ind w:left="6171" w:hanging="360"/>
      </w:pPr>
      <w:rPr>
        <w:rFonts w:hint="default"/>
        <w:lang w:val="en-US" w:eastAsia="en-US" w:bidi="ar-SA"/>
      </w:rPr>
    </w:lvl>
    <w:lvl w:ilvl="7">
      <w:numFmt w:val="bullet"/>
      <w:lvlText w:val="•"/>
      <w:lvlJc w:val="left"/>
      <w:pPr>
        <w:ind w:left="7508" w:hanging="360"/>
      </w:pPr>
      <w:rPr>
        <w:rFonts w:hint="default"/>
        <w:lang w:val="en-US" w:eastAsia="en-US" w:bidi="ar-SA"/>
      </w:rPr>
    </w:lvl>
    <w:lvl w:ilvl="8">
      <w:numFmt w:val="bullet"/>
      <w:lvlText w:val="•"/>
      <w:lvlJc w:val="left"/>
      <w:pPr>
        <w:ind w:left="8845" w:hanging="360"/>
      </w:pPr>
      <w:rPr>
        <w:rFonts w:hint="default"/>
        <w:lang w:val="en-US" w:eastAsia="en-US" w:bidi="ar-SA"/>
      </w:rPr>
    </w:lvl>
  </w:abstractNum>
  <w:abstractNum w:abstractNumId="9" w15:restartNumberingAfterBreak="0">
    <w:nsid w:val="54F4563F"/>
    <w:multiLevelType w:val="multilevel"/>
    <w:tmpl w:val="E7CAE52A"/>
    <w:lvl w:ilvl="0">
      <w:start w:val="4"/>
      <w:numFmt w:val="decimal"/>
      <w:lvlText w:val="%1"/>
      <w:lvlJc w:val="left"/>
      <w:pPr>
        <w:ind w:left="811" w:hanging="543"/>
      </w:pPr>
      <w:rPr>
        <w:rFonts w:hint="default"/>
        <w:lang w:val="en-US" w:eastAsia="en-US" w:bidi="ar-SA"/>
      </w:rPr>
    </w:lvl>
    <w:lvl w:ilvl="1">
      <w:numFmt w:val="decimal"/>
      <w:lvlText w:val="%1.%2"/>
      <w:lvlJc w:val="left"/>
      <w:pPr>
        <w:ind w:left="811" w:hanging="543"/>
      </w:pPr>
      <w:rPr>
        <w:rFonts w:ascii="Arial" w:eastAsia="Arial" w:hAnsi="Arial" w:cs="Arial" w:hint="default"/>
        <w:b/>
        <w:bCs/>
        <w:i w:val="0"/>
        <w:iCs w:val="0"/>
        <w:spacing w:val="0"/>
        <w:w w:val="100"/>
        <w:sz w:val="24"/>
        <w:szCs w:val="24"/>
        <w:lang w:val="en-US" w:eastAsia="en-US" w:bidi="ar-SA"/>
      </w:rPr>
    </w:lvl>
    <w:lvl w:ilvl="2">
      <w:numFmt w:val="bullet"/>
      <w:lvlText w:val="•"/>
      <w:lvlJc w:val="left"/>
      <w:pPr>
        <w:ind w:left="2960" w:hanging="543"/>
      </w:pPr>
      <w:rPr>
        <w:rFonts w:hint="default"/>
        <w:lang w:val="en-US" w:eastAsia="en-US" w:bidi="ar-SA"/>
      </w:rPr>
    </w:lvl>
    <w:lvl w:ilvl="3">
      <w:numFmt w:val="bullet"/>
      <w:lvlText w:val="•"/>
      <w:lvlJc w:val="left"/>
      <w:pPr>
        <w:ind w:left="4030" w:hanging="543"/>
      </w:pPr>
      <w:rPr>
        <w:rFonts w:hint="default"/>
        <w:lang w:val="en-US" w:eastAsia="en-US" w:bidi="ar-SA"/>
      </w:rPr>
    </w:lvl>
    <w:lvl w:ilvl="4">
      <w:numFmt w:val="bullet"/>
      <w:lvlText w:val="•"/>
      <w:lvlJc w:val="left"/>
      <w:pPr>
        <w:ind w:left="5100" w:hanging="543"/>
      </w:pPr>
      <w:rPr>
        <w:rFonts w:hint="default"/>
        <w:lang w:val="en-US" w:eastAsia="en-US" w:bidi="ar-SA"/>
      </w:rPr>
    </w:lvl>
    <w:lvl w:ilvl="5">
      <w:numFmt w:val="bullet"/>
      <w:lvlText w:val="•"/>
      <w:lvlJc w:val="left"/>
      <w:pPr>
        <w:ind w:left="6170" w:hanging="543"/>
      </w:pPr>
      <w:rPr>
        <w:rFonts w:hint="default"/>
        <w:lang w:val="en-US" w:eastAsia="en-US" w:bidi="ar-SA"/>
      </w:rPr>
    </w:lvl>
    <w:lvl w:ilvl="6">
      <w:numFmt w:val="bullet"/>
      <w:lvlText w:val="•"/>
      <w:lvlJc w:val="left"/>
      <w:pPr>
        <w:ind w:left="7240" w:hanging="543"/>
      </w:pPr>
      <w:rPr>
        <w:rFonts w:hint="default"/>
        <w:lang w:val="en-US" w:eastAsia="en-US" w:bidi="ar-SA"/>
      </w:rPr>
    </w:lvl>
    <w:lvl w:ilvl="7">
      <w:numFmt w:val="bullet"/>
      <w:lvlText w:val="•"/>
      <w:lvlJc w:val="left"/>
      <w:pPr>
        <w:ind w:left="8310" w:hanging="543"/>
      </w:pPr>
      <w:rPr>
        <w:rFonts w:hint="default"/>
        <w:lang w:val="en-US" w:eastAsia="en-US" w:bidi="ar-SA"/>
      </w:rPr>
    </w:lvl>
    <w:lvl w:ilvl="8">
      <w:numFmt w:val="bullet"/>
      <w:lvlText w:val="•"/>
      <w:lvlJc w:val="left"/>
      <w:pPr>
        <w:ind w:left="9380" w:hanging="543"/>
      </w:pPr>
      <w:rPr>
        <w:rFonts w:hint="default"/>
        <w:lang w:val="en-US" w:eastAsia="en-US" w:bidi="ar-SA"/>
      </w:rPr>
    </w:lvl>
  </w:abstractNum>
  <w:abstractNum w:abstractNumId="10" w15:restartNumberingAfterBreak="0">
    <w:nsid w:val="66E93973"/>
    <w:multiLevelType w:val="multilevel"/>
    <w:tmpl w:val="6EB8217E"/>
    <w:lvl w:ilvl="0">
      <w:start w:val="2"/>
      <w:numFmt w:val="decimal"/>
      <w:lvlText w:val="%1"/>
      <w:lvlJc w:val="left"/>
      <w:pPr>
        <w:ind w:left="1509" w:hanging="430"/>
      </w:pPr>
      <w:rPr>
        <w:rFonts w:hint="default"/>
        <w:lang w:val="en-US" w:eastAsia="en-US" w:bidi="ar-SA"/>
      </w:rPr>
    </w:lvl>
    <w:lvl w:ilvl="1">
      <w:start w:val="4"/>
      <w:numFmt w:val="decimal"/>
      <w:lvlText w:val="%1.%2."/>
      <w:lvlJc w:val="left"/>
      <w:pPr>
        <w:ind w:left="1509" w:hanging="430"/>
      </w:pPr>
      <w:rPr>
        <w:rFonts w:ascii="Arial" w:eastAsia="Arial" w:hAnsi="Arial" w:cs="Arial" w:hint="default"/>
        <w:b/>
        <w:bCs/>
        <w:i w:val="0"/>
        <w:iCs w:val="0"/>
        <w:spacing w:val="-1"/>
        <w:w w:val="100"/>
        <w:sz w:val="22"/>
        <w:szCs w:val="22"/>
        <w:lang w:val="en-US" w:eastAsia="en-US" w:bidi="ar-SA"/>
      </w:rPr>
    </w:lvl>
    <w:lvl w:ilvl="2">
      <w:numFmt w:val="bullet"/>
      <w:lvlText w:val=""/>
      <w:lvlJc w:val="left"/>
      <w:pPr>
        <w:ind w:left="1891" w:hanging="361"/>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4037" w:hanging="361"/>
      </w:pPr>
      <w:rPr>
        <w:rFonts w:hint="default"/>
        <w:lang w:val="en-US" w:eastAsia="en-US" w:bidi="ar-SA"/>
      </w:rPr>
    </w:lvl>
    <w:lvl w:ilvl="4">
      <w:numFmt w:val="bullet"/>
      <w:lvlText w:val="•"/>
      <w:lvlJc w:val="left"/>
      <w:pPr>
        <w:ind w:left="5106" w:hanging="361"/>
      </w:pPr>
      <w:rPr>
        <w:rFonts w:hint="default"/>
        <w:lang w:val="en-US" w:eastAsia="en-US" w:bidi="ar-SA"/>
      </w:rPr>
    </w:lvl>
    <w:lvl w:ilvl="5">
      <w:numFmt w:val="bullet"/>
      <w:lvlText w:val="•"/>
      <w:lvlJc w:val="left"/>
      <w:pPr>
        <w:ind w:left="6175" w:hanging="361"/>
      </w:pPr>
      <w:rPr>
        <w:rFonts w:hint="default"/>
        <w:lang w:val="en-US" w:eastAsia="en-US" w:bidi="ar-SA"/>
      </w:rPr>
    </w:lvl>
    <w:lvl w:ilvl="6">
      <w:numFmt w:val="bullet"/>
      <w:lvlText w:val="•"/>
      <w:lvlJc w:val="left"/>
      <w:pPr>
        <w:ind w:left="7244" w:hanging="361"/>
      </w:pPr>
      <w:rPr>
        <w:rFonts w:hint="default"/>
        <w:lang w:val="en-US" w:eastAsia="en-US" w:bidi="ar-SA"/>
      </w:rPr>
    </w:lvl>
    <w:lvl w:ilvl="7">
      <w:numFmt w:val="bullet"/>
      <w:lvlText w:val="•"/>
      <w:lvlJc w:val="left"/>
      <w:pPr>
        <w:ind w:left="8313" w:hanging="361"/>
      </w:pPr>
      <w:rPr>
        <w:rFonts w:hint="default"/>
        <w:lang w:val="en-US" w:eastAsia="en-US" w:bidi="ar-SA"/>
      </w:rPr>
    </w:lvl>
    <w:lvl w:ilvl="8">
      <w:numFmt w:val="bullet"/>
      <w:lvlText w:val="•"/>
      <w:lvlJc w:val="left"/>
      <w:pPr>
        <w:ind w:left="9382" w:hanging="361"/>
      </w:pPr>
      <w:rPr>
        <w:rFonts w:hint="default"/>
        <w:lang w:val="en-US" w:eastAsia="en-US" w:bidi="ar-SA"/>
      </w:rPr>
    </w:lvl>
  </w:abstractNum>
  <w:abstractNum w:abstractNumId="11" w15:restartNumberingAfterBreak="0">
    <w:nsid w:val="679630AA"/>
    <w:multiLevelType w:val="multilevel"/>
    <w:tmpl w:val="5414F4EE"/>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04377CC"/>
    <w:multiLevelType w:val="multilevel"/>
    <w:tmpl w:val="37181558"/>
    <w:lvl w:ilvl="0">
      <w:start w:val="1"/>
      <w:numFmt w:val="decimal"/>
      <w:lvlText w:val="%1.0"/>
      <w:lvlJc w:val="left"/>
      <w:pPr>
        <w:ind w:left="1351" w:hanging="36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509" w:hanging="430"/>
      </w:pPr>
      <w:rPr>
        <w:rFonts w:ascii="Arial" w:eastAsia="Arial" w:hAnsi="Arial" w:cs="Arial" w:hint="default"/>
        <w:b/>
        <w:bCs/>
        <w:i w:val="0"/>
        <w:iCs w:val="0"/>
        <w:spacing w:val="-1"/>
        <w:w w:val="100"/>
        <w:sz w:val="22"/>
        <w:szCs w:val="22"/>
        <w:lang w:val="en-US" w:eastAsia="en-US" w:bidi="ar-SA"/>
      </w:rPr>
    </w:lvl>
    <w:lvl w:ilvl="2">
      <w:start w:val="1"/>
      <w:numFmt w:val="lowerLetter"/>
      <w:lvlText w:val="%3)"/>
      <w:lvlJc w:val="left"/>
      <w:pPr>
        <w:ind w:left="1891" w:hanging="36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102" w:hanging="360"/>
      </w:pPr>
      <w:rPr>
        <w:rFonts w:hint="default"/>
        <w:lang w:val="en-US" w:eastAsia="en-US" w:bidi="ar-SA"/>
      </w:rPr>
    </w:lvl>
    <w:lvl w:ilvl="4">
      <w:numFmt w:val="bullet"/>
      <w:lvlText w:val="•"/>
      <w:lvlJc w:val="left"/>
      <w:pPr>
        <w:ind w:left="4305" w:hanging="360"/>
      </w:pPr>
      <w:rPr>
        <w:rFonts w:hint="default"/>
        <w:lang w:val="en-US" w:eastAsia="en-US" w:bidi="ar-SA"/>
      </w:rPr>
    </w:lvl>
    <w:lvl w:ilvl="5">
      <w:numFmt w:val="bullet"/>
      <w:lvlText w:val="•"/>
      <w:lvlJc w:val="left"/>
      <w:pPr>
        <w:ind w:left="5507" w:hanging="360"/>
      </w:pPr>
      <w:rPr>
        <w:rFonts w:hint="default"/>
        <w:lang w:val="en-US" w:eastAsia="en-US" w:bidi="ar-SA"/>
      </w:rPr>
    </w:lvl>
    <w:lvl w:ilvl="6">
      <w:numFmt w:val="bullet"/>
      <w:lvlText w:val="•"/>
      <w:lvlJc w:val="left"/>
      <w:pPr>
        <w:ind w:left="6710" w:hanging="360"/>
      </w:pPr>
      <w:rPr>
        <w:rFonts w:hint="default"/>
        <w:lang w:val="en-US" w:eastAsia="en-US" w:bidi="ar-SA"/>
      </w:rPr>
    </w:lvl>
    <w:lvl w:ilvl="7">
      <w:numFmt w:val="bullet"/>
      <w:lvlText w:val="•"/>
      <w:lvlJc w:val="left"/>
      <w:pPr>
        <w:ind w:left="7912" w:hanging="360"/>
      </w:pPr>
      <w:rPr>
        <w:rFonts w:hint="default"/>
        <w:lang w:val="en-US" w:eastAsia="en-US" w:bidi="ar-SA"/>
      </w:rPr>
    </w:lvl>
    <w:lvl w:ilvl="8">
      <w:numFmt w:val="bullet"/>
      <w:lvlText w:val="•"/>
      <w:lvlJc w:val="left"/>
      <w:pPr>
        <w:ind w:left="9115" w:hanging="360"/>
      </w:pPr>
      <w:rPr>
        <w:rFonts w:hint="default"/>
        <w:lang w:val="en-US" w:eastAsia="en-US" w:bidi="ar-SA"/>
      </w:rPr>
    </w:lvl>
  </w:abstractNum>
  <w:abstractNum w:abstractNumId="13" w15:restartNumberingAfterBreak="0">
    <w:nsid w:val="70AA7AC7"/>
    <w:multiLevelType w:val="multilevel"/>
    <w:tmpl w:val="E1DA13C0"/>
    <w:lvl w:ilvl="0">
      <w:start w:val="3"/>
      <w:numFmt w:val="decimal"/>
      <w:lvlText w:val="%1"/>
      <w:lvlJc w:val="left"/>
      <w:pPr>
        <w:ind w:left="1449" w:hanging="370"/>
      </w:pPr>
      <w:rPr>
        <w:rFonts w:hint="default"/>
        <w:lang w:val="en-US" w:eastAsia="en-US" w:bidi="ar-SA"/>
      </w:rPr>
    </w:lvl>
    <w:lvl w:ilvl="1">
      <w:start w:val="4"/>
      <w:numFmt w:val="decimal"/>
      <w:lvlText w:val="%1.%2"/>
      <w:lvlJc w:val="left"/>
      <w:pPr>
        <w:ind w:left="1449" w:hanging="370"/>
      </w:pPr>
      <w:rPr>
        <w:rFonts w:ascii="Arial" w:eastAsia="Arial" w:hAnsi="Arial" w:cs="Arial" w:hint="default"/>
        <w:b/>
        <w:bCs/>
        <w:i w:val="0"/>
        <w:iCs w:val="0"/>
        <w:spacing w:val="-1"/>
        <w:w w:val="100"/>
        <w:sz w:val="22"/>
        <w:szCs w:val="22"/>
        <w:lang w:val="en-US" w:eastAsia="en-US" w:bidi="ar-SA"/>
      </w:rPr>
    </w:lvl>
    <w:lvl w:ilvl="2">
      <w:numFmt w:val="bullet"/>
      <w:lvlText w:val="•"/>
      <w:lvlJc w:val="left"/>
      <w:pPr>
        <w:ind w:left="3456" w:hanging="370"/>
      </w:pPr>
      <w:rPr>
        <w:rFonts w:hint="default"/>
        <w:lang w:val="en-US" w:eastAsia="en-US" w:bidi="ar-SA"/>
      </w:rPr>
    </w:lvl>
    <w:lvl w:ilvl="3">
      <w:numFmt w:val="bullet"/>
      <w:lvlText w:val="•"/>
      <w:lvlJc w:val="left"/>
      <w:pPr>
        <w:ind w:left="4464" w:hanging="370"/>
      </w:pPr>
      <w:rPr>
        <w:rFonts w:hint="default"/>
        <w:lang w:val="en-US" w:eastAsia="en-US" w:bidi="ar-SA"/>
      </w:rPr>
    </w:lvl>
    <w:lvl w:ilvl="4">
      <w:numFmt w:val="bullet"/>
      <w:lvlText w:val="•"/>
      <w:lvlJc w:val="left"/>
      <w:pPr>
        <w:ind w:left="5472" w:hanging="370"/>
      </w:pPr>
      <w:rPr>
        <w:rFonts w:hint="default"/>
        <w:lang w:val="en-US" w:eastAsia="en-US" w:bidi="ar-SA"/>
      </w:rPr>
    </w:lvl>
    <w:lvl w:ilvl="5">
      <w:numFmt w:val="bullet"/>
      <w:lvlText w:val="•"/>
      <w:lvlJc w:val="left"/>
      <w:pPr>
        <w:ind w:left="6480" w:hanging="370"/>
      </w:pPr>
      <w:rPr>
        <w:rFonts w:hint="default"/>
        <w:lang w:val="en-US" w:eastAsia="en-US" w:bidi="ar-SA"/>
      </w:rPr>
    </w:lvl>
    <w:lvl w:ilvl="6">
      <w:numFmt w:val="bullet"/>
      <w:lvlText w:val="•"/>
      <w:lvlJc w:val="left"/>
      <w:pPr>
        <w:ind w:left="7488" w:hanging="370"/>
      </w:pPr>
      <w:rPr>
        <w:rFonts w:hint="default"/>
        <w:lang w:val="en-US" w:eastAsia="en-US" w:bidi="ar-SA"/>
      </w:rPr>
    </w:lvl>
    <w:lvl w:ilvl="7">
      <w:numFmt w:val="bullet"/>
      <w:lvlText w:val="•"/>
      <w:lvlJc w:val="left"/>
      <w:pPr>
        <w:ind w:left="8496" w:hanging="370"/>
      </w:pPr>
      <w:rPr>
        <w:rFonts w:hint="default"/>
        <w:lang w:val="en-US" w:eastAsia="en-US" w:bidi="ar-SA"/>
      </w:rPr>
    </w:lvl>
    <w:lvl w:ilvl="8">
      <w:numFmt w:val="bullet"/>
      <w:lvlText w:val="•"/>
      <w:lvlJc w:val="left"/>
      <w:pPr>
        <w:ind w:left="9504" w:hanging="370"/>
      </w:pPr>
      <w:rPr>
        <w:rFonts w:hint="default"/>
        <w:lang w:val="en-US" w:eastAsia="en-US" w:bidi="ar-SA"/>
      </w:rPr>
    </w:lvl>
  </w:abstractNum>
  <w:abstractNum w:abstractNumId="14" w15:restartNumberingAfterBreak="0">
    <w:nsid w:val="73F83070"/>
    <w:multiLevelType w:val="multilevel"/>
    <w:tmpl w:val="10FE5136"/>
    <w:lvl w:ilvl="0">
      <w:start w:val="6"/>
      <w:numFmt w:val="decimal"/>
      <w:lvlText w:val="%1"/>
      <w:lvlJc w:val="left"/>
      <w:pPr>
        <w:ind w:left="1079" w:hanging="720"/>
      </w:pPr>
      <w:rPr>
        <w:rFonts w:hint="default"/>
        <w:lang w:val="en-US" w:eastAsia="en-US" w:bidi="ar-SA"/>
      </w:rPr>
    </w:lvl>
    <w:lvl w:ilvl="1">
      <w:numFmt w:val="decimal"/>
      <w:lvlText w:val="%1.%2"/>
      <w:lvlJc w:val="left"/>
      <w:pPr>
        <w:ind w:left="1079" w:hanging="720"/>
      </w:pPr>
      <w:rPr>
        <w:rFonts w:ascii="Arial" w:eastAsia="Arial" w:hAnsi="Arial" w:cs="Arial" w:hint="default"/>
        <w:b/>
        <w:bCs/>
        <w:i w:val="0"/>
        <w:iCs w:val="0"/>
        <w:spacing w:val="-1"/>
        <w:w w:val="100"/>
        <w:sz w:val="22"/>
        <w:szCs w:val="22"/>
        <w:lang w:val="en-US" w:eastAsia="en-US" w:bidi="ar-SA"/>
      </w:rPr>
    </w:lvl>
    <w:lvl w:ilvl="2">
      <w:start w:val="1"/>
      <w:numFmt w:val="decimal"/>
      <w:lvlText w:val="%3)"/>
      <w:lvlJc w:val="left"/>
      <w:pPr>
        <w:ind w:left="1440" w:hanging="36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1799" w:hanging="361"/>
      </w:pPr>
      <w:rPr>
        <w:rFonts w:ascii="Symbol" w:eastAsia="Symbol" w:hAnsi="Symbol" w:cs="Symbol" w:hint="default"/>
        <w:b w:val="0"/>
        <w:bCs w:val="0"/>
        <w:i w:val="0"/>
        <w:iCs w:val="0"/>
        <w:spacing w:val="0"/>
        <w:w w:val="100"/>
        <w:sz w:val="22"/>
        <w:szCs w:val="22"/>
        <w:lang w:val="en-US" w:eastAsia="en-US" w:bidi="ar-SA"/>
      </w:rPr>
    </w:lvl>
    <w:lvl w:ilvl="4">
      <w:numFmt w:val="bullet"/>
      <w:lvlText w:val="•"/>
      <w:lvlJc w:val="left"/>
      <w:pPr>
        <w:ind w:left="4230" w:hanging="361"/>
      </w:pPr>
      <w:rPr>
        <w:rFonts w:hint="default"/>
        <w:lang w:val="en-US" w:eastAsia="en-US" w:bidi="ar-SA"/>
      </w:rPr>
    </w:lvl>
    <w:lvl w:ilvl="5">
      <w:numFmt w:val="bullet"/>
      <w:lvlText w:val="•"/>
      <w:lvlJc w:val="left"/>
      <w:pPr>
        <w:ind w:left="5445" w:hanging="361"/>
      </w:pPr>
      <w:rPr>
        <w:rFonts w:hint="default"/>
        <w:lang w:val="en-US" w:eastAsia="en-US" w:bidi="ar-SA"/>
      </w:rPr>
    </w:lvl>
    <w:lvl w:ilvl="6">
      <w:numFmt w:val="bullet"/>
      <w:lvlText w:val="•"/>
      <w:lvlJc w:val="left"/>
      <w:pPr>
        <w:ind w:left="6660" w:hanging="361"/>
      </w:pPr>
      <w:rPr>
        <w:rFonts w:hint="default"/>
        <w:lang w:val="en-US" w:eastAsia="en-US" w:bidi="ar-SA"/>
      </w:rPr>
    </w:lvl>
    <w:lvl w:ilvl="7">
      <w:numFmt w:val="bullet"/>
      <w:lvlText w:val="•"/>
      <w:lvlJc w:val="left"/>
      <w:pPr>
        <w:ind w:left="7875" w:hanging="361"/>
      </w:pPr>
      <w:rPr>
        <w:rFonts w:hint="default"/>
        <w:lang w:val="en-US" w:eastAsia="en-US" w:bidi="ar-SA"/>
      </w:rPr>
    </w:lvl>
    <w:lvl w:ilvl="8">
      <w:numFmt w:val="bullet"/>
      <w:lvlText w:val="•"/>
      <w:lvlJc w:val="left"/>
      <w:pPr>
        <w:ind w:left="9090" w:hanging="361"/>
      </w:pPr>
      <w:rPr>
        <w:rFonts w:hint="default"/>
        <w:lang w:val="en-US" w:eastAsia="en-US" w:bidi="ar-SA"/>
      </w:rPr>
    </w:lvl>
  </w:abstractNum>
  <w:abstractNum w:abstractNumId="15" w15:restartNumberingAfterBreak="0">
    <w:nsid w:val="79E40378"/>
    <w:multiLevelType w:val="multilevel"/>
    <w:tmpl w:val="6BD8A8E2"/>
    <w:lvl w:ilvl="0">
      <w:start w:val="2"/>
      <w:numFmt w:val="decimal"/>
      <w:lvlText w:val="%1"/>
      <w:lvlJc w:val="left"/>
      <w:pPr>
        <w:ind w:left="360" w:hanging="360"/>
      </w:pPr>
      <w:rPr>
        <w:rFonts w:hint="default"/>
        <w:u w:val="single"/>
      </w:rPr>
    </w:lvl>
    <w:lvl w:ilvl="1">
      <w:start w:val="4"/>
      <w:numFmt w:val="decimal"/>
      <w:lvlText w:val="%1.%2"/>
      <w:lvlJc w:val="left"/>
      <w:pPr>
        <w:ind w:left="1439" w:hanging="360"/>
      </w:pPr>
      <w:rPr>
        <w:rFonts w:hint="default"/>
        <w:u w:val="single"/>
      </w:rPr>
    </w:lvl>
    <w:lvl w:ilvl="2">
      <w:start w:val="1"/>
      <w:numFmt w:val="decimal"/>
      <w:lvlText w:val="%1.%2.%3"/>
      <w:lvlJc w:val="left"/>
      <w:pPr>
        <w:ind w:left="2878" w:hanging="720"/>
      </w:pPr>
      <w:rPr>
        <w:rFonts w:hint="default"/>
        <w:u w:val="single"/>
      </w:rPr>
    </w:lvl>
    <w:lvl w:ilvl="3">
      <w:start w:val="1"/>
      <w:numFmt w:val="decimal"/>
      <w:lvlText w:val="%1.%2.%3.%4"/>
      <w:lvlJc w:val="left"/>
      <w:pPr>
        <w:ind w:left="3957" w:hanging="720"/>
      </w:pPr>
      <w:rPr>
        <w:rFonts w:hint="default"/>
        <w:u w:val="single"/>
      </w:rPr>
    </w:lvl>
    <w:lvl w:ilvl="4">
      <w:start w:val="1"/>
      <w:numFmt w:val="decimal"/>
      <w:lvlText w:val="%1.%2.%3.%4.%5"/>
      <w:lvlJc w:val="left"/>
      <w:pPr>
        <w:ind w:left="5396" w:hanging="1080"/>
      </w:pPr>
      <w:rPr>
        <w:rFonts w:hint="default"/>
        <w:u w:val="single"/>
      </w:rPr>
    </w:lvl>
    <w:lvl w:ilvl="5">
      <w:start w:val="1"/>
      <w:numFmt w:val="decimal"/>
      <w:lvlText w:val="%1.%2.%3.%4.%5.%6"/>
      <w:lvlJc w:val="left"/>
      <w:pPr>
        <w:ind w:left="6475" w:hanging="1080"/>
      </w:pPr>
      <w:rPr>
        <w:rFonts w:hint="default"/>
        <w:u w:val="single"/>
      </w:rPr>
    </w:lvl>
    <w:lvl w:ilvl="6">
      <w:start w:val="1"/>
      <w:numFmt w:val="decimal"/>
      <w:lvlText w:val="%1.%2.%3.%4.%5.%6.%7"/>
      <w:lvlJc w:val="left"/>
      <w:pPr>
        <w:ind w:left="7914" w:hanging="1440"/>
      </w:pPr>
      <w:rPr>
        <w:rFonts w:hint="default"/>
        <w:u w:val="single"/>
      </w:rPr>
    </w:lvl>
    <w:lvl w:ilvl="7">
      <w:start w:val="1"/>
      <w:numFmt w:val="decimal"/>
      <w:lvlText w:val="%1.%2.%3.%4.%5.%6.%7.%8"/>
      <w:lvlJc w:val="left"/>
      <w:pPr>
        <w:ind w:left="8993" w:hanging="1440"/>
      </w:pPr>
      <w:rPr>
        <w:rFonts w:hint="default"/>
        <w:u w:val="single"/>
      </w:rPr>
    </w:lvl>
    <w:lvl w:ilvl="8">
      <w:start w:val="1"/>
      <w:numFmt w:val="decimal"/>
      <w:lvlText w:val="%1.%2.%3.%4.%5.%6.%7.%8.%9"/>
      <w:lvlJc w:val="left"/>
      <w:pPr>
        <w:ind w:left="10432" w:hanging="1800"/>
      </w:pPr>
      <w:rPr>
        <w:rFonts w:hint="default"/>
        <w:u w:val="single"/>
      </w:rPr>
    </w:lvl>
  </w:abstractNum>
  <w:abstractNum w:abstractNumId="16" w15:restartNumberingAfterBreak="0">
    <w:nsid w:val="7D2A188C"/>
    <w:multiLevelType w:val="multilevel"/>
    <w:tmpl w:val="E80CA772"/>
    <w:lvl w:ilvl="0">
      <w:start w:val="5"/>
      <w:numFmt w:val="decimal"/>
      <w:lvlText w:val="%1.0"/>
      <w:lvlJc w:val="left"/>
      <w:pPr>
        <w:ind w:left="719" w:hanging="360"/>
      </w:pPr>
      <w:rPr>
        <w:rFonts w:hint="default"/>
      </w:rPr>
    </w:lvl>
    <w:lvl w:ilvl="1">
      <w:start w:val="1"/>
      <w:numFmt w:val="decimal"/>
      <w:lvlText w:val="%1.%2"/>
      <w:lvlJc w:val="left"/>
      <w:pPr>
        <w:ind w:left="1439" w:hanging="360"/>
      </w:pPr>
      <w:rPr>
        <w:rFonts w:hint="default"/>
      </w:rPr>
    </w:lvl>
    <w:lvl w:ilvl="2">
      <w:start w:val="1"/>
      <w:numFmt w:val="decimal"/>
      <w:lvlText w:val="%1.%2.%3"/>
      <w:lvlJc w:val="left"/>
      <w:pPr>
        <w:ind w:left="2519" w:hanging="720"/>
      </w:pPr>
      <w:rPr>
        <w:rFonts w:hint="default"/>
      </w:rPr>
    </w:lvl>
    <w:lvl w:ilvl="3">
      <w:start w:val="1"/>
      <w:numFmt w:val="decimal"/>
      <w:lvlText w:val="%1.%2.%3.%4"/>
      <w:lvlJc w:val="left"/>
      <w:pPr>
        <w:ind w:left="3239" w:hanging="720"/>
      </w:pPr>
      <w:rPr>
        <w:rFonts w:hint="default"/>
      </w:rPr>
    </w:lvl>
    <w:lvl w:ilvl="4">
      <w:start w:val="1"/>
      <w:numFmt w:val="decimal"/>
      <w:lvlText w:val="%1.%2.%3.%4.%5"/>
      <w:lvlJc w:val="left"/>
      <w:pPr>
        <w:ind w:left="4319" w:hanging="1080"/>
      </w:pPr>
      <w:rPr>
        <w:rFonts w:hint="default"/>
      </w:rPr>
    </w:lvl>
    <w:lvl w:ilvl="5">
      <w:start w:val="1"/>
      <w:numFmt w:val="decimal"/>
      <w:lvlText w:val="%1.%2.%3.%4.%5.%6"/>
      <w:lvlJc w:val="left"/>
      <w:pPr>
        <w:ind w:left="5039" w:hanging="1080"/>
      </w:pPr>
      <w:rPr>
        <w:rFonts w:hint="default"/>
      </w:rPr>
    </w:lvl>
    <w:lvl w:ilvl="6">
      <w:start w:val="1"/>
      <w:numFmt w:val="decimal"/>
      <w:lvlText w:val="%1.%2.%3.%4.%5.%6.%7"/>
      <w:lvlJc w:val="left"/>
      <w:pPr>
        <w:ind w:left="6119" w:hanging="1440"/>
      </w:pPr>
      <w:rPr>
        <w:rFonts w:hint="default"/>
      </w:rPr>
    </w:lvl>
    <w:lvl w:ilvl="7">
      <w:start w:val="1"/>
      <w:numFmt w:val="decimal"/>
      <w:lvlText w:val="%1.%2.%3.%4.%5.%6.%7.%8"/>
      <w:lvlJc w:val="left"/>
      <w:pPr>
        <w:ind w:left="6839" w:hanging="1440"/>
      </w:pPr>
      <w:rPr>
        <w:rFonts w:hint="default"/>
      </w:rPr>
    </w:lvl>
    <w:lvl w:ilvl="8">
      <w:start w:val="1"/>
      <w:numFmt w:val="decimal"/>
      <w:lvlText w:val="%1.%2.%3.%4.%5.%6.%7.%8.%9"/>
      <w:lvlJc w:val="left"/>
      <w:pPr>
        <w:ind w:left="7919" w:hanging="1800"/>
      </w:pPr>
      <w:rPr>
        <w:rFonts w:hint="default"/>
      </w:rPr>
    </w:lvl>
  </w:abstractNum>
  <w:abstractNum w:abstractNumId="17" w15:restartNumberingAfterBreak="0">
    <w:nsid w:val="7F3F753E"/>
    <w:multiLevelType w:val="multilevel"/>
    <w:tmpl w:val="16923B54"/>
    <w:lvl w:ilvl="0">
      <w:start w:val="5"/>
      <w:numFmt w:val="decimal"/>
      <w:lvlText w:val="%1"/>
      <w:lvlJc w:val="left"/>
      <w:pPr>
        <w:ind w:left="1351" w:hanging="360"/>
      </w:pPr>
      <w:rPr>
        <w:rFonts w:hint="default"/>
        <w:lang w:val="en-US" w:eastAsia="en-US" w:bidi="ar-SA"/>
      </w:rPr>
    </w:lvl>
    <w:lvl w:ilvl="1">
      <w:numFmt w:val="decimal"/>
      <w:lvlText w:val="%1.%2"/>
      <w:lvlJc w:val="left"/>
      <w:pPr>
        <w:ind w:left="1351" w:hanging="360"/>
      </w:pPr>
      <w:rPr>
        <w:rFonts w:ascii="Arial" w:eastAsia="Arial" w:hAnsi="Arial" w:cs="Arial" w:hint="default"/>
        <w:b/>
        <w:bCs/>
        <w:i w:val="0"/>
        <w:iCs w:val="0"/>
        <w:spacing w:val="0"/>
        <w:w w:val="100"/>
        <w:sz w:val="24"/>
        <w:szCs w:val="24"/>
        <w:lang w:val="en-US" w:eastAsia="en-US" w:bidi="ar-SA"/>
      </w:rPr>
    </w:lvl>
    <w:lvl w:ilvl="2">
      <w:numFmt w:val="bullet"/>
      <w:lvlText w:val="•"/>
      <w:lvlJc w:val="left"/>
      <w:pPr>
        <w:ind w:left="3392" w:hanging="360"/>
      </w:pPr>
      <w:rPr>
        <w:rFonts w:hint="default"/>
        <w:lang w:val="en-US" w:eastAsia="en-US" w:bidi="ar-SA"/>
      </w:rPr>
    </w:lvl>
    <w:lvl w:ilvl="3">
      <w:numFmt w:val="bullet"/>
      <w:lvlText w:val="•"/>
      <w:lvlJc w:val="left"/>
      <w:pPr>
        <w:ind w:left="4408" w:hanging="360"/>
      </w:pPr>
      <w:rPr>
        <w:rFonts w:hint="default"/>
        <w:lang w:val="en-US" w:eastAsia="en-US" w:bidi="ar-SA"/>
      </w:rPr>
    </w:lvl>
    <w:lvl w:ilvl="4">
      <w:numFmt w:val="bullet"/>
      <w:lvlText w:val="•"/>
      <w:lvlJc w:val="left"/>
      <w:pPr>
        <w:ind w:left="5424" w:hanging="360"/>
      </w:pPr>
      <w:rPr>
        <w:rFonts w:hint="default"/>
        <w:lang w:val="en-US" w:eastAsia="en-US" w:bidi="ar-SA"/>
      </w:rPr>
    </w:lvl>
    <w:lvl w:ilvl="5">
      <w:numFmt w:val="bullet"/>
      <w:lvlText w:val="•"/>
      <w:lvlJc w:val="left"/>
      <w:pPr>
        <w:ind w:left="6440" w:hanging="360"/>
      </w:pPr>
      <w:rPr>
        <w:rFonts w:hint="default"/>
        <w:lang w:val="en-US" w:eastAsia="en-US" w:bidi="ar-SA"/>
      </w:rPr>
    </w:lvl>
    <w:lvl w:ilvl="6">
      <w:numFmt w:val="bullet"/>
      <w:lvlText w:val="•"/>
      <w:lvlJc w:val="left"/>
      <w:pPr>
        <w:ind w:left="7456" w:hanging="360"/>
      </w:pPr>
      <w:rPr>
        <w:rFonts w:hint="default"/>
        <w:lang w:val="en-US" w:eastAsia="en-US" w:bidi="ar-SA"/>
      </w:rPr>
    </w:lvl>
    <w:lvl w:ilvl="7">
      <w:numFmt w:val="bullet"/>
      <w:lvlText w:val="•"/>
      <w:lvlJc w:val="left"/>
      <w:pPr>
        <w:ind w:left="8472" w:hanging="360"/>
      </w:pPr>
      <w:rPr>
        <w:rFonts w:hint="default"/>
        <w:lang w:val="en-US" w:eastAsia="en-US" w:bidi="ar-SA"/>
      </w:rPr>
    </w:lvl>
    <w:lvl w:ilvl="8">
      <w:numFmt w:val="bullet"/>
      <w:lvlText w:val="•"/>
      <w:lvlJc w:val="left"/>
      <w:pPr>
        <w:ind w:left="9488" w:hanging="360"/>
      </w:pPr>
      <w:rPr>
        <w:rFonts w:hint="default"/>
        <w:lang w:val="en-US" w:eastAsia="en-US" w:bidi="ar-SA"/>
      </w:rPr>
    </w:lvl>
  </w:abstractNum>
  <w:num w:numId="1" w16cid:durableId="905529889">
    <w:abstractNumId w:val="1"/>
  </w:num>
  <w:num w:numId="2" w16cid:durableId="1208178816">
    <w:abstractNumId w:val="8"/>
  </w:num>
  <w:num w:numId="3" w16cid:durableId="1183327569">
    <w:abstractNumId w:val="14"/>
  </w:num>
  <w:num w:numId="4" w16cid:durableId="925726342">
    <w:abstractNumId w:val="17"/>
  </w:num>
  <w:num w:numId="5" w16cid:durableId="1137916052">
    <w:abstractNumId w:val="9"/>
  </w:num>
  <w:num w:numId="6" w16cid:durableId="1701855606">
    <w:abstractNumId w:val="13"/>
  </w:num>
  <w:num w:numId="7" w16cid:durableId="163204823">
    <w:abstractNumId w:val="2"/>
  </w:num>
  <w:num w:numId="8" w16cid:durableId="1842231594">
    <w:abstractNumId w:val="0"/>
  </w:num>
  <w:num w:numId="9" w16cid:durableId="571551756">
    <w:abstractNumId w:val="7"/>
  </w:num>
  <w:num w:numId="10" w16cid:durableId="422651600">
    <w:abstractNumId w:val="10"/>
  </w:num>
  <w:num w:numId="11" w16cid:durableId="788358593">
    <w:abstractNumId w:val="12"/>
  </w:num>
  <w:num w:numId="12" w16cid:durableId="1487285443">
    <w:abstractNumId w:val="6"/>
  </w:num>
  <w:num w:numId="13" w16cid:durableId="1948779223">
    <w:abstractNumId w:val="4"/>
  </w:num>
  <w:num w:numId="14" w16cid:durableId="1956016781">
    <w:abstractNumId w:val="11"/>
  </w:num>
  <w:num w:numId="15" w16cid:durableId="681400196">
    <w:abstractNumId w:val="3"/>
  </w:num>
  <w:num w:numId="16" w16cid:durableId="875898172">
    <w:abstractNumId w:val="16"/>
  </w:num>
  <w:num w:numId="17" w16cid:durableId="724908904">
    <w:abstractNumId w:val="5"/>
  </w:num>
  <w:num w:numId="18" w16cid:durableId="12208222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DFC"/>
    <w:rsid w:val="00092469"/>
    <w:rsid w:val="001704E4"/>
    <w:rsid w:val="001A1082"/>
    <w:rsid w:val="00210444"/>
    <w:rsid w:val="003066A4"/>
    <w:rsid w:val="0033470F"/>
    <w:rsid w:val="003F04AE"/>
    <w:rsid w:val="003F1A0B"/>
    <w:rsid w:val="00424291"/>
    <w:rsid w:val="004F1C83"/>
    <w:rsid w:val="005605B3"/>
    <w:rsid w:val="00587073"/>
    <w:rsid w:val="005972A6"/>
    <w:rsid w:val="005A598E"/>
    <w:rsid w:val="00603DFC"/>
    <w:rsid w:val="0062466A"/>
    <w:rsid w:val="00631B68"/>
    <w:rsid w:val="0065684B"/>
    <w:rsid w:val="006C708F"/>
    <w:rsid w:val="00780C19"/>
    <w:rsid w:val="008B138B"/>
    <w:rsid w:val="00964456"/>
    <w:rsid w:val="009E0426"/>
    <w:rsid w:val="009E15EE"/>
    <w:rsid w:val="00A14309"/>
    <w:rsid w:val="00A564F2"/>
    <w:rsid w:val="00AA5940"/>
    <w:rsid w:val="00AE1C28"/>
    <w:rsid w:val="00B07A2B"/>
    <w:rsid w:val="00B30455"/>
    <w:rsid w:val="00BC7E2D"/>
    <w:rsid w:val="00C41009"/>
    <w:rsid w:val="00C816EE"/>
    <w:rsid w:val="00C93B8D"/>
    <w:rsid w:val="00CD3826"/>
    <w:rsid w:val="00CE56CC"/>
    <w:rsid w:val="00D620FA"/>
    <w:rsid w:val="00D91482"/>
    <w:rsid w:val="00DB16CA"/>
    <w:rsid w:val="00E97D2F"/>
    <w:rsid w:val="00EB1755"/>
    <w:rsid w:val="00F478D0"/>
    <w:rsid w:val="00F748C3"/>
    <w:rsid w:val="00F9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35EA8D"/>
  <w15:docId w15:val="{415E163F-49CB-4FF9-ADB3-674D3B8E0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60" w:hanging="719"/>
      <w:outlineLvl w:val="0"/>
    </w:pPr>
    <w:rPr>
      <w:b/>
      <w:bCs/>
      <w:sz w:val="24"/>
      <w:szCs w:val="24"/>
      <w:u w:val="single" w:color="000000"/>
    </w:rPr>
  </w:style>
  <w:style w:type="paragraph" w:styleId="Heading2">
    <w:name w:val="heading 2"/>
    <w:basedOn w:val="Normal"/>
    <w:uiPriority w:val="9"/>
    <w:unhideWhenUsed/>
    <w:qFormat/>
    <w:pPr>
      <w:ind w:left="1508" w:hanging="358"/>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1079" w:hanging="719"/>
    </w:pPr>
  </w:style>
  <w:style w:type="paragraph" w:styleId="TOC2">
    <w:name w:val="toc 2"/>
    <w:basedOn w:val="Normal"/>
    <w:uiPriority w:val="1"/>
    <w:qFormat/>
    <w:pPr>
      <w:spacing w:before="100"/>
      <w:ind w:left="1008" w:hanging="428"/>
    </w:pPr>
  </w:style>
  <w:style w:type="paragraph" w:styleId="TOC3">
    <w:name w:val="toc 3"/>
    <w:basedOn w:val="Normal"/>
    <w:uiPriority w:val="1"/>
    <w:qFormat/>
    <w:pPr>
      <w:spacing w:before="99"/>
      <w:ind w:left="948" w:hanging="428"/>
    </w:pPr>
    <w:rPr>
      <w:b/>
      <w:bCs/>
      <w:i/>
      <w:iCs/>
    </w:rPr>
  </w:style>
  <w:style w:type="paragraph" w:styleId="BodyText">
    <w:name w:val="Body Text"/>
    <w:basedOn w:val="Normal"/>
    <w:uiPriority w:val="1"/>
    <w:qFormat/>
    <w:pPr>
      <w:jc w:val="both"/>
    </w:pPr>
  </w:style>
  <w:style w:type="paragraph" w:styleId="ListParagraph">
    <w:name w:val="List Paragraph"/>
    <w:basedOn w:val="Normal"/>
    <w:link w:val="ListParagraphChar"/>
    <w:uiPriority w:val="1"/>
    <w:qFormat/>
    <w:pPr>
      <w:ind w:left="1799" w:hanging="360"/>
      <w:jc w:val="both"/>
    </w:pPr>
  </w:style>
  <w:style w:type="paragraph" w:customStyle="1" w:styleId="TableParagraph">
    <w:name w:val="Table Paragraph"/>
    <w:basedOn w:val="Normal"/>
    <w:uiPriority w:val="1"/>
    <w:qFormat/>
    <w:pPr>
      <w:spacing w:before="120"/>
      <w:ind w:left="107"/>
    </w:pPr>
  </w:style>
  <w:style w:type="character" w:customStyle="1" w:styleId="ListParagraphChar">
    <w:name w:val="List Paragraph Char"/>
    <w:link w:val="ListParagraph"/>
    <w:uiPriority w:val="1"/>
    <w:locked/>
    <w:rsid w:val="00092469"/>
    <w:rPr>
      <w:rFonts w:ascii="Arial" w:eastAsia="Arial" w:hAnsi="Arial" w:cs="Arial"/>
    </w:rPr>
  </w:style>
  <w:style w:type="table" w:customStyle="1" w:styleId="TableGrid">
    <w:name w:val="TableGrid"/>
    <w:rsid w:val="006C708F"/>
    <w:pPr>
      <w:widowControl/>
      <w:autoSpaceDE/>
      <w:autoSpaceDN/>
    </w:pPr>
    <w:rPr>
      <w:rFonts w:eastAsiaTheme="minorEastAsia"/>
      <w:kern w:val="2"/>
      <w:sz w:val="24"/>
      <w:szCs w:val="24"/>
      <w14:ligatures w14:val="standardContextual"/>
    </w:rPr>
    <w:tblPr>
      <w:tblCellMar>
        <w:top w:w="0" w:type="dxa"/>
        <w:left w:w="0" w:type="dxa"/>
        <w:bottom w:w="0" w:type="dxa"/>
        <w:right w:w="0" w:type="dxa"/>
      </w:tblCellMar>
    </w:tblPr>
  </w:style>
  <w:style w:type="paragraph" w:styleId="Header">
    <w:name w:val="header"/>
    <w:basedOn w:val="Normal"/>
    <w:link w:val="HeaderChar"/>
    <w:uiPriority w:val="99"/>
    <w:unhideWhenUsed/>
    <w:rsid w:val="00D620FA"/>
    <w:pPr>
      <w:tabs>
        <w:tab w:val="center" w:pos="4680"/>
        <w:tab w:val="right" w:pos="9360"/>
      </w:tabs>
    </w:pPr>
  </w:style>
  <w:style w:type="character" w:customStyle="1" w:styleId="HeaderChar">
    <w:name w:val="Header Char"/>
    <w:basedOn w:val="DefaultParagraphFont"/>
    <w:link w:val="Header"/>
    <w:uiPriority w:val="99"/>
    <w:rsid w:val="00D620FA"/>
    <w:rPr>
      <w:rFonts w:ascii="Arial" w:eastAsia="Arial" w:hAnsi="Arial" w:cs="Arial"/>
    </w:rPr>
  </w:style>
  <w:style w:type="paragraph" w:styleId="Footer">
    <w:name w:val="footer"/>
    <w:basedOn w:val="Normal"/>
    <w:link w:val="FooterChar"/>
    <w:uiPriority w:val="99"/>
    <w:unhideWhenUsed/>
    <w:rsid w:val="00D620FA"/>
    <w:pPr>
      <w:tabs>
        <w:tab w:val="center" w:pos="4680"/>
        <w:tab w:val="right" w:pos="9360"/>
      </w:tabs>
    </w:pPr>
  </w:style>
  <w:style w:type="character" w:customStyle="1" w:styleId="FooterChar">
    <w:name w:val="Footer Char"/>
    <w:basedOn w:val="DefaultParagraphFont"/>
    <w:link w:val="Footer"/>
    <w:uiPriority w:val="99"/>
    <w:rsid w:val="00D620FA"/>
    <w:rPr>
      <w:rFonts w:ascii="Arial" w:eastAsia="Arial" w:hAnsi="Arial" w:cs="Arial"/>
    </w:rPr>
  </w:style>
  <w:style w:type="paragraph" w:customStyle="1" w:styleId="RFPBodyText">
    <w:name w:val="RFP Body Text"/>
    <w:qFormat/>
    <w:rsid w:val="00A14309"/>
    <w:pPr>
      <w:widowControl/>
      <w:autoSpaceDE/>
      <w:autoSpaceDN/>
      <w:spacing w:before="120" w:after="120"/>
    </w:pPr>
    <w:rPr>
      <w:rFonts w:ascii="Arial" w:eastAsia="Times New Roman" w:hAnsi="Arial" w:cs="Times New Roman"/>
      <w:szCs w:val="24"/>
    </w:rPr>
  </w:style>
  <w:style w:type="paragraph" w:customStyle="1" w:styleId="HeadingStyle2IFB">
    <w:name w:val="Heading Style2 IFB"/>
    <w:basedOn w:val="Heading2"/>
    <w:link w:val="HeadingStyle2IFBChar"/>
    <w:autoRedefine/>
    <w:qFormat/>
    <w:rsid w:val="008B138B"/>
    <w:pPr>
      <w:keepNext/>
      <w:widowControl/>
      <w:autoSpaceDE/>
      <w:autoSpaceDN/>
      <w:ind w:left="1170" w:hanging="450"/>
      <w:jc w:val="both"/>
    </w:pPr>
    <w:rPr>
      <w:rFonts w:eastAsia="Times New Roman" w:cs="Times New Roman"/>
      <w:bCs w:val="0"/>
      <w:szCs w:val="20"/>
    </w:rPr>
  </w:style>
  <w:style w:type="character" w:customStyle="1" w:styleId="HeadingStyle2IFBChar">
    <w:name w:val="Heading Style2 IFB Char"/>
    <w:basedOn w:val="DefaultParagraphFont"/>
    <w:link w:val="HeadingStyle2IFB"/>
    <w:rsid w:val="008B138B"/>
    <w:rPr>
      <w:rFonts w:ascii="Arial" w:eastAsia="Times New Roman" w:hAnsi="Arial" w:cs="Times New Roman"/>
      <w:b/>
      <w:szCs w:val="20"/>
      <w:u w:val="single"/>
    </w:rPr>
  </w:style>
  <w:style w:type="character" w:styleId="Hyperlink">
    <w:name w:val="Hyperlink"/>
    <w:uiPriority w:val="99"/>
    <w:rsid w:val="008B13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Heather.melton@ncshp.gov" TargetMode="External"/><Relationship Id="rId13" Type="http://schemas.openxmlformats.org/officeDocument/2006/relationships/hyperlink" Target="https://vendor.ncgov.com/vendor/logi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procurement.nc.gov/" TargetMode="External"/><Relationship Id="rId17" Type="http://schemas.openxmlformats.org/officeDocument/2006/relationships/hyperlink" Target="https://evp.nc.gov/" TargetMode="External"/><Relationship Id="rId2" Type="http://schemas.openxmlformats.org/officeDocument/2006/relationships/numbering" Target="numbering.xml"/><Relationship Id="rId16" Type="http://schemas.openxmlformats.org/officeDocument/2006/relationships/hyperlink" Target="https://evp.nc.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curement.nc.gov/training/vendor-training"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ncadmin.nc.gov/businesses/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AB9A5-52A5-42F4-8A3C-FE9FFBA5F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10997</Words>
  <Characters>61037</Characters>
  <Application>Microsoft Office Word</Application>
  <DocSecurity>0</DocSecurity>
  <Lines>1089</Lines>
  <Paragraphs>503</Paragraphs>
  <ScaleCrop>false</ScaleCrop>
  <HeadingPairs>
    <vt:vector size="2" baseType="variant">
      <vt:variant>
        <vt:lpstr>Title</vt:lpstr>
      </vt:variant>
      <vt:variant>
        <vt:i4>1</vt:i4>
      </vt:variant>
    </vt:vector>
  </HeadingPairs>
  <TitlesOfParts>
    <vt:vector size="1" baseType="lpstr">
      <vt:lpstr>STATE OF NORTH CAROLINA</vt:lpstr>
    </vt:vector>
  </TitlesOfParts>
  <Company>nc state government</Company>
  <LinksUpToDate>false</LinksUpToDate>
  <CharactersWithSpaces>71531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NORTH CAROLINA</dc:title>
  <dc:subject/>
  <dc:creator>releata.baker-jones@nc.gov</dc:creator>
  <cp:keywords/>
  <dc:description/>
  <cp:lastModifiedBy>Melton, Heather M.</cp:lastModifiedBy>
  <cp:revision>2</cp:revision>
  <dcterms:created xsi:type="dcterms:W3CDTF">2026-04-07T15:04:00Z</dcterms:created>
  <dcterms:modified xsi:type="dcterms:W3CDTF">2026-04-07T15:04:00Z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Ids_UIVersion_3584">
    <vt:lpwstr>24</vt:lpwstr>
  </property>
  <property fmtid="{D5CDD505-2E9C-101B-9397-08002B2CF9AE}" pid="3" name="Business Content Types">
    <vt:lpwstr>22;#Unassigned|5c0ff3c7-b18a-4e86-afca-44994bf68fec</vt:lpwstr>
  </property>
  <property fmtid="{D5CDD505-2E9C-101B-9397-08002B2CF9AE}" pid="4" name="ContentTypeId">
    <vt:lpwstr>0x010100B694C6A55DE2134FBC3E5EBEC0D5144E</vt:lpwstr>
  </property>
  <property fmtid="{D5CDD505-2E9C-101B-9397-08002B2CF9AE}" pid="5" name="Created">
    <vt:filetime>2026-03-09T00:00:00Z</vt:filetime>
  </property>
  <property fmtid="{D5CDD505-2E9C-101B-9397-08002B2CF9AE}" pid="6" name="Creator">
    <vt:lpwstr>Acrobat PDFMaker 25 for Word</vt:lpwstr>
  </property>
  <property fmtid="{D5CDD505-2E9C-101B-9397-08002B2CF9AE}" pid="7" name="Document Classification">
    <vt:lpwstr>16;#Public|d2a15f98-d5e3-4f35-90f0-6d5a67d8bacf</vt:lpwstr>
  </property>
  <property fmtid="{D5CDD505-2E9C-101B-9397-08002B2CF9AE}" pid="8" name="GrammarlyDocumentId">
    <vt:lpwstr>48182596b0d50dcc98940d2562f57e09ce58e8f9049a36a97a908431cc257276</vt:lpwstr>
  </property>
  <property fmtid="{D5CDD505-2E9C-101B-9397-08002B2CF9AE}" pid="9" name="LastSaved">
    <vt:filetime>2026-03-13T00:00:00Z</vt:filetime>
  </property>
  <property fmtid="{D5CDD505-2E9C-101B-9397-08002B2CF9AE}" pid="10" name="MediaServiceImageTags">
    <vt:lpwstr/>
  </property>
  <property fmtid="{D5CDD505-2E9C-101B-9397-08002B2CF9AE}" pid="11" name="Producer">
    <vt:lpwstr>Adobe PDF Library 25.1.231</vt:lpwstr>
  </property>
  <property fmtid="{D5CDD505-2E9C-101B-9397-08002B2CF9AE}" pid="12" name="SourceModified">
    <vt:lpwstr>D:20260309185917</vt:lpwstr>
  </property>
  <property fmtid="{D5CDD505-2E9C-101B-9397-08002B2CF9AE}" pid="13" name="_dlc_DocIdItemGuid">
    <vt:lpwstr>02ba7284-819f-4f78-8222-d38e4b7d928e</vt:lpwstr>
  </property>
  <property fmtid="{D5CDD505-2E9C-101B-9397-08002B2CF9AE}" pid="14" name="docLang">
    <vt:lpwstr>en</vt:lpwstr>
  </property>
</Properties>
</file>