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C75F6" w14:textId="60EA9B7F" w:rsidR="00794053" w:rsidRDefault="00AA3EF1" w:rsidP="00232622">
      <w:pPr>
        <w:jc w:val="center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6F0EB" wp14:editId="300E2854">
                <wp:simplePos x="0" y="0"/>
                <wp:positionH relativeFrom="margin">
                  <wp:align>left</wp:align>
                </wp:positionH>
                <wp:positionV relativeFrom="paragraph">
                  <wp:posOffset>-19050</wp:posOffset>
                </wp:positionV>
                <wp:extent cx="2295525" cy="933450"/>
                <wp:effectExtent l="0" t="0" r="9525" b="0"/>
                <wp:wrapNone/>
                <wp:docPr id="605671934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5525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FAA932" w14:textId="77777777" w:rsidR="000A1410" w:rsidRPr="000A1410" w:rsidRDefault="000A1410" w:rsidP="000A1410">
                            <w:pPr>
                              <w:widowControl w:val="0"/>
                              <w:tabs>
                                <w:tab w:val="right" w:pos="9180"/>
                              </w:tabs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0A1410">
                              <w:rPr>
                                <w:b/>
                                <w:sz w:val="18"/>
                                <w:szCs w:val="18"/>
                              </w:rPr>
                              <w:t>Council Members</w:t>
                            </w:r>
                            <w:r w:rsidRPr="000A1410">
                              <w:rPr>
                                <w:b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0A1410">
                              <w:rPr>
                                <w:b/>
                                <w:sz w:val="18"/>
                                <w:szCs w:val="18"/>
                              </w:rPr>
                              <w:instrText xml:space="preserve"> SEQ CHAPTER \h \r 1</w:instrText>
                            </w:r>
                            <w:r w:rsidRPr="000A1410">
                              <w:rPr>
                                <w:b/>
                                <w:sz w:val="18"/>
                                <w:szCs w:val="18"/>
                              </w:rPr>
                              <w:fldChar w:fldCharType="end"/>
                            </w:r>
                            <w:r w:rsidRPr="000A1410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                                                                            </w:t>
                            </w:r>
                          </w:p>
                          <w:p w14:paraId="5739B343" w14:textId="77777777" w:rsidR="000A1410" w:rsidRDefault="000A1410" w:rsidP="000A1410">
                            <w:pPr>
                              <w:widowControl w:val="0"/>
                              <w:tabs>
                                <w:tab w:val="right" w:pos="9180"/>
                              </w:tabs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Coley H. Rhodes, Mayor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</w:p>
                          <w:p w14:paraId="5B9F08D9" w14:textId="77777777" w:rsidR="000A1410" w:rsidRDefault="000A1410" w:rsidP="000A1410">
                            <w:pPr>
                              <w:widowControl w:val="0"/>
                              <w:tabs>
                                <w:tab w:val="right" w:pos="9180"/>
                              </w:tabs>
                              <w:ind w:left="1440" w:hanging="144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Donnie Bass Mayor Pro-Tem</w:t>
                            </w:r>
                            <w:r>
                              <w:rPr>
                                <w:sz w:val="14"/>
                              </w:rPr>
                              <w:tab/>
                            </w:r>
                          </w:p>
                          <w:p w14:paraId="7F23622B" w14:textId="49C88F6A" w:rsidR="000A1410" w:rsidRDefault="008628D9" w:rsidP="000A1410">
                            <w:pPr>
                              <w:widowControl w:val="0"/>
                              <w:tabs>
                                <w:tab w:val="right" w:pos="9180"/>
                              </w:tabs>
                              <w:ind w:left="2160" w:hanging="216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Eartha Butler</w:t>
                            </w:r>
                          </w:p>
                          <w:p w14:paraId="0B79F6B2" w14:textId="2F78C6BF" w:rsidR="000A1410" w:rsidRPr="00F7645A" w:rsidRDefault="008628D9" w:rsidP="000A1410">
                            <w:pPr>
                              <w:widowControl w:val="0"/>
                              <w:tabs>
                                <w:tab w:val="right" w:pos="9180"/>
                              </w:tabs>
                              <w:ind w:left="2160" w:hanging="2160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Jackie Grice</w:t>
                            </w:r>
                          </w:p>
                          <w:p w14:paraId="4AE38D55" w14:textId="08A54612" w:rsidR="000A1410" w:rsidRPr="00AA3EF1" w:rsidRDefault="000A1410" w:rsidP="00AA3EF1">
                            <w:pPr>
                              <w:widowControl w:val="0"/>
                              <w:tabs>
                                <w:tab w:val="right" w:pos="9180"/>
                              </w:tabs>
                              <w:rPr>
                                <w:b/>
                                <w:sz w:val="14"/>
                              </w:rPr>
                            </w:pPr>
                            <w:r w:rsidRPr="005744B8">
                              <w:rPr>
                                <w:bCs/>
                                <w:sz w:val="14"/>
                              </w:rPr>
                              <w:t>Steve</w:t>
                            </w:r>
                            <w:r>
                              <w:rPr>
                                <w:bCs/>
                                <w:sz w:val="14"/>
                              </w:rPr>
                              <w:t xml:space="preserve"> M</w:t>
                            </w:r>
                            <w:r w:rsidRPr="005744B8">
                              <w:rPr>
                                <w:bCs/>
                                <w:sz w:val="14"/>
                              </w:rPr>
                              <w:t xml:space="preserve">ooring      </w:t>
                            </w:r>
                            <w:r>
                              <w:rPr>
                                <w:b/>
                                <w:sz w:val="14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sz w:val="14"/>
                              </w:rPr>
                              <w:t xml:space="preserve"> Benjamin Harper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E6F0E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0;margin-top:-1.5pt;width:180.75pt;height:73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" fillcolor="white [3201]" stroked="f" strokeweight=".5pt">
                <v:textbox>
                  <w:txbxContent>
                    <w:p w14:paraId="1CFAA932" w14:textId="77777777" w:rsidR="000A1410" w:rsidRPr="000A1410" w:rsidRDefault="000A1410" w:rsidP="000A1410">
                      <w:pPr>
                        <w:widowControl w:val="0"/>
                        <w:tabs>
                          <w:tab w:val="right" w:pos="9180"/>
                        </w:tabs>
                        <w:rPr>
                          <w:b/>
                          <w:sz w:val="18"/>
                          <w:szCs w:val="18"/>
                        </w:rPr>
                      </w:pPr>
                      <w:r w:rsidRPr="000A1410">
                        <w:rPr>
                          <w:b/>
                          <w:sz w:val="18"/>
                          <w:szCs w:val="18"/>
                        </w:rPr>
                        <w:t>Council Members</w:t>
                      </w:r>
                      <w:r w:rsidRPr="000A1410">
                        <w:rPr>
                          <w:b/>
                          <w:sz w:val="18"/>
                          <w:szCs w:val="18"/>
                        </w:rPr>
                        <w:fldChar w:fldCharType="begin"/>
                      </w:r>
                      <w:r w:rsidRPr="000A1410">
                        <w:rPr>
                          <w:b/>
                          <w:sz w:val="18"/>
                          <w:szCs w:val="18"/>
                        </w:rPr>
                        <w:instrText xml:space="preserve"> SEQ CHAPTER \h \r 1</w:instrText>
                      </w:r>
                      <w:r w:rsidRPr="000A1410">
                        <w:rPr>
                          <w:b/>
                          <w:sz w:val="18"/>
                          <w:szCs w:val="18"/>
                        </w:rPr>
                        <w:fldChar w:fldCharType="end"/>
                      </w:r>
                      <w:r w:rsidRPr="000A1410">
                        <w:rPr>
                          <w:b/>
                          <w:sz w:val="18"/>
                          <w:szCs w:val="18"/>
                        </w:rPr>
                        <w:t xml:space="preserve">                                                                                     </w:t>
                      </w:r>
                    </w:p>
                    <w:p w14:paraId="5739B343" w14:textId="77777777" w:rsidR="000A1410" w:rsidRDefault="000A1410" w:rsidP="000A1410">
                      <w:pPr>
                        <w:widowControl w:val="0"/>
                        <w:tabs>
                          <w:tab w:val="right" w:pos="9180"/>
                        </w:tabs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Coley H. Rhodes, Mayor</w:t>
                      </w:r>
                      <w:r>
                        <w:rPr>
                          <w:sz w:val="14"/>
                        </w:rPr>
                        <w:tab/>
                      </w:r>
                    </w:p>
                    <w:p w14:paraId="5B9F08D9" w14:textId="77777777" w:rsidR="000A1410" w:rsidRDefault="000A1410" w:rsidP="000A1410">
                      <w:pPr>
                        <w:widowControl w:val="0"/>
                        <w:tabs>
                          <w:tab w:val="right" w:pos="9180"/>
                        </w:tabs>
                        <w:ind w:left="1440" w:hanging="1440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Donnie Bass Mayor Pro-</w:t>
                      </w:r>
                      <w:proofErr w:type="spellStart"/>
                      <w:r>
                        <w:rPr>
                          <w:sz w:val="14"/>
                        </w:rPr>
                        <w:t>Tem</w:t>
                      </w:r>
                      <w:proofErr w:type="spellEnd"/>
                      <w:r>
                        <w:rPr>
                          <w:sz w:val="14"/>
                        </w:rPr>
                        <w:tab/>
                      </w:r>
                    </w:p>
                    <w:p w14:paraId="7F23622B" w14:textId="49C88F6A" w:rsidR="000A1410" w:rsidRDefault="008628D9" w:rsidP="000A1410">
                      <w:pPr>
                        <w:widowControl w:val="0"/>
                        <w:tabs>
                          <w:tab w:val="right" w:pos="9180"/>
                        </w:tabs>
                        <w:ind w:left="2160" w:hanging="2160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Eartha Butler</w:t>
                      </w:r>
                    </w:p>
                    <w:p w14:paraId="0B79F6B2" w14:textId="2F78C6BF" w:rsidR="000A1410" w:rsidRPr="00F7645A" w:rsidRDefault="008628D9" w:rsidP="000A1410">
                      <w:pPr>
                        <w:widowControl w:val="0"/>
                        <w:tabs>
                          <w:tab w:val="right" w:pos="9180"/>
                        </w:tabs>
                        <w:ind w:left="2160" w:hanging="2160"/>
                        <w:rPr>
                          <w:sz w:val="14"/>
                        </w:rPr>
                      </w:pPr>
                      <w:r>
                        <w:rPr>
                          <w:sz w:val="14"/>
                        </w:rPr>
                        <w:t>Jackie Grice</w:t>
                      </w:r>
                    </w:p>
                    <w:p w14:paraId="4AE38D55" w14:textId="08A54612" w:rsidR="000A1410" w:rsidRPr="00AA3EF1" w:rsidRDefault="000A1410" w:rsidP="00AA3EF1">
                      <w:pPr>
                        <w:widowControl w:val="0"/>
                        <w:tabs>
                          <w:tab w:val="right" w:pos="9180"/>
                        </w:tabs>
                        <w:rPr>
                          <w:b/>
                          <w:sz w:val="14"/>
                        </w:rPr>
                      </w:pPr>
                      <w:r w:rsidRPr="005744B8">
                        <w:rPr>
                          <w:bCs/>
                          <w:sz w:val="14"/>
                        </w:rPr>
                        <w:t>Steve</w:t>
                      </w:r>
                      <w:r>
                        <w:rPr>
                          <w:bCs/>
                          <w:sz w:val="14"/>
                        </w:rPr>
                        <w:t xml:space="preserve"> M</w:t>
                      </w:r>
                      <w:r w:rsidRPr="005744B8">
                        <w:rPr>
                          <w:bCs/>
                          <w:sz w:val="14"/>
                        </w:rPr>
                        <w:t xml:space="preserve">ooring      </w:t>
                      </w:r>
                      <w:r>
                        <w:rPr>
                          <w:b/>
                          <w:sz w:val="14"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>
                        <w:rPr>
                          <w:sz w:val="14"/>
                        </w:rPr>
                        <w:t xml:space="preserve"> Benjamin Harper            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2622">
        <w:rPr>
          <w:noProof/>
          <w:szCs w:val="24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A6DF34" wp14:editId="00E2312E">
                <wp:simplePos x="0" y="0"/>
                <wp:positionH relativeFrom="margin">
                  <wp:align>right</wp:align>
                </wp:positionH>
                <wp:positionV relativeFrom="paragraph">
                  <wp:posOffset>66675</wp:posOffset>
                </wp:positionV>
                <wp:extent cx="1533525" cy="914400"/>
                <wp:effectExtent l="0" t="0" r="9525" b="0"/>
                <wp:wrapNone/>
                <wp:docPr id="681913138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485E93" w14:textId="77777777" w:rsidR="00232622" w:rsidRPr="00EA7B4B" w:rsidRDefault="00232622" w:rsidP="00232622">
                            <w:pPr>
                              <w:jc w:val="right"/>
                              <w:rPr>
                                <w:b/>
                                <w:sz w:val="14"/>
                                <w:szCs w:val="14"/>
                              </w:rPr>
                            </w:pPr>
                            <w:r w:rsidRPr="00EA7B4B">
                              <w:rPr>
                                <w:b/>
                                <w:sz w:val="14"/>
                                <w:szCs w:val="14"/>
                              </w:rPr>
                              <w:t>Town Manager</w:t>
                            </w:r>
                          </w:p>
                          <w:p w14:paraId="7A610E5B" w14:textId="77777777" w:rsidR="00232622" w:rsidRDefault="00232622" w:rsidP="00232622">
                            <w:pPr>
                              <w:jc w:val="right"/>
                              <w:rPr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Cs/>
                                <w:sz w:val="14"/>
                                <w:szCs w:val="14"/>
                              </w:rPr>
                              <w:t>Brian Hawley</w:t>
                            </w:r>
                          </w:p>
                          <w:p w14:paraId="7870BAE8" w14:textId="77777777" w:rsidR="00232622" w:rsidRDefault="00232622" w:rsidP="00232622">
                            <w:pPr>
                              <w:jc w:val="right"/>
                              <w:rPr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Cs/>
                                <w:sz w:val="14"/>
                                <w:szCs w:val="14"/>
                              </w:rPr>
                              <w:t>252-238-3608</w:t>
                            </w:r>
                          </w:p>
                          <w:p w14:paraId="17BF4E3F" w14:textId="77777777" w:rsidR="00232622" w:rsidRDefault="00232622" w:rsidP="00232622">
                            <w:pPr>
                              <w:jc w:val="right"/>
                              <w:rPr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Cs/>
                                <w:sz w:val="14"/>
                                <w:szCs w:val="14"/>
                              </w:rPr>
                              <w:t>Fax: 252-238-2696</w:t>
                            </w:r>
                          </w:p>
                          <w:p w14:paraId="5ADE6E35" w14:textId="21297306" w:rsidR="00232622" w:rsidRDefault="00232622" w:rsidP="00232622">
                            <w:pPr>
                              <w:jc w:val="right"/>
                            </w:pPr>
                            <w:r>
                              <w:rPr>
                                <w:bCs/>
                                <w:sz w:val="14"/>
                                <w:szCs w:val="14"/>
                              </w:rPr>
                              <w:t>bhawley@townofstantonsburg.com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A6DF34" id="Text Box 6" o:spid="_x0000_s1027" type="#_x0000_t202" style="position:absolute;left:0;text-align:left;margin-left:69.55pt;margin-top:5.25pt;width:120.75pt;height:1in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" fillcolor="white [3201]" stroked="f" strokeweight=".5pt">
                <v:textbox>
                  <w:txbxContent>
                    <w:p w14:paraId="33485E93" w14:textId="77777777" w:rsidR="00232622" w:rsidRPr="00EA7B4B" w:rsidRDefault="00232622" w:rsidP="00232622">
                      <w:pPr>
                        <w:jc w:val="right"/>
                        <w:rPr>
                          <w:b/>
                          <w:sz w:val="14"/>
                          <w:szCs w:val="14"/>
                        </w:rPr>
                      </w:pPr>
                      <w:r w:rsidRPr="00EA7B4B">
                        <w:rPr>
                          <w:b/>
                          <w:sz w:val="14"/>
                          <w:szCs w:val="14"/>
                        </w:rPr>
                        <w:t>Town Manager</w:t>
                      </w:r>
                    </w:p>
                    <w:p w14:paraId="7A610E5B" w14:textId="77777777" w:rsidR="00232622" w:rsidRDefault="00232622" w:rsidP="00232622">
                      <w:pPr>
                        <w:jc w:val="right"/>
                        <w:rPr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bCs/>
                          <w:sz w:val="14"/>
                          <w:szCs w:val="14"/>
                        </w:rPr>
                        <w:t>Brian Hawley</w:t>
                      </w:r>
                    </w:p>
                    <w:p w14:paraId="7870BAE8" w14:textId="77777777" w:rsidR="00232622" w:rsidRDefault="00232622" w:rsidP="00232622">
                      <w:pPr>
                        <w:jc w:val="right"/>
                        <w:rPr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bCs/>
                          <w:sz w:val="14"/>
                          <w:szCs w:val="14"/>
                        </w:rPr>
                        <w:t>252-238-3608</w:t>
                      </w:r>
                    </w:p>
                    <w:p w14:paraId="17BF4E3F" w14:textId="77777777" w:rsidR="00232622" w:rsidRDefault="00232622" w:rsidP="00232622">
                      <w:pPr>
                        <w:jc w:val="right"/>
                        <w:rPr>
                          <w:bCs/>
                          <w:sz w:val="14"/>
                          <w:szCs w:val="14"/>
                        </w:rPr>
                      </w:pPr>
                      <w:r>
                        <w:rPr>
                          <w:bCs/>
                          <w:sz w:val="14"/>
                          <w:szCs w:val="14"/>
                        </w:rPr>
                        <w:t>Fax: 252-238-2696</w:t>
                      </w:r>
                    </w:p>
                    <w:p w14:paraId="5ADE6E35" w14:textId="21297306" w:rsidR="00232622" w:rsidRDefault="00232622" w:rsidP="00232622">
                      <w:pPr>
                        <w:jc w:val="right"/>
                      </w:pPr>
                      <w:r>
                        <w:rPr>
                          <w:bCs/>
                          <w:sz w:val="14"/>
                          <w:szCs w:val="14"/>
                        </w:rPr>
                        <w:t>bhawley@townofstantonsburg.com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A1410">
        <w:rPr>
          <w:noProof/>
          <w:szCs w:val="24"/>
        </w:rPr>
        <w:drawing>
          <wp:inline distT="0" distB="0" distL="0" distR="0" wp14:anchorId="0663A45D" wp14:editId="0318F6D3">
            <wp:extent cx="990600" cy="990600"/>
            <wp:effectExtent l="0" t="0" r="0" b="0"/>
            <wp:docPr id="140404160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041601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E32348" w14:textId="77777777" w:rsidR="000A1410" w:rsidRDefault="000A1410" w:rsidP="000A1410">
      <w:pPr>
        <w:jc w:val="center"/>
        <w:rPr>
          <w:szCs w:val="24"/>
        </w:rPr>
      </w:pPr>
    </w:p>
    <w:p w14:paraId="5F4BAAF5" w14:textId="77777777" w:rsidR="00232622" w:rsidRDefault="00232622" w:rsidP="00232622">
      <w:pPr>
        <w:widowControl w:val="0"/>
        <w:tabs>
          <w:tab w:val="center" w:pos="4680"/>
        </w:tabs>
        <w:jc w:val="center"/>
        <w:rPr>
          <w:rFonts w:ascii="Edwardian Script ITC" w:hAnsi="Edwardian Script ITC"/>
          <w:sz w:val="56"/>
          <w:szCs w:val="56"/>
        </w:rPr>
      </w:pPr>
      <w:r>
        <w:rPr>
          <w:rFonts w:ascii="Edwardian Script ITC" w:hAnsi="Edwardian Script ITC"/>
          <w:sz w:val="56"/>
          <w:szCs w:val="56"/>
        </w:rPr>
        <w:t>Town of Stantonsburg</w:t>
      </w:r>
    </w:p>
    <w:p w14:paraId="74EA6C3E" w14:textId="77777777" w:rsidR="00232622" w:rsidRPr="00DD4FEA" w:rsidRDefault="00232622" w:rsidP="00232622">
      <w:pPr>
        <w:widowControl w:val="0"/>
        <w:tabs>
          <w:tab w:val="center" w:pos="4680"/>
        </w:tabs>
        <w:jc w:val="center"/>
        <w:rPr>
          <w:rFonts w:ascii="Calibri" w:hAnsi="Calibri" w:cs="Calibri"/>
          <w:szCs w:val="24"/>
        </w:rPr>
      </w:pPr>
      <w:r w:rsidRPr="00DD4FEA">
        <w:rPr>
          <w:rFonts w:ascii="Calibri" w:hAnsi="Calibri" w:cs="Calibri"/>
          <w:szCs w:val="24"/>
        </w:rPr>
        <w:t>P.O. Box 10</w:t>
      </w:r>
    </w:p>
    <w:p w14:paraId="60476E4C" w14:textId="77777777" w:rsidR="00232622" w:rsidRPr="00DD4FEA" w:rsidRDefault="00232622" w:rsidP="00232622">
      <w:pPr>
        <w:widowControl w:val="0"/>
        <w:tabs>
          <w:tab w:val="center" w:pos="4680"/>
        </w:tabs>
        <w:jc w:val="center"/>
        <w:rPr>
          <w:rFonts w:ascii="Calibri" w:hAnsi="Calibri" w:cs="Calibri"/>
          <w:szCs w:val="24"/>
        </w:rPr>
      </w:pPr>
      <w:r w:rsidRPr="00DD4FEA">
        <w:rPr>
          <w:rFonts w:ascii="Calibri" w:hAnsi="Calibri" w:cs="Calibri"/>
          <w:szCs w:val="24"/>
        </w:rPr>
        <w:t>108 E. Commercial Ave.</w:t>
      </w:r>
    </w:p>
    <w:p w14:paraId="38A83089" w14:textId="2C69F094" w:rsidR="00232622" w:rsidRDefault="00232622" w:rsidP="002B3F9A">
      <w:pPr>
        <w:jc w:val="center"/>
        <w:rPr>
          <w:rFonts w:ascii="Calibri" w:hAnsi="Calibri" w:cs="Calibri"/>
          <w:szCs w:val="24"/>
        </w:rPr>
      </w:pPr>
      <w:r w:rsidRPr="00DD4FEA">
        <w:rPr>
          <w:rFonts w:ascii="Calibri" w:hAnsi="Calibri" w:cs="Calibri"/>
          <w:szCs w:val="24"/>
        </w:rPr>
        <w:t>Stantonsburg, NC 27883</w:t>
      </w:r>
    </w:p>
    <w:p w14:paraId="103613DA" w14:textId="48E67216" w:rsidR="008B14BE" w:rsidRDefault="008B14BE" w:rsidP="008B14BE">
      <w:pPr>
        <w:pStyle w:val="Header"/>
        <w:spacing w:line="360" w:lineRule="auto"/>
        <w:rPr>
          <w:b/>
          <w:bCs/>
        </w:rPr>
      </w:pPr>
      <w:r>
        <w:rPr>
          <w:b/>
          <w:bCs/>
        </w:rPr>
        <w:t xml:space="preserve">Date: </w:t>
      </w:r>
      <w:r w:rsidR="00F30A8A">
        <w:rPr>
          <w:b/>
          <w:bCs/>
        </w:rPr>
        <w:t>November 1</w:t>
      </w:r>
      <w:r>
        <w:rPr>
          <w:b/>
          <w:bCs/>
        </w:rPr>
        <w:t>, 2024</w:t>
      </w:r>
    </w:p>
    <w:p w14:paraId="05A45256" w14:textId="77777777" w:rsidR="008B14BE" w:rsidRPr="008313AC" w:rsidRDefault="008B14BE" w:rsidP="008B14BE">
      <w:pPr>
        <w:pStyle w:val="Header"/>
        <w:spacing w:line="360" w:lineRule="auto"/>
        <w:rPr>
          <w:b/>
          <w:bCs/>
          <w:sz w:val="22"/>
          <w:szCs w:val="22"/>
        </w:rPr>
      </w:pPr>
      <w:r w:rsidRPr="008313AC">
        <w:rPr>
          <w:b/>
          <w:bCs/>
          <w:sz w:val="22"/>
          <w:szCs w:val="22"/>
        </w:rPr>
        <w:t xml:space="preserve">To: Local and Area Land Surveyors </w:t>
      </w:r>
    </w:p>
    <w:p w14:paraId="0BF7734E" w14:textId="377A0C38" w:rsidR="008B14BE" w:rsidRPr="00B76EC0" w:rsidRDefault="008B14BE" w:rsidP="008B14BE">
      <w:pPr>
        <w:pStyle w:val="Header"/>
        <w:spacing w:line="360" w:lineRule="auto"/>
        <w:rPr>
          <w:b/>
          <w:bCs/>
        </w:rPr>
      </w:pPr>
      <w:r w:rsidRPr="00B76EC0">
        <w:rPr>
          <w:b/>
          <w:bCs/>
        </w:rPr>
        <w:t xml:space="preserve">From: </w:t>
      </w:r>
      <w:r w:rsidR="00F30A8A">
        <w:rPr>
          <w:b/>
          <w:bCs/>
        </w:rPr>
        <w:t>Brian Hawley</w:t>
      </w:r>
      <w:r>
        <w:rPr>
          <w:b/>
          <w:bCs/>
        </w:rPr>
        <w:t>, Town</w:t>
      </w:r>
      <w:r w:rsidRPr="00B76EC0">
        <w:rPr>
          <w:b/>
          <w:bCs/>
        </w:rPr>
        <w:t xml:space="preserve"> </w:t>
      </w:r>
      <w:r w:rsidR="00F30A8A">
        <w:rPr>
          <w:b/>
          <w:bCs/>
        </w:rPr>
        <w:t>Manager</w:t>
      </w:r>
    </w:p>
    <w:p w14:paraId="2F0F2472" w14:textId="2D31F31E" w:rsidR="008B14BE" w:rsidRPr="00B76EC0" w:rsidRDefault="008B14BE" w:rsidP="008B14BE">
      <w:pPr>
        <w:pStyle w:val="Header"/>
        <w:spacing w:line="360" w:lineRule="auto"/>
        <w:rPr>
          <w:b/>
          <w:bCs/>
        </w:rPr>
      </w:pPr>
      <w:r w:rsidRPr="00B76EC0">
        <w:rPr>
          <w:b/>
          <w:bCs/>
        </w:rPr>
        <w:t xml:space="preserve">Date: Subject: </w:t>
      </w:r>
      <w:r w:rsidRPr="00955BAB">
        <w:rPr>
          <w:b/>
          <w:bCs/>
          <w:u w:val="single"/>
        </w:rPr>
        <w:t>Project Request for Quotes - Land Survey Services</w:t>
      </w:r>
      <w:r>
        <w:rPr>
          <w:b/>
          <w:bCs/>
        </w:rPr>
        <w:t xml:space="preserve"> for the </w:t>
      </w:r>
      <w:r w:rsidRPr="00B76EC0">
        <w:rPr>
          <w:b/>
          <w:bCs/>
        </w:rPr>
        <w:t xml:space="preserve">Town of </w:t>
      </w:r>
      <w:r w:rsidR="00F30A8A">
        <w:rPr>
          <w:b/>
          <w:bCs/>
        </w:rPr>
        <w:t>Stantonsbur</w:t>
      </w:r>
      <w:r w:rsidR="00EC70FF">
        <w:rPr>
          <w:b/>
          <w:bCs/>
        </w:rPr>
        <w:t>g</w:t>
      </w:r>
      <w:r w:rsidRPr="00B76EC0">
        <w:rPr>
          <w:b/>
          <w:bCs/>
        </w:rPr>
        <w:t xml:space="preserve"> CDBG-NR </w:t>
      </w:r>
    </w:p>
    <w:p w14:paraId="72F5EA39" w14:textId="6247FCA4" w:rsidR="008B14BE" w:rsidRPr="00335DD6" w:rsidRDefault="008B14BE" w:rsidP="008B14BE">
      <w:pPr>
        <w:rPr>
          <w:sz w:val="22"/>
          <w:szCs w:val="22"/>
        </w:rPr>
      </w:pPr>
      <w:bookmarkStart w:id="0" w:name="_Hlk175478969"/>
      <w:r w:rsidRPr="004C3780">
        <w:rPr>
          <w:sz w:val="22"/>
          <w:szCs w:val="22"/>
        </w:rPr>
        <w:t xml:space="preserve">The Town of </w:t>
      </w:r>
      <w:r w:rsidR="00EC70FF">
        <w:rPr>
          <w:sz w:val="22"/>
          <w:szCs w:val="22"/>
        </w:rPr>
        <w:t>Stantonsburg</w:t>
      </w:r>
      <w:r w:rsidR="000217CB">
        <w:rPr>
          <w:sz w:val="22"/>
          <w:szCs w:val="22"/>
        </w:rPr>
        <w:t xml:space="preserve"> </w:t>
      </w:r>
      <w:r w:rsidRPr="004C3780">
        <w:rPr>
          <w:sz w:val="22"/>
          <w:szCs w:val="22"/>
        </w:rPr>
        <w:t xml:space="preserve">has received CDBG funds for the replacement on site of </w:t>
      </w:r>
      <w:r>
        <w:rPr>
          <w:sz w:val="22"/>
          <w:szCs w:val="22"/>
        </w:rPr>
        <w:t xml:space="preserve">at least </w:t>
      </w:r>
      <w:r w:rsidR="000217CB">
        <w:rPr>
          <w:sz w:val="22"/>
          <w:szCs w:val="22"/>
        </w:rPr>
        <w:t>5</w:t>
      </w:r>
      <w:r w:rsidRPr="004C3780">
        <w:rPr>
          <w:sz w:val="22"/>
          <w:szCs w:val="22"/>
        </w:rPr>
        <w:t xml:space="preserve"> houses</w:t>
      </w:r>
      <w:r>
        <w:rPr>
          <w:sz w:val="22"/>
          <w:szCs w:val="22"/>
        </w:rPr>
        <w:t xml:space="preserve"> with the potential </w:t>
      </w:r>
      <w:r w:rsidR="000217CB">
        <w:rPr>
          <w:sz w:val="22"/>
          <w:szCs w:val="22"/>
        </w:rPr>
        <w:t>of more</w:t>
      </w:r>
      <w:r w:rsidRPr="004C3780">
        <w:rPr>
          <w:sz w:val="22"/>
          <w:szCs w:val="22"/>
        </w:rPr>
        <w:t xml:space="preserve">. </w:t>
      </w:r>
      <w:bookmarkEnd w:id="0"/>
      <w:r w:rsidRPr="004C3780">
        <w:rPr>
          <w:sz w:val="22"/>
          <w:szCs w:val="22"/>
        </w:rPr>
        <w:t xml:space="preserve">The Town is receiving price quotes from local surveyors who are interested in providing the </w:t>
      </w:r>
      <w:r>
        <w:rPr>
          <w:sz w:val="22"/>
          <w:szCs w:val="22"/>
        </w:rPr>
        <w:t xml:space="preserve">residential </w:t>
      </w:r>
      <w:r w:rsidRPr="004C3780">
        <w:rPr>
          <w:sz w:val="22"/>
          <w:szCs w:val="22"/>
        </w:rPr>
        <w:t xml:space="preserve">land survey services. The surveys to be performed shall be </w:t>
      </w:r>
      <w:r w:rsidRPr="00955BAB">
        <w:rPr>
          <w:b/>
          <w:bCs/>
          <w:sz w:val="22"/>
          <w:szCs w:val="22"/>
          <w:u w:val="single"/>
        </w:rPr>
        <w:t>boundary surveys</w:t>
      </w:r>
      <w:r>
        <w:rPr>
          <w:b/>
          <w:bCs/>
          <w:sz w:val="22"/>
          <w:szCs w:val="22"/>
          <w:u w:val="single"/>
        </w:rPr>
        <w:t xml:space="preserve"> of existing lots</w:t>
      </w:r>
      <w:r w:rsidRPr="004C3780">
        <w:rPr>
          <w:sz w:val="22"/>
          <w:szCs w:val="22"/>
        </w:rPr>
        <w:t xml:space="preserve">, </w:t>
      </w:r>
      <w:r w:rsidRPr="002A2B58">
        <w:rPr>
          <w:sz w:val="22"/>
          <w:szCs w:val="22"/>
          <w:u w:val="single"/>
        </w:rPr>
        <w:t xml:space="preserve">including parcel boundaries and related improvements, e.g. easements, encroachments, house, accessory buildings, utility poles, driveways, etc. and latitude/longitude coordinates. </w:t>
      </w:r>
      <w:bookmarkStart w:id="1" w:name="_Hlk175478665"/>
      <w:r w:rsidRPr="002A2B58">
        <w:rPr>
          <w:b/>
          <w:bCs/>
          <w:sz w:val="22"/>
          <w:szCs w:val="22"/>
          <w:u w:val="single"/>
        </w:rPr>
        <w:t xml:space="preserve">Boundary corners to be marked with visible </w:t>
      </w:r>
      <w:bookmarkEnd w:id="1"/>
      <w:r w:rsidRPr="002A2B58">
        <w:rPr>
          <w:b/>
          <w:bCs/>
          <w:sz w:val="22"/>
          <w:szCs w:val="22"/>
          <w:u w:val="single"/>
        </w:rPr>
        <w:t>stakes</w:t>
      </w:r>
      <w:r w:rsidRPr="009E6377">
        <w:rPr>
          <w:b/>
          <w:bCs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4C3780">
        <w:rPr>
          <w:sz w:val="22"/>
          <w:szCs w:val="22"/>
        </w:rPr>
        <w:t xml:space="preserve">Surveys shall be in accordance with the “NC Engineering and Land Surveying Act” (NCGS 89C) and the “Mapping Requirements for Recordable Maps” NCGS 47-30. Survey plat to be minimum size 8½” X 14”, </w:t>
      </w:r>
      <w:r>
        <w:rPr>
          <w:sz w:val="22"/>
          <w:szCs w:val="22"/>
        </w:rPr>
        <w:t xml:space="preserve">suitable for recording </w:t>
      </w:r>
      <w:r w:rsidRPr="004C3780">
        <w:rPr>
          <w:sz w:val="22"/>
          <w:szCs w:val="22"/>
        </w:rPr>
        <w:t xml:space="preserve">in both a paper and electronic format. Lots are generally less than </w:t>
      </w:r>
      <w:r w:rsidR="008567C6">
        <w:rPr>
          <w:sz w:val="22"/>
          <w:szCs w:val="22"/>
        </w:rPr>
        <w:t xml:space="preserve">1 </w:t>
      </w:r>
      <w:r w:rsidRPr="004C3780">
        <w:rPr>
          <w:sz w:val="22"/>
          <w:szCs w:val="22"/>
        </w:rPr>
        <w:t>acre</w:t>
      </w:r>
      <w:r>
        <w:rPr>
          <w:sz w:val="22"/>
          <w:szCs w:val="22"/>
        </w:rPr>
        <w:t xml:space="preserve"> and </w:t>
      </w:r>
      <w:r w:rsidRPr="009E6377">
        <w:rPr>
          <w:sz w:val="22"/>
          <w:szCs w:val="22"/>
          <w:u w:val="single"/>
        </w:rPr>
        <w:t>are not in a floodplain</w:t>
      </w:r>
      <w:r>
        <w:rPr>
          <w:sz w:val="22"/>
          <w:szCs w:val="22"/>
        </w:rPr>
        <w:t xml:space="preserve">. The </w:t>
      </w:r>
      <w:r w:rsidRPr="008C4B55">
        <w:rPr>
          <w:sz w:val="22"/>
          <w:szCs w:val="22"/>
        </w:rPr>
        <w:t xml:space="preserve">following are the </w:t>
      </w:r>
      <w:r w:rsidR="004C20EE">
        <w:rPr>
          <w:sz w:val="22"/>
          <w:szCs w:val="22"/>
        </w:rPr>
        <w:t>proposed</w:t>
      </w:r>
      <w:r w:rsidRPr="008C4B55">
        <w:rPr>
          <w:sz w:val="22"/>
          <w:szCs w:val="22"/>
        </w:rPr>
        <w:t xml:space="preserve"> locations</w:t>
      </w:r>
      <w:r>
        <w:rPr>
          <w:sz w:val="22"/>
          <w:szCs w:val="22"/>
        </w:rPr>
        <w:t xml:space="preserve">: </w:t>
      </w:r>
      <w:r w:rsidR="00B075BF">
        <w:rPr>
          <w:sz w:val="22"/>
          <w:szCs w:val="22"/>
        </w:rPr>
        <w:t xml:space="preserve">103 </w:t>
      </w:r>
      <w:r w:rsidR="009C12B7">
        <w:rPr>
          <w:sz w:val="22"/>
          <w:szCs w:val="22"/>
        </w:rPr>
        <w:t>N</w:t>
      </w:r>
      <w:r w:rsidR="0024725C">
        <w:rPr>
          <w:sz w:val="22"/>
          <w:szCs w:val="22"/>
        </w:rPr>
        <w:t>. Whitley</w:t>
      </w:r>
      <w:r w:rsidRPr="00C77142">
        <w:rPr>
          <w:sz w:val="22"/>
          <w:szCs w:val="22"/>
        </w:rPr>
        <w:t xml:space="preserve"> St; </w:t>
      </w:r>
      <w:r w:rsidR="00CE6DBF">
        <w:rPr>
          <w:sz w:val="22"/>
          <w:szCs w:val="22"/>
        </w:rPr>
        <w:t>10</w:t>
      </w:r>
      <w:r w:rsidRPr="00C77142">
        <w:rPr>
          <w:sz w:val="22"/>
          <w:szCs w:val="22"/>
        </w:rPr>
        <w:t xml:space="preserve">4 </w:t>
      </w:r>
      <w:r w:rsidR="006D53AE">
        <w:rPr>
          <w:sz w:val="22"/>
          <w:szCs w:val="22"/>
        </w:rPr>
        <w:t xml:space="preserve">W. </w:t>
      </w:r>
      <w:r w:rsidR="00CE6DBF">
        <w:rPr>
          <w:sz w:val="22"/>
          <w:szCs w:val="22"/>
        </w:rPr>
        <w:t>Julian</w:t>
      </w:r>
      <w:r w:rsidRPr="00C77142">
        <w:rPr>
          <w:sz w:val="22"/>
          <w:szCs w:val="22"/>
        </w:rPr>
        <w:t xml:space="preserve"> St; </w:t>
      </w:r>
      <w:r w:rsidR="006D53AE">
        <w:rPr>
          <w:sz w:val="22"/>
          <w:szCs w:val="22"/>
        </w:rPr>
        <w:t>1</w:t>
      </w:r>
      <w:r w:rsidRPr="00C77142">
        <w:rPr>
          <w:sz w:val="22"/>
          <w:szCs w:val="22"/>
        </w:rPr>
        <w:t>0</w:t>
      </w:r>
      <w:r w:rsidR="00213096">
        <w:rPr>
          <w:sz w:val="22"/>
          <w:szCs w:val="22"/>
        </w:rPr>
        <w:t>5</w:t>
      </w:r>
      <w:r w:rsidRPr="00C77142">
        <w:rPr>
          <w:sz w:val="22"/>
          <w:szCs w:val="22"/>
        </w:rPr>
        <w:t xml:space="preserve"> E. </w:t>
      </w:r>
      <w:r w:rsidR="00213096">
        <w:rPr>
          <w:sz w:val="22"/>
          <w:szCs w:val="22"/>
        </w:rPr>
        <w:t xml:space="preserve">Macon </w:t>
      </w:r>
      <w:r w:rsidRPr="00C77142">
        <w:rPr>
          <w:sz w:val="22"/>
          <w:szCs w:val="22"/>
        </w:rPr>
        <w:t xml:space="preserve">St.; </w:t>
      </w:r>
      <w:r w:rsidR="00AC0C54">
        <w:rPr>
          <w:sz w:val="22"/>
          <w:szCs w:val="22"/>
        </w:rPr>
        <w:t xml:space="preserve">201 S. Main St: </w:t>
      </w:r>
      <w:r w:rsidR="00D14828">
        <w:rPr>
          <w:sz w:val="22"/>
          <w:szCs w:val="22"/>
        </w:rPr>
        <w:t>302 E.</w:t>
      </w:r>
      <w:r w:rsidR="003C35DD">
        <w:rPr>
          <w:sz w:val="22"/>
          <w:szCs w:val="22"/>
        </w:rPr>
        <w:t xml:space="preserve"> Travis</w:t>
      </w:r>
      <w:r w:rsidRPr="00C77142">
        <w:rPr>
          <w:sz w:val="22"/>
          <w:szCs w:val="22"/>
        </w:rPr>
        <w:t xml:space="preserve"> St</w:t>
      </w:r>
      <w:r w:rsidR="003C35DD">
        <w:rPr>
          <w:sz w:val="22"/>
          <w:szCs w:val="22"/>
        </w:rPr>
        <w:t xml:space="preserve">; and possibly </w:t>
      </w:r>
      <w:r w:rsidR="00FE1114">
        <w:rPr>
          <w:sz w:val="22"/>
          <w:szCs w:val="22"/>
        </w:rPr>
        <w:t xml:space="preserve">several </w:t>
      </w:r>
      <w:r w:rsidR="003C35DD">
        <w:rPr>
          <w:sz w:val="22"/>
          <w:szCs w:val="22"/>
        </w:rPr>
        <w:t>additional properties</w:t>
      </w:r>
      <w:r w:rsidR="00691002">
        <w:rPr>
          <w:sz w:val="22"/>
          <w:szCs w:val="22"/>
        </w:rPr>
        <w:t>.</w:t>
      </w:r>
      <w:r w:rsidRPr="009E6377">
        <w:rPr>
          <w:sz w:val="22"/>
          <w:szCs w:val="22"/>
        </w:rPr>
        <w:t xml:space="preserve"> Title opinions </w:t>
      </w:r>
      <w:r w:rsidR="00691002">
        <w:rPr>
          <w:sz w:val="22"/>
          <w:szCs w:val="22"/>
        </w:rPr>
        <w:t>are being</w:t>
      </w:r>
      <w:r w:rsidRPr="009E6377">
        <w:rPr>
          <w:sz w:val="22"/>
          <w:szCs w:val="22"/>
        </w:rPr>
        <w:t xml:space="preserve"> completed</w:t>
      </w:r>
      <w:r>
        <w:rPr>
          <w:sz w:val="22"/>
          <w:szCs w:val="22"/>
        </w:rPr>
        <w:t xml:space="preserve"> for each.</w:t>
      </w:r>
    </w:p>
    <w:p w14:paraId="61284ADA" w14:textId="66033F2E" w:rsidR="00232622" w:rsidRPr="002B3F9A" w:rsidRDefault="00232622" w:rsidP="00232622">
      <w:pPr>
        <w:rPr>
          <w:sz w:val="16"/>
          <w:szCs w:val="16"/>
        </w:rPr>
      </w:pPr>
    </w:p>
    <w:p w14:paraId="0ED8F321" w14:textId="77777777" w:rsidR="00C77142" w:rsidRPr="00044B81" w:rsidRDefault="00C77142" w:rsidP="00C77142">
      <w:pPr>
        <w:rPr>
          <w:sz w:val="22"/>
          <w:szCs w:val="22"/>
        </w:rPr>
      </w:pPr>
      <w:r w:rsidRPr="00044B81">
        <w:rPr>
          <w:sz w:val="22"/>
          <w:szCs w:val="22"/>
        </w:rPr>
        <w:t xml:space="preserve">Please attach a very </w:t>
      </w:r>
      <w:proofErr w:type="gramStart"/>
      <w:r w:rsidRPr="00044B81">
        <w:rPr>
          <w:sz w:val="22"/>
          <w:szCs w:val="22"/>
        </w:rPr>
        <w:t>brief summary</w:t>
      </w:r>
      <w:proofErr w:type="gramEnd"/>
      <w:r w:rsidRPr="00044B81">
        <w:rPr>
          <w:sz w:val="22"/>
          <w:szCs w:val="22"/>
        </w:rPr>
        <w:t xml:space="preserve"> of your prior land survey experience, education, specialties, license number, etc. Please complete the following fee schedule of current billing rates.</w:t>
      </w:r>
    </w:p>
    <w:p w14:paraId="33F3E6D8" w14:textId="77777777" w:rsidR="00C77142" w:rsidRPr="00044B81" w:rsidRDefault="00C77142" w:rsidP="00C77142">
      <w:pPr>
        <w:rPr>
          <w:sz w:val="16"/>
          <w:szCs w:val="16"/>
        </w:rPr>
      </w:pPr>
    </w:p>
    <w:p w14:paraId="2EEBCC9A" w14:textId="77777777" w:rsidR="00C77142" w:rsidRDefault="00C77142" w:rsidP="00C77142">
      <w:r>
        <w:t xml:space="preserve">Company Name: ______________________________ </w:t>
      </w:r>
    </w:p>
    <w:p w14:paraId="27150B82" w14:textId="77777777" w:rsidR="00C77142" w:rsidRDefault="00C77142" w:rsidP="00C77142">
      <w:r>
        <w:t>Company Unique Entity ID: _____________________</w:t>
      </w:r>
    </w:p>
    <w:p w14:paraId="6D6752B7" w14:textId="77777777" w:rsidR="00C77142" w:rsidRPr="00044B81" w:rsidRDefault="00C77142" w:rsidP="00C77142">
      <w:pPr>
        <w:rPr>
          <w:sz w:val="16"/>
          <w:szCs w:val="16"/>
        </w:rPr>
      </w:pPr>
    </w:p>
    <w:p w14:paraId="2FDD242D" w14:textId="77777777" w:rsidR="00C77142" w:rsidRPr="00BE37B9" w:rsidRDefault="00C77142" w:rsidP="00C77142">
      <w:pPr>
        <w:rPr>
          <w:sz w:val="22"/>
          <w:szCs w:val="22"/>
        </w:rPr>
      </w:pPr>
      <w:r w:rsidRPr="00BE37B9">
        <w:rPr>
          <w:sz w:val="22"/>
          <w:szCs w:val="22"/>
          <w:u w:val="single"/>
        </w:rPr>
        <w:t>Survey Services</w:t>
      </w:r>
      <w:r w:rsidRPr="00BE37B9">
        <w:rPr>
          <w:sz w:val="22"/>
          <w:szCs w:val="22"/>
        </w:rPr>
        <w:t>:</w:t>
      </w:r>
    </w:p>
    <w:p w14:paraId="51C1A930" w14:textId="6777F50E" w:rsidR="00C77142" w:rsidRPr="00BE37B9" w:rsidRDefault="00C77142" w:rsidP="00C77142">
      <w:pPr>
        <w:rPr>
          <w:sz w:val="22"/>
          <w:szCs w:val="22"/>
        </w:rPr>
      </w:pPr>
      <w:r w:rsidRPr="00BE37B9">
        <w:rPr>
          <w:b/>
          <w:bCs/>
          <w:sz w:val="22"/>
          <w:szCs w:val="22"/>
        </w:rPr>
        <w:t xml:space="preserve">Survey and preparation of plat – </w:t>
      </w:r>
      <w:r w:rsidRPr="00BE37B9">
        <w:rPr>
          <w:b/>
          <w:bCs/>
          <w:sz w:val="22"/>
          <w:szCs w:val="22"/>
          <w:u w:val="single"/>
        </w:rPr>
        <w:t>lump sum fee per survey</w:t>
      </w:r>
      <w:r w:rsidRPr="00BE37B9">
        <w:rPr>
          <w:b/>
          <w:bCs/>
          <w:sz w:val="22"/>
          <w:szCs w:val="22"/>
        </w:rPr>
        <w:t>:</w:t>
      </w:r>
      <w:r w:rsidRPr="00BE37B9">
        <w:rPr>
          <w:sz w:val="22"/>
          <w:szCs w:val="22"/>
        </w:rPr>
        <w:t xml:space="preserve"> </w:t>
      </w:r>
      <w:r w:rsidRPr="00BE37B9">
        <w:rPr>
          <w:sz w:val="22"/>
          <w:szCs w:val="22"/>
        </w:rPr>
        <w:tab/>
      </w:r>
      <w:r w:rsidRPr="00BE37B9">
        <w:rPr>
          <w:sz w:val="22"/>
          <w:szCs w:val="22"/>
        </w:rPr>
        <w:tab/>
        <w:t>$__________________</w:t>
      </w:r>
    </w:p>
    <w:p w14:paraId="0D848449" w14:textId="77777777" w:rsidR="00C77142" w:rsidRPr="00BE37B9" w:rsidRDefault="00C77142" w:rsidP="00C77142">
      <w:pPr>
        <w:rPr>
          <w:b/>
          <w:bCs/>
          <w:sz w:val="22"/>
          <w:szCs w:val="22"/>
        </w:rPr>
      </w:pPr>
      <w:r w:rsidRPr="00BE37B9">
        <w:rPr>
          <w:b/>
          <w:bCs/>
          <w:sz w:val="22"/>
          <w:szCs w:val="22"/>
        </w:rPr>
        <w:t xml:space="preserve">OR </w:t>
      </w:r>
    </w:p>
    <w:p w14:paraId="2FD3A2F0" w14:textId="77777777" w:rsidR="00C77142" w:rsidRPr="00BE37B9" w:rsidRDefault="00C77142" w:rsidP="00C77142">
      <w:pPr>
        <w:rPr>
          <w:sz w:val="22"/>
          <w:szCs w:val="22"/>
        </w:rPr>
      </w:pPr>
      <w:r w:rsidRPr="00BE37B9">
        <w:rPr>
          <w:sz w:val="22"/>
          <w:szCs w:val="22"/>
        </w:rPr>
        <w:t xml:space="preserve">Survey and preparation of plat – </w:t>
      </w:r>
      <w:r w:rsidRPr="00BE37B9">
        <w:rPr>
          <w:sz w:val="22"/>
          <w:szCs w:val="22"/>
          <w:u w:val="single"/>
        </w:rPr>
        <w:t>hourly rate with a max</w:t>
      </w:r>
      <w:r w:rsidRPr="00BE37B9">
        <w:rPr>
          <w:sz w:val="22"/>
          <w:szCs w:val="22"/>
        </w:rPr>
        <w:t xml:space="preserve"> (not to exceed price) per survey: $_________</w:t>
      </w:r>
    </w:p>
    <w:p w14:paraId="651E906D" w14:textId="77777777" w:rsidR="00C77142" w:rsidRPr="00BE37B9" w:rsidRDefault="00C77142" w:rsidP="00C77142">
      <w:pPr>
        <w:rPr>
          <w:sz w:val="22"/>
          <w:szCs w:val="22"/>
        </w:rPr>
      </w:pPr>
    </w:p>
    <w:p w14:paraId="4559CEE9" w14:textId="77777777" w:rsidR="00BA037A" w:rsidRPr="00BE37B9" w:rsidRDefault="00C77142" w:rsidP="00C77142">
      <w:pPr>
        <w:spacing w:line="276" w:lineRule="auto"/>
        <w:rPr>
          <w:sz w:val="22"/>
          <w:szCs w:val="22"/>
        </w:rPr>
      </w:pPr>
      <w:r w:rsidRPr="00BE37B9">
        <w:rPr>
          <w:sz w:val="22"/>
          <w:szCs w:val="22"/>
        </w:rPr>
        <w:t>Identify any Reimbursables that will be added to fees: ___________________________________</w:t>
      </w:r>
    </w:p>
    <w:p w14:paraId="60978B20" w14:textId="7BA35DFE" w:rsidR="00C77142" w:rsidRPr="00BE37B9" w:rsidRDefault="00C77142" w:rsidP="00C77142">
      <w:pPr>
        <w:spacing w:line="276" w:lineRule="auto"/>
        <w:rPr>
          <w:sz w:val="22"/>
          <w:szCs w:val="22"/>
        </w:rPr>
      </w:pPr>
      <w:r w:rsidRPr="00BE37B9">
        <w:rPr>
          <w:b/>
          <w:bCs/>
          <w:sz w:val="22"/>
          <w:szCs w:val="22"/>
        </w:rPr>
        <w:t>Time to Complete Each Surveys: ________ working days.</w:t>
      </w:r>
      <w:r w:rsidRPr="00BE37B9">
        <w:rPr>
          <w:sz w:val="22"/>
          <w:szCs w:val="22"/>
        </w:rPr>
        <w:t xml:space="preserve"> </w:t>
      </w:r>
    </w:p>
    <w:p w14:paraId="30C12930" w14:textId="77777777" w:rsidR="00C77142" w:rsidRPr="00BE37B9" w:rsidRDefault="00C77142" w:rsidP="00C77142">
      <w:pPr>
        <w:spacing w:line="276" w:lineRule="auto"/>
        <w:rPr>
          <w:b/>
          <w:bCs/>
          <w:sz w:val="22"/>
          <w:szCs w:val="22"/>
        </w:rPr>
      </w:pPr>
      <w:r w:rsidRPr="00BE37B9">
        <w:rPr>
          <w:b/>
          <w:bCs/>
          <w:sz w:val="22"/>
          <w:szCs w:val="22"/>
        </w:rPr>
        <w:t xml:space="preserve">Indicate hourly rates if miscellaneous surveying services are needed: </w:t>
      </w:r>
    </w:p>
    <w:p w14:paraId="7D55D2C0" w14:textId="77777777" w:rsidR="00C77142" w:rsidRPr="00BE37B9" w:rsidRDefault="00C77142" w:rsidP="00C77142">
      <w:pPr>
        <w:spacing w:line="276" w:lineRule="auto"/>
        <w:rPr>
          <w:sz w:val="22"/>
          <w:szCs w:val="22"/>
        </w:rPr>
      </w:pPr>
      <w:r w:rsidRPr="00BE37B9">
        <w:rPr>
          <w:sz w:val="22"/>
          <w:szCs w:val="22"/>
        </w:rPr>
        <w:t>Principal Surveyor $</w:t>
      </w:r>
      <w:proofErr w:type="gramStart"/>
      <w:r w:rsidRPr="00BE37B9">
        <w:rPr>
          <w:sz w:val="22"/>
          <w:szCs w:val="22"/>
        </w:rPr>
        <w:t>________/hr.</w:t>
      </w:r>
      <w:proofErr w:type="gramEnd"/>
      <w:r w:rsidRPr="00BE37B9">
        <w:rPr>
          <w:sz w:val="22"/>
          <w:szCs w:val="22"/>
        </w:rPr>
        <w:t xml:space="preserve"> </w:t>
      </w:r>
    </w:p>
    <w:p w14:paraId="6083186B" w14:textId="77777777" w:rsidR="00C77142" w:rsidRPr="00BE37B9" w:rsidRDefault="00C77142" w:rsidP="00C77142">
      <w:pPr>
        <w:spacing w:line="276" w:lineRule="auto"/>
        <w:rPr>
          <w:sz w:val="22"/>
          <w:szCs w:val="22"/>
        </w:rPr>
      </w:pPr>
      <w:r w:rsidRPr="00BE37B9">
        <w:rPr>
          <w:sz w:val="22"/>
          <w:szCs w:val="22"/>
        </w:rPr>
        <w:t>Survey Crew ( ____ man) $________/hr.</w:t>
      </w:r>
    </w:p>
    <w:p w14:paraId="204CA6B3" w14:textId="77777777" w:rsidR="00C77142" w:rsidRPr="00BE37B9" w:rsidRDefault="00C77142" w:rsidP="00C77142">
      <w:pPr>
        <w:rPr>
          <w:sz w:val="22"/>
          <w:szCs w:val="22"/>
        </w:rPr>
      </w:pPr>
    </w:p>
    <w:p w14:paraId="37A3F519" w14:textId="141223FB" w:rsidR="00C77142" w:rsidRPr="00BE37B9" w:rsidRDefault="00C77142" w:rsidP="00C77142">
      <w:pPr>
        <w:rPr>
          <w:sz w:val="22"/>
          <w:szCs w:val="22"/>
        </w:rPr>
      </w:pPr>
      <w:r w:rsidRPr="00BE37B9">
        <w:rPr>
          <w:sz w:val="22"/>
          <w:szCs w:val="22"/>
        </w:rPr>
        <w:t>______________________________________________________________________</w:t>
      </w:r>
      <w:r w:rsidRPr="00BE37B9">
        <w:rPr>
          <w:sz w:val="22"/>
          <w:szCs w:val="22"/>
        </w:rPr>
        <w:tab/>
      </w:r>
      <w:r w:rsidRPr="00BE37B9">
        <w:rPr>
          <w:sz w:val="22"/>
          <w:szCs w:val="22"/>
        </w:rPr>
        <w:tab/>
      </w:r>
      <w:r w:rsidRPr="00BE37B9">
        <w:rPr>
          <w:noProof/>
          <w:sz w:val="22"/>
          <w:szCs w:val="22"/>
        </w:rPr>
        <w:drawing>
          <wp:anchor distT="0" distB="0" distL="114300" distR="114300" simplePos="0" relativeHeight="251667456" behindDoc="1" locked="0" layoutInCell="1" allowOverlap="1" wp14:anchorId="0CC5CA65" wp14:editId="74023758">
            <wp:simplePos x="0" y="0"/>
            <wp:positionH relativeFrom="column">
              <wp:posOffset>5932170</wp:posOffset>
            </wp:positionH>
            <wp:positionV relativeFrom="paragraph">
              <wp:posOffset>8776335</wp:posOffset>
            </wp:positionV>
            <wp:extent cx="612775" cy="530225"/>
            <wp:effectExtent l="0" t="0" r="0" b="3175"/>
            <wp:wrapNone/>
            <wp:docPr id="467791931" name="Picture 13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37B9">
        <w:rPr>
          <w:noProof/>
          <w:sz w:val="22"/>
          <w:szCs w:val="22"/>
        </w:rPr>
        <w:drawing>
          <wp:anchor distT="0" distB="0" distL="114300" distR="114300" simplePos="0" relativeHeight="251668480" behindDoc="1" locked="0" layoutInCell="1" allowOverlap="1" wp14:anchorId="1AF23612" wp14:editId="7365CD62">
            <wp:simplePos x="0" y="0"/>
            <wp:positionH relativeFrom="column">
              <wp:posOffset>5932170</wp:posOffset>
            </wp:positionH>
            <wp:positionV relativeFrom="paragraph">
              <wp:posOffset>8776335</wp:posOffset>
            </wp:positionV>
            <wp:extent cx="612775" cy="530225"/>
            <wp:effectExtent l="0" t="0" r="0" b="3175"/>
            <wp:wrapNone/>
            <wp:docPr id="130933006" name="Picture 12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FE9248" w14:textId="77777777" w:rsidR="00C77142" w:rsidRPr="00BE37B9" w:rsidRDefault="00C77142" w:rsidP="00C77142">
      <w:pPr>
        <w:rPr>
          <w:sz w:val="22"/>
          <w:szCs w:val="22"/>
        </w:rPr>
      </w:pPr>
      <w:r w:rsidRPr="00BE37B9">
        <w:rPr>
          <w:sz w:val="22"/>
          <w:szCs w:val="22"/>
        </w:rPr>
        <w:t xml:space="preserve">Print Name </w:t>
      </w:r>
      <w:r w:rsidRPr="00BE37B9">
        <w:rPr>
          <w:sz w:val="22"/>
          <w:szCs w:val="22"/>
        </w:rPr>
        <w:tab/>
      </w:r>
      <w:r w:rsidRPr="00BE37B9">
        <w:rPr>
          <w:sz w:val="22"/>
          <w:szCs w:val="22"/>
        </w:rPr>
        <w:tab/>
      </w:r>
      <w:r w:rsidRPr="00BE37B9">
        <w:rPr>
          <w:sz w:val="22"/>
          <w:szCs w:val="22"/>
        </w:rPr>
        <w:tab/>
      </w:r>
      <w:r w:rsidRPr="00BE37B9">
        <w:rPr>
          <w:sz w:val="22"/>
          <w:szCs w:val="22"/>
        </w:rPr>
        <w:tab/>
      </w:r>
      <w:r w:rsidRPr="00BE37B9">
        <w:rPr>
          <w:sz w:val="22"/>
          <w:szCs w:val="22"/>
        </w:rPr>
        <w:tab/>
        <w:t>Signature</w:t>
      </w:r>
    </w:p>
    <w:p w14:paraId="6C3E9198" w14:textId="77777777" w:rsidR="00C77142" w:rsidRPr="00044B81" w:rsidRDefault="00C77142" w:rsidP="00C77142">
      <w:pPr>
        <w:rPr>
          <w:sz w:val="16"/>
          <w:szCs w:val="16"/>
        </w:rPr>
      </w:pPr>
    </w:p>
    <w:p w14:paraId="181AC2C3" w14:textId="177B6E73" w:rsidR="00522075" w:rsidRPr="00B46812" w:rsidRDefault="00C77142" w:rsidP="00522075">
      <w:pPr>
        <w:rPr>
          <w:i/>
          <w:noProof/>
          <w:sz w:val="22"/>
          <w:szCs w:val="22"/>
        </w:rPr>
      </w:pPr>
      <w:bookmarkStart w:id="2" w:name="_Hlk175480259"/>
      <w:r w:rsidRPr="00B231D5">
        <w:rPr>
          <w:sz w:val="22"/>
          <w:szCs w:val="22"/>
        </w:rPr>
        <w:t xml:space="preserve">If you are interested in providing the services, please email the price quote and summary to me at the Town Hall or </w:t>
      </w:r>
      <w:hyperlink r:id="rId6" w:history="1">
        <w:r w:rsidR="005E2333" w:rsidRPr="003B04A8">
          <w:rPr>
            <w:rStyle w:val="Hyperlink"/>
            <w:sz w:val="22"/>
            <w:szCs w:val="22"/>
          </w:rPr>
          <w:t>bhawley@townofstatonsburg.com</w:t>
        </w:r>
      </w:hyperlink>
      <w:r w:rsidRPr="00B231D5">
        <w:rPr>
          <w:sz w:val="22"/>
          <w:szCs w:val="22"/>
        </w:rPr>
        <w:t xml:space="preserve"> by 5 pm </w:t>
      </w:r>
      <w:r w:rsidR="00CD2732">
        <w:rPr>
          <w:sz w:val="22"/>
          <w:szCs w:val="22"/>
        </w:rPr>
        <w:t>Nove</w:t>
      </w:r>
      <w:r w:rsidRPr="00B231D5">
        <w:rPr>
          <w:sz w:val="22"/>
          <w:szCs w:val="22"/>
        </w:rPr>
        <w:t>mber 2</w:t>
      </w:r>
      <w:r w:rsidR="000512FB">
        <w:rPr>
          <w:sz w:val="22"/>
          <w:szCs w:val="22"/>
        </w:rPr>
        <w:t>0</w:t>
      </w:r>
      <w:r w:rsidRPr="00B231D5">
        <w:rPr>
          <w:sz w:val="22"/>
          <w:szCs w:val="22"/>
        </w:rPr>
        <w:t xml:space="preserve">, 2024. The survey services contract will be funded with federal grant funds and all applicable state and federal laws, policies and standards will apply to all aspects of the CDBG-NR grant funds. Hobgood is an Equal Opportunity Employer and Service Provider and encourages participation by small, minority and/or </w:t>
      </w:r>
      <w:r w:rsidR="00B46812">
        <w:rPr>
          <w:sz w:val="22"/>
          <w:szCs w:val="22"/>
        </w:rPr>
        <w:t>Section 3</w:t>
      </w:r>
      <w:r w:rsidRPr="00B231D5">
        <w:rPr>
          <w:sz w:val="22"/>
          <w:szCs w:val="22"/>
        </w:rPr>
        <w:t xml:space="preserve"> owned firms.</w:t>
      </w:r>
      <w:bookmarkEnd w:id="2"/>
      <w:r>
        <w:rPr>
          <w:noProof/>
        </w:rPr>
        <w:drawing>
          <wp:anchor distT="0" distB="0" distL="114300" distR="114300" simplePos="0" relativeHeight="251664384" behindDoc="1" locked="0" layoutInCell="1" allowOverlap="1" wp14:anchorId="59111EEA" wp14:editId="4AAE032B">
            <wp:simplePos x="0" y="0"/>
            <wp:positionH relativeFrom="column">
              <wp:posOffset>5932170</wp:posOffset>
            </wp:positionH>
            <wp:positionV relativeFrom="paragraph">
              <wp:posOffset>8776335</wp:posOffset>
            </wp:positionV>
            <wp:extent cx="608330" cy="534035"/>
            <wp:effectExtent l="0" t="0" r="1270" b="0"/>
            <wp:wrapNone/>
            <wp:docPr id="239671878" name="Picture 1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53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00DBD0B3" wp14:editId="5773F0C9">
            <wp:simplePos x="0" y="0"/>
            <wp:positionH relativeFrom="column">
              <wp:posOffset>5932170</wp:posOffset>
            </wp:positionH>
            <wp:positionV relativeFrom="paragraph">
              <wp:posOffset>8776335</wp:posOffset>
            </wp:positionV>
            <wp:extent cx="608330" cy="534035"/>
            <wp:effectExtent l="0" t="0" r="1270" b="0"/>
            <wp:wrapNone/>
            <wp:docPr id="1233315202" name="Picture 10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53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0BE226C4" wp14:editId="6CBA1557">
            <wp:simplePos x="0" y="0"/>
            <wp:positionH relativeFrom="column">
              <wp:posOffset>5977890</wp:posOffset>
            </wp:positionH>
            <wp:positionV relativeFrom="paragraph">
              <wp:posOffset>9347200</wp:posOffset>
            </wp:positionV>
            <wp:extent cx="608330" cy="534035"/>
            <wp:effectExtent l="0" t="0" r="1270" b="0"/>
            <wp:wrapNone/>
            <wp:docPr id="349482976" name="Picture 9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53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2A92">
        <w:rPr>
          <w:noProof/>
        </w:rPr>
        <w:drawing>
          <wp:inline distT="0" distB="0" distL="0" distR="0" wp14:anchorId="13E3379B" wp14:editId="432EC9E2">
            <wp:extent cx="485775" cy="504825"/>
            <wp:effectExtent l="0" t="0" r="9525" b="9525"/>
            <wp:docPr id="1519667558" name="Picture 3" descr="A black and white symbol with a equal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black and white symbol with a equal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71552" behindDoc="1" locked="0" layoutInCell="1" allowOverlap="1" wp14:anchorId="7DF5E878" wp14:editId="759FDC8D">
            <wp:simplePos x="0" y="0"/>
            <wp:positionH relativeFrom="column">
              <wp:posOffset>5977890</wp:posOffset>
            </wp:positionH>
            <wp:positionV relativeFrom="paragraph">
              <wp:posOffset>9347200</wp:posOffset>
            </wp:positionV>
            <wp:extent cx="608330" cy="534035"/>
            <wp:effectExtent l="0" t="0" r="1270" b="0"/>
            <wp:wrapNone/>
            <wp:docPr id="161642455" name="Picture 8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53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0528" behindDoc="1" locked="0" layoutInCell="1" allowOverlap="1" wp14:anchorId="5DE442EF" wp14:editId="147E096E">
            <wp:simplePos x="0" y="0"/>
            <wp:positionH relativeFrom="column">
              <wp:posOffset>5977890</wp:posOffset>
            </wp:positionH>
            <wp:positionV relativeFrom="paragraph">
              <wp:posOffset>9347200</wp:posOffset>
            </wp:positionV>
            <wp:extent cx="608330" cy="534035"/>
            <wp:effectExtent l="0" t="0" r="1270" b="0"/>
            <wp:wrapNone/>
            <wp:docPr id="1583797295" name="Picture 7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53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1" wp14:anchorId="18E8AC4F" wp14:editId="2F386142">
            <wp:simplePos x="0" y="0"/>
            <wp:positionH relativeFrom="column">
              <wp:posOffset>5932170</wp:posOffset>
            </wp:positionH>
            <wp:positionV relativeFrom="paragraph">
              <wp:posOffset>8776335</wp:posOffset>
            </wp:positionV>
            <wp:extent cx="612775" cy="530225"/>
            <wp:effectExtent l="0" t="0" r="0" b="3175"/>
            <wp:wrapNone/>
            <wp:docPr id="118105680" name="Picture 6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3127123D" wp14:editId="270DA0CE">
            <wp:simplePos x="0" y="0"/>
            <wp:positionH relativeFrom="column">
              <wp:posOffset>5932170</wp:posOffset>
            </wp:positionH>
            <wp:positionV relativeFrom="paragraph">
              <wp:posOffset>8776335</wp:posOffset>
            </wp:positionV>
            <wp:extent cx="608330" cy="534035"/>
            <wp:effectExtent l="0" t="0" r="1270" b="0"/>
            <wp:wrapNone/>
            <wp:docPr id="1040681571" name="Picture 5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0" cy="53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1" locked="0" layoutInCell="1" allowOverlap="1" wp14:anchorId="42F38933" wp14:editId="245876CF">
            <wp:simplePos x="0" y="0"/>
            <wp:positionH relativeFrom="column">
              <wp:posOffset>5932170</wp:posOffset>
            </wp:positionH>
            <wp:positionV relativeFrom="paragraph">
              <wp:posOffset>8776335</wp:posOffset>
            </wp:positionV>
            <wp:extent cx="612775" cy="530225"/>
            <wp:effectExtent l="0" t="0" r="0" b="3175"/>
            <wp:wrapNone/>
            <wp:docPr id="686711686" name="Picture 4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c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22075" w:rsidRPr="00B46812" w:rsidSect="001A6D0C">
      <w:pgSz w:w="12240" w:h="15840"/>
      <w:pgMar w:top="576" w:right="720" w:bottom="576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410"/>
    <w:rsid w:val="000217CB"/>
    <w:rsid w:val="000512FB"/>
    <w:rsid w:val="000A1410"/>
    <w:rsid w:val="000F16E9"/>
    <w:rsid w:val="001A6D0C"/>
    <w:rsid w:val="00213096"/>
    <w:rsid w:val="00232622"/>
    <w:rsid w:val="0024725C"/>
    <w:rsid w:val="002A2B58"/>
    <w:rsid w:val="002B3F9A"/>
    <w:rsid w:val="00357F5F"/>
    <w:rsid w:val="003A5105"/>
    <w:rsid w:val="003B5729"/>
    <w:rsid w:val="003C35DD"/>
    <w:rsid w:val="00447D55"/>
    <w:rsid w:val="004748AE"/>
    <w:rsid w:val="0048798C"/>
    <w:rsid w:val="004C20EE"/>
    <w:rsid w:val="004E7340"/>
    <w:rsid w:val="004F33E9"/>
    <w:rsid w:val="00522075"/>
    <w:rsid w:val="005E2333"/>
    <w:rsid w:val="0062498C"/>
    <w:rsid w:val="00626D76"/>
    <w:rsid w:val="00690027"/>
    <w:rsid w:val="00691002"/>
    <w:rsid w:val="00693C61"/>
    <w:rsid w:val="006C0F67"/>
    <w:rsid w:val="006D53AE"/>
    <w:rsid w:val="00726942"/>
    <w:rsid w:val="00794053"/>
    <w:rsid w:val="00815B64"/>
    <w:rsid w:val="0085562E"/>
    <w:rsid w:val="008567C6"/>
    <w:rsid w:val="008628D9"/>
    <w:rsid w:val="00875532"/>
    <w:rsid w:val="008A2E96"/>
    <w:rsid w:val="008B1255"/>
    <w:rsid w:val="008B14BE"/>
    <w:rsid w:val="009C12B7"/>
    <w:rsid w:val="00A873AE"/>
    <w:rsid w:val="00AA3EF1"/>
    <w:rsid w:val="00AB3E6C"/>
    <w:rsid w:val="00AC0C54"/>
    <w:rsid w:val="00B075BF"/>
    <w:rsid w:val="00B231D5"/>
    <w:rsid w:val="00B46812"/>
    <w:rsid w:val="00B62D73"/>
    <w:rsid w:val="00BA037A"/>
    <w:rsid w:val="00BE37B9"/>
    <w:rsid w:val="00C5775F"/>
    <w:rsid w:val="00C77142"/>
    <w:rsid w:val="00C95383"/>
    <w:rsid w:val="00CD2732"/>
    <w:rsid w:val="00CE6DBF"/>
    <w:rsid w:val="00D14828"/>
    <w:rsid w:val="00D95F9F"/>
    <w:rsid w:val="00E05CFD"/>
    <w:rsid w:val="00E56F99"/>
    <w:rsid w:val="00E626F2"/>
    <w:rsid w:val="00EC70FF"/>
    <w:rsid w:val="00EE7565"/>
    <w:rsid w:val="00F30A8A"/>
    <w:rsid w:val="00FD7DE8"/>
    <w:rsid w:val="00FE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76DB2"/>
  <w15:chartTrackingRefBased/>
  <w15:docId w15:val="{D7DD5525-0100-4148-A65B-0F174BE7F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41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B14BE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character" w:customStyle="1" w:styleId="HeaderChar">
    <w:name w:val="Header Char"/>
    <w:basedOn w:val="DefaultParagraphFont"/>
    <w:link w:val="Header"/>
    <w:rsid w:val="008B14BE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Hyperlink">
    <w:name w:val="Hyperlink"/>
    <w:rsid w:val="00C77142"/>
    <w:rPr>
      <w:color w:val="46788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E23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3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hawley@townofstatonsburg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Hawley</dc:creator>
  <cp:keywords/>
  <dc:description/>
  <cp:lastModifiedBy>Brian Hawley</cp:lastModifiedBy>
  <cp:revision>2</cp:revision>
  <dcterms:created xsi:type="dcterms:W3CDTF">2024-11-01T13:02:00Z</dcterms:created>
  <dcterms:modified xsi:type="dcterms:W3CDTF">2024-11-01T13:02:00Z</dcterms:modified>
</cp:coreProperties>
</file>