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5BE64" w14:textId="77777777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52"/>
          <w:szCs w:val="52"/>
        </w:rPr>
      </w:pPr>
      <w:bookmarkStart w:id="0" w:name="RFQ-Cajah's_Mountain_EMS_base"/>
      <w:bookmarkEnd w:id="0"/>
      <w:r w:rsidRPr="0063651A">
        <w:rPr>
          <w:rFonts w:ascii="Segoe UI" w:eastAsia="Times New Roman" w:hAnsi="Segoe UI" w:cs="Segoe UI"/>
          <w:b/>
          <w:bCs/>
          <w:sz w:val="52"/>
          <w:szCs w:val="52"/>
        </w:rPr>
        <w:t>REQUEST FOR QUALIFICATIONS</w:t>
      </w:r>
    </w:p>
    <w:p w14:paraId="6205BA39" w14:textId="3BDED4BF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36"/>
          <w:szCs w:val="36"/>
        </w:rPr>
      </w:pPr>
      <w:r w:rsidRPr="0063651A"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anchor distT="0" distB="0" distL="0" distR="0" simplePos="0" relativeHeight="251659264" behindDoc="1" locked="0" layoutInCell="1" allowOverlap="1" wp14:anchorId="3BB1B2D1" wp14:editId="3002A22A">
            <wp:simplePos x="0" y="0"/>
            <wp:positionH relativeFrom="page">
              <wp:posOffset>2428875</wp:posOffset>
            </wp:positionH>
            <wp:positionV relativeFrom="paragraph">
              <wp:posOffset>47625</wp:posOffset>
            </wp:positionV>
            <wp:extent cx="2892425" cy="2880360"/>
            <wp:effectExtent l="0" t="0" r="3175" b="0"/>
            <wp:wrapTopAndBottom/>
            <wp:docPr id="1116403888" name="Picture 2" descr="Sunburst chart&#10;&#10;AI-generated content may be incorrec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6403888" name="Picture 2" descr="Sunburst chart&#10;&#10;AI-generated content may be incorrect.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2425" cy="2880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6CD837" w14:textId="05945440" w:rsidR="0063651A" w:rsidRPr="0063651A" w:rsidRDefault="0063651A" w:rsidP="00100905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sz w:val="24"/>
          <w:szCs w:val="24"/>
        </w:rPr>
      </w:pPr>
      <w:r w:rsidRPr="0063651A">
        <w:rPr>
          <w:rFonts w:ascii="Segoe UI" w:eastAsia="Times New Roman" w:hAnsi="Segoe UI" w:cs="Segoe UI"/>
          <w:sz w:val="24"/>
          <w:szCs w:val="24"/>
        </w:rPr>
        <w:t>For the Preliminary Engineering Report</w:t>
      </w:r>
      <w:r w:rsidR="00100905">
        <w:rPr>
          <w:rFonts w:ascii="Segoe UI" w:eastAsia="Times New Roman" w:hAnsi="Segoe UI" w:cs="Segoe UI"/>
          <w:sz w:val="24"/>
          <w:szCs w:val="24"/>
        </w:rPr>
        <w:t xml:space="preserve">, </w:t>
      </w:r>
      <w:r w:rsidRPr="0063651A">
        <w:rPr>
          <w:rFonts w:ascii="Segoe UI" w:eastAsia="Times New Roman" w:hAnsi="Segoe UI" w:cs="Segoe UI"/>
          <w:sz w:val="24"/>
          <w:szCs w:val="24"/>
        </w:rPr>
        <w:t xml:space="preserve">Design and Construction Services </w:t>
      </w:r>
      <w:proofErr w:type="gramStart"/>
      <w:r w:rsidRPr="0063651A">
        <w:rPr>
          <w:rFonts w:ascii="Segoe UI" w:eastAsia="Times New Roman" w:hAnsi="Segoe UI" w:cs="Segoe UI"/>
          <w:sz w:val="24"/>
          <w:szCs w:val="24"/>
        </w:rPr>
        <w:t>of;</w:t>
      </w:r>
      <w:proofErr w:type="gramEnd"/>
    </w:p>
    <w:p w14:paraId="0448F483" w14:textId="0584CD9F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i/>
          <w:iCs/>
          <w:sz w:val="28"/>
          <w:szCs w:val="28"/>
        </w:rPr>
      </w:pPr>
      <w:r w:rsidRPr="0063651A">
        <w:rPr>
          <w:rFonts w:ascii="Segoe UI" w:eastAsia="Times New Roman" w:hAnsi="Segoe UI" w:cs="Segoe UI"/>
          <w:b/>
          <w:bCs/>
          <w:i/>
          <w:iCs/>
          <w:sz w:val="28"/>
          <w:szCs w:val="28"/>
        </w:rPr>
        <w:t>Foothills Regional Airport Industrial Sewer Project</w:t>
      </w:r>
    </w:p>
    <w:p w14:paraId="47ECC580" w14:textId="572AFAC9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sz w:val="28"/>
          <w:szCs w:val="28"/>
        </w:rPr>
      </w:pPr>
      <w:r w:rsidRPr="0063651A">
        <w:rPr>
          <w:rFonts w:ascii="Segoe UI" w:eastAsia="Times New Roman" w:hAnsi="Segoe UI" w:cs="Segoe UI"/>
          <w:sz w:val="28"/>
          <w:szCs w:val="28"/>
        </w:rPr>
        <w:t>DATE ISSUED</w:t>
      </w:r>
    </w:p>
    <w:p w14:paraId="0AE7773D" w14:textId="656F11BA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sz w:val="28"/>
          <w:szCs w:val="28"/>
        </w:rPr>
      </w:pPr>
      <w:r w:rsidRPr="0063651A">
        <w:rPr>
          <w:rFonts w:ascii="Segoe UI" w:eastAsia="Times New Roman" w:hAnsi="Segoe UI" w:cs="Segoe UI"/>
          <w:sz w:val="28"/>
          <w:szCs w:val="28"/>
        </w:rPr>
        <w:t>December</w:t>
      </w:r>
      <w:r w:rsidR="008C28F7">
        <w:rPr>
          <w:rFonts w:ascii="Segoe UI" w:eastAsia="Times New Roman" w:hAnsi="Segoe UI" w:cs="Segoe UI"/>
          <w:sz w:val="28"/>
          <w:szCs w:val="28"/>
        </w:rPr>
        <w:t xml:space="preserve"> 18, 2025</w:t>
      </w:r>
    </w:p>
    <w:p w14:paraId="5BED324A" w14:textId="40AF876E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sz w:val="36"/>
          <w:szCs w:val="36"/>
        </w:rPr>
      </w:pPr>
    </w:p>
    <w:p w14:paraId="58B43EBD" w14:textId="77777777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bookmarkStart w:id="1" w:name="DUE_DATE"/>
      <w:bookmarkEnd w:id="1"/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 xml:space="preserve">DUE DATE </w:t>
      </w:r>
      <w:bookmarkStart w:id="2" w:name="May_16,_2023,"/>
      <w:bookmarkEnd w:id="2"/>
    </w:p>
    <w:p w14:paraId="35AF376C" w14:textId="34AC024C" w:rsidR="0063651A" w:rsidRPr="0063651A" w:rsidRDefault="00100905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r>
        <w:rPr>
          <w:rFonts w:ascii="Segoe UI" w:eastAsia="Times New Roman" w:hAnsi="Segoe UI" w:cs="Segoe UI"/>
          <w:b/>
          <w:bCs/>
          <w:sz w:val="28"/>
          <w:szCs w:val="28"/>
        </w:rPr>
        <w:t>January</w:t>
      </w:r>
      <w:r w:rsidR="0063651A" w:rsidRPr="0063651A">
        <w:rPr>
          <w:rFonts w:ascii="Segoe UI" w:eastAsia="Times New Roman" w:hAnsi="Segoe UI" w:cs="Segoe UI"/>
          <w:b/>
          <w:bCs/>
          <w:sz w:val="28"/>
          <w:szCs w:val="28"/>
        </w:rPr>
        <w:t xml:space="preserve"> 1</w:t>
      </w:r>
      <w:r w:rsidR="00F611CD">
        <w:rPr>
          <w:rFonts w:ascii="Segoe UI" w:eastAsia="Times New Roman" w:hAnsi="Segoe UI" w:cs="Segoe UI"/>
          <w:b/>
          <w:bCs/>
          <w:sz w:val="28"/>
          <w:szCs w:val="28"/>
        </w:rPr>
        <w:t>6</w:t>
      </w:r>
      <w:r w:rsidR="0063651A" w:rsidRPr="0063651A">
        <w:rPr>
          <w:rFonts w:ascii="Segoe UI" w:eastAsia="Times New Roman" w:hAnsi="Segoe UI" w:cs="Segoe UI"/>
          <w:b/>
          <w:bCs/>
          <w:sz w:val="28"/>
          <w:szCs w:val="28"/>
        </w:rPr>
        <w:t>, 202</w:t>
      </w:r>
      <w:r>
        <w:rPr>
          <w:rFonts w:ascii="Segoe UI" w:eastAsia="Times New Roman" w:hAnsi="Segoe UI" w:cs="Segoe UI"/>
          <w:b/>
          <w:bCs/>
          <w:sz w:val="28"/>
          <w:szCs w:val="28"/>
        </w:rPr>
        <w:t>6</w:t>
      </w:r>
    </w:p>
    <w:p w14:paraId="1DEDEB59" w14:textId="77777777" w:rsid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bookmarkStart w:id="3" w:name="2:00_p.m."/>
      <w:bookmarkEnd w:id="3"/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>2:00 p.m.</w:t>
      </w:r>
    </w:p>
    <w:p w14:paraId="0E74BF20" w14:textId="77777777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</w:p>
    <w:p w14:paraId="4B6A8940" w14:textId="77777777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bookmarkStart w:id="4" w:name="PHYSICAL_DELIVERY/MAILING_LOCATION"/>
      <w:bookmarkEnd w:id="4"/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>PHYSICAL DELIVERY/MAILING LOCATION</w:t>
      </w:r>
    </w:p>
    <w:p w14:paraId="14B0B418" w14:textId="77777777" w:rsid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bookmarkStart w:id="5" w:name="Caldwell_County"/>
      <w:bookmarkEnd w:id="5"/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 xml:space="preserve">Caldwell County </w:t>
      </w:r>
      <w:bookmarkStart w:id="6" w:name="Attn:_Donald_Duncan"/>
      <w:bookmarkEnd w:id="6"/>
    </w:p>
    <w:p w14:paraId="41F85C3A" w14:textId="397E5258" w:rsidR="0063651A" w:rsidRDefault="0063651A" w:rsidP="00100905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>Attn: Heather Cox</w:t>
      </w:r>
      <w:bookmarkStart w:id="7" w:name="County_Manager"/>
      <w:bookmarkEnd w:id="7"/>
      <w:r w:rsidR="00100905">
        <w:rPr>
          <w:rFonts w:ascii="Segoe UI" w:eastAsia="Times New Roman" w:hAnsi="Segoe UI" w:cs="Segoe UI"/>
          <w:b/>
          <w:bCs/>
          <w:sz w:val="28"/>
          <w:szCs w:val="28"/>
        </w:rPr>
        <w:t xml:space="preserve">, </w:t>
      </w:r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 xml:space="preserve">Purchasing Agent </w:t>
      </w:r>
      <w:bookmarkStart w:id="8" w:name="905_West_Ave_W"/>
      <w:bookmarkEnd w:id="8"/>
    </w:p>
    <w:p w14:paraId="296D7259" w14:textId="3A8272E3" w:rsidR="00100905" w:rsidRDefault="00100905" w:rsidP="00100905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r>
        <w:rPr>
          <w:rFonts w:ascii="Segoe UI" w:eastAsia="Times New Roman" w:hAnsi="Segoe UI" w:cs="Segoe UI"/>
          <w:b/>
          <w:bCs/>
          <w:sz w:val="28"/>
          <w:szCs w:val="28"/>
        </w:rPr>
        <w:t>PO Box 2200</w:t>
      </w:r>
    </w:p>
    <w:p w14:paraId="70C7162D" w14:textId="77777777" w:rsid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 xml:space="preserve">905 West Ave NW </w:t>
      </w:r>
      <w:bookmarkStart w:id="9" w:name="Lenoir,_NC__28645"/>
      <w:bookmarkEnd w:id="9"/>
    </w:p>
    <w:p w14:paraId="512046DF" w14:textId="6FF6F94E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  <w:r w:rsidRPr="0063651A">
        <w:rPr>
          <w:rFonts w:ascii="Segoe UI" w:eastAsia="Times New Roman" w:hAnsi="Segoe UI" w:cs="Segoe UI"/>
          <w:b/>
          <w:bCs/>
          <w:sz w:val="28"/>
          <w:szCs w:val="28"/>
        </w:rPr>
        <w:t>Lenoir, NC 28645</w:t>
      </w:r>
    </w:p>
    <w:p w14:paraId="5E4BC50F" w14:textId="77777777" w:rsidR="0063651A" w:rsidRPr="0063651A" w:rsidRDefault="0063651A" w:rsidP="0063651A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28"/>
          <w:szCs w:val="28"/>
        </w:rPr>
      </w:pPr>
    </w:p>
    <w:p w14:paraId="74F727D4" w14:textId="5F686C24" w:rsidR="00100905" w:rsidRDefault="0063651A" w:rsidP="0084308B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56"/>
          <w:szCs w:val="56"/>
        </w:rPr>
      </w:pPr>
      <w:r w:rsidRPr="0063651A">
        <w:rPr>
          <w:rFonts w:ascii="Segoe UI" w:eastAsia="Times New Roman" w:hAnsi="Segoe UI" w:cs="Segoe UI"/>
          <w:b/>
          <w:bCs/>
          <w:sz w:val="56"/>
          <w:szCs w:val="56"/>
        </w:rPr>
        <w:t>RFQ# 2</w:t>
      </w:r>
      <w:r w:rsidR="00100905">
        <w:rPr>
          <w:rFonts w:ascii="Segoe UI" w:eastAsia="Times New Roman" w:hAnsi="Segoe UI" w:cs="Segoe UI"/>
          <w:b/>
          <w:bCs/>
          <w:sz w:val="56"/>
          <w:szCs w:val="56"/>
        </w:rPr>
        <w:t>6</w:t>
      </w:r>
      <w:r w:rsidRPr="0063651A">
        <w:rPr>
          <w:rFonts w:ascii="Segoe UI" w:eastAsia="Times New Roman" w:hAnsi="Segoe UI" w:cs="Segoe UI"/>
          <w:b/>
          <w:bCs/>
          <w:sz w:val="56"/>
          <w:szCs w:val="56"/>
        </w:rPr>
        <w:t>-</w:t>
      </w:r>
      <w:r w:rsidR="00100905">
        <w:rPr>
          <w:rFonts w:ascii="Segoe UI" w:eastAsia="Times New Roman" w:hAnsi="Segoe UI" w:cs="Segoe UI"/>
          <w:b/>
          <w:bCs/>
          <w:sz w:val="56"/>
          <w:szCs w:val="56"/>
        </w:rPr>
        <w:t>01</w:t>
      </w:r>
      <w:r w:rsidR="00F611CD">
        <w:rPr>
          <w:rFonts w:ascii="Segoe UI" w:eastAsia="Times New Roman" w:hAnsi="Segoe UI" w:cs="Segoe UI"/>
          <w:b/>
          <w:bCs/>
          <w:sz w:val="56"/>
          <w:szCs w:val="56"/>
        </w:rPr>
        <w:t>16</w:t>
      </w:r>
    </w:p>
    <w:p w14:paraId="45919323" w14:textId="77777777" w:rsidR="00130642" w:rsidRDefault="00130642" w:rsidP="0084308B">
      <w:pPr>
        <w:spacing w:after="0" w:line="240" w:lineRule="auto"/>
        <w:jc w:val="center"/>
        <w:outlineLvl w:val="1"/>
        <w:rPr>
          <w:rFonts w:ascii="Segoe UI" w:eastAsia="Times New Roman" w:hAnsi="Segoe UI" w:cs="Segoe UI"/>
          <w:b/>
          <w:bCs/>
          <w:sz w:val="56"/>
          <w:szCs w:val="56"/>
        </w:rPr>
      </w:pPr>
    </w:p>
    <w:p w14:paraId="4E7C313D" w14:textId="35EA34C5" w:rsidR="0084308B" w:rsidRDefault="0084308B" w:rsidP="0084308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</w:rPr>
        <w:t>Caldwell County</w:t>
      </w:r>
    </w:p>
    <w:p w14:paraId="0D79CB61" w14:textId="77777777" w:rsidR="0084308B" w:rsidRDefault="0084308B" w:rsidP="0084308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84308B">
        <w:rPr>
          <w:rFonts w:ascii="Times New Roman" w:eastAsia="Times New Roman" w:hAnsi="Times New Roman" w:cs="Times New Roman"/>
          <w:b/>
          <w:bCs/>
          <w:sz w:val="36"/>
          <w:szCs w:val="36"/>
        </w:rPr>
        <w:t xml:space="preserve"> Request for Qualifications for Engineering Services</w:t>
      </w:r>
    </w:p>
    <w:p w14:paraId="147BF007" w14:textId="77777777" w:rsidR="0084308B" w:rsidRDefault="0084308B" w:rsidP="0084308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</w:rPr>
        <w:t>Preliminary Engineering Report</w:t>
      </w:r>
    </w:p>
    <w:p w14:paraId="71B40153" w14:textId="77777777" w:rsidR="0084308B" w:rsidRDefault="0084308B" w:rsidP="0084308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</w:rPr>
        <w:t>Design and Construction Services</w:t>
      </w:r>
    </w:p>
    <w:p w14:paraId="21A3C39E" w14:textId="77777777" w:rsidR="0084308B" w:rsidRPr="0084308B" w:rsidRDefault="0084308B" w:rsidP="0084308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14:paraId="22943E9F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Project: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Foothills Regional Airport Industrial Sewer Project</w:t>
      </w:r>
    </w:p>
    <w:p w14:paraId="2C331269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Caldwell County is seeking a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qualified engineering firm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for the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Preliminary Engineering Report (PER)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Design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Construction Services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for the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Foothills Regional Airport Industrial Sewer Project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. The airport is located on Highway 18, 8 miles north of Morganton and 9 miles south of Lenoir, NC.</w:t>
      </w:r>
    </w:p>
    <w:p w14:paraId="3E5605E9" w14:textId="77777777" w:rsidR="0084308B" w:rsidRPr="0084308B" w:rsidRDefault="00000000" w:rsidP="008430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 w14:anchorId="465E0B06">
          <v:rect id="_x0000_i1025" style="width:0;height:1.5pt" o:hralign="center" o:hrstd="t" o:hr="t" fillcolor="#a0a0a0" stroked="f"/>
        </w:pict>
      </w:r>
    </w:p>
    <w:p w14:paraId="59EFB21A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84308B">
        <w:rPr>
          <w:rFonts w:ascii="Times New Roman" w:eastAsia="Times New Roman" w:hAnsi="Times New Roman" w:cs="Times New Roman"/>
          <w:b/>
          <w:bCs/>
          <w:sz w:val="27"/>
          <w:szCs w:val="27"/>
        </w:rPr>
        <w:t>1. Preliminary Engineering Report (PER)</w:t>
      </w:r>
    </w:p>
    <w:p w14:paraId="5B907FD6" w14:textId="471D0400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The County requires a PER to evaluate options for installing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public sanitary sewer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to the Foothills Regional Airport and the surrounding </w:t>
      </w:r>
      <w:r w:rsidR="004A7BEF">
        <w:rPr>
          <w:rFonts w:ascii="Times New Roman" w:eastAsia="Times New Roman" w:hAnsi="Times New Roman" w:cs="Times New Roman"/>
          <w:b/>
          <w:bCs/>
          <w:sz w:val="24"/>
          <w:szCs w:val="24"/>
        </w:rPr>
        <w:t>1,054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acres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owned by the airport authority.</w:t>
      </w:r>
    </w:p>
    <w:p w14:paraId="51852043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Key Components of the PER:</w:t>
      </w:r>
    </w:p>
    <w:p w14:paraId="7B339D47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Project Description: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 detailed account of all project elements.</w:t>
      </w:r>
    </w:p>
    <w:p w14:paraId="06259F10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Drawings and Layouts: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General layouts showing existing site conditions and proposed project components, including rough dimensions and quantities.</w:t>
      </w:r>
    </w:p>
    <w:p w14:paraId="6C53DC70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Feasibility Analysis: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Assessment of project constructability, including design and construction constraints.</w:t>
      </w:r>
    </w:p>
    <w:p w14:paraId="683C944B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Permits and Approvals: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 list of required permits and a timeline for obtaining them.</w:t>
      </w:r>
    </w:p>
    <w:p w14:paraId="7711F8C1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Environmental Considerations: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Address potential environmental impacts, including necessary assessments (e.g., biological assessments for endangered species).</w:t>
      </w:r>
    </w:p>
    <w:p w14:paraId="0780F974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Construction Cost Estimate: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 detailed estimate covering quantities, unit costs, and total costs, with a defined basis for construction contingencies.</w:t>
      </w:r>
    </w:p>
    <w:p w14:paraId="79EE9BFF" w14:textId="77777777" w:rsidR="0084308B" w:rsidRPr="0084308B" w:rsidRDefault="0084308B" w:rsidP="008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Schedule: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Estimated construction schedule.</w:t>
      </w:r>
    </w:p>
    <w:p w14:paraId="51E38311" w14:textId="77777777" w:rsidR="0084308B" w:rsidRPr="0084308B" w:rsidRDefault="00000000" w:rsidP="008430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 w14:anchorId="68E4C43F">
          <v:rect id="_x0000_i1026" style="width:0;height:1.5pt" o:hralign="center" o:hrstd="t" o:hr="t" fillcolor="#a0a0a0" stroked="f"/>
        </w:pict>
      </w:r>
    </w:p>
    <w:p w14:paraId="3F4D0332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84308B">
        <w:rPr>
          <w:rFonts w:ascii="Times New Roman" w:eastAsia="Times New Roman" w:hAnsi="Times New Roman" w:cs="Times New Roman"/>
          <w:b/>
          <w:bCs/>
          <w:sz w:val="27"/>
          <w:szCs w:val="27"/>
        </w:rPr>
        <w:t>2. Design and Construction Services</w:t>
      </w:r>
    </w:p>
    <w:p w14:paraId="08807BF8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The County plans to apply for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Economic Development Administration (EDA)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funding based on the completed PER. If funding is secured, the County anticipates contracting the firm that supplied the PER for the subsequent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design and construction phase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42094A9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This follow-on contract will encompass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scheduling, cost estimation, infrastructure design, permitting, specification, bid document preparation, bidding, project administration/inspection, and final certification.</w:t>
      </w:r>
    </w:p>
    <w:p w14:paraId="30F400BF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The selected firm will be employed by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Caldwell County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and will coordinate with staff from the Foothills Regional Airport and the City of Lenoir Utility Department.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Caldwell County is the official selection entity.</w:t>
      </w:r>
    </w:p>
    <w:p w14:paraId="1BCD61B3" w14:textId="77777777" w:rsidR="0084308B" w:rsidRPr="0084308B" w:rsidRDefault="00000000" w:rsidP="008430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 w14:anchorId="5199B727">
          <v:rect id="_x0000_i1027" style="width:0;height:1.5pt" o:hralign="center" o:hrstd="t" o:hr="t" fillcolor="#a0a0a0" stroked="f"/>
        </w:pict>
      </w:r>
    </w:p>
    <w:p w14:paraId="4E405533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84308B">
        <w:rPr>
          <w:rFonts w:ascii="Times New Roman" w:eastAsia="Times New Roman" w:hAnsi="Times New Roman" w:cs="Times New Roman"/>
          <w:b/>
          <w:bCs/>
          <w:sz w:val="27"/>
          <w:szCs w:val="27"/>
        </w:rPr>
        <w:t>3. Submission Details and Requirements</w:t>
      </w:r>
    </w:p>
    <w:p w14:paraId="15116597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Contact for Specific Questions:</w:t>
      </w:r>
    </w:p>
    <w:p w14:paraId="57730016" w14:textId="77777777" w:rsidR="0084308B" w:rsidRPr="0084308B" w:rsidRDefault="0084308B" w:rsidP="0084308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Ashley Bolick, Economic Development Director</w:t>
      </w:r>
    </w:p>
    <w:p w14:paraId="71D7289A" w14:textId="77777777" w:rsidR="0084308B" w:rsidRPr="0084308B" w:rsidRDefault="0084308B" w:rsidP="0084308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Telephone: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(828) 728-0768</w:t>
      </w:r>
    </w:p>
    <w:p w14:paraId="663D8944" w14:textId="1582D85D" w:rsidR="0084308B" w:rsidRPr="0084308B" w:rsidRDefault="0084308B" w:rsidP="0084308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Email: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abolick@caldwellcountync.org</w:t>
      </w:r>
    </w:p>
    <w:p w14:paraId="61C7D024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Statement of Qualifications (SOQ)</w:t>
      </w:r>
    </w:p>
    <w:p w14:paraId="4988D822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Caldwell County seeks a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competent/qualified firm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registered to practice in North Carolina with experience in the following areas:</w:t>
      </w:r>
    </w:p>
    <w:p w14:paraId="21D86F23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Specialized Expertise: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Appropriate expertise for this type of project.</w:t>
      </w:r>
    </w:p>
    <w:p w14:paraId="072C62F1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Team Capacity: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Adequate staff, proposed team, and project manager, including location, past performance on similar work, and current workload.</w:t>
      </w:r>
    </w:p>
    <w:p w14:paraId="4CDC6721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Recent Experience: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Track record with project costs and schedules.</w:t>
      </w:r>
    </w:p>
    <w:p w14:paraId="3E6D43F1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Familiarity: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Proximity to and familiarity with the project area.</w:t>
      </w:r>
    </w:p>
    <w:p w14:paraId="00D43E0F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Success Record: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History of successfully completed projects without major legal or technical issues.</w:t>
      </w:r>
    </w:p>
    <w:p w14:paraId="695D8031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EDA Experience: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Demonstrated successful experience with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EDA-funded projects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, including prior PER submissions.</w:t>
      </w:r>
    </w:p>
    <w:p w14:paraId="430BC13A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Insurance: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Appropriate insurance coverage for the scope of work.</w:t>
      </w:r>
    </w:p>
    <w:p w14:paraId="3500A2D1" w14:textId="77777777" w:rsidR="0084308B" w:rsidRPr="0084308B" w:rsidRDefault="0084308B" w:rsidP="008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Other Factors: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Any other factors deemed appropriate for the project.</w:t>
      </w:r>
    </w:p>
    <w:p w14:paraId="7472F01C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Evaluation Criteria</w:t>
      </w:r>
    </w:p>
    <w:p w14:paraId="7872473F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>A County staff review committee will rank proposals based on the following criteria: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3"/>
        <w:gridCol w:w="2205"/>
      </w:tblGrid>
      <w:tr w:rsidR="0084308B" w:rsidRPr="0084308B" w14:paraId="66C407D5" w14:textId="77777777" w:rsidTr="0084308B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243D70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55CDC7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Relative Importance</w:t>
            </w:r>
          </w:p>
        </w:tc>
      </w:tr>
      <w:tr w:rsidR="0084308B" w:rsidRPr="0084308B" w14:paraId="3E7C05FC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6D6D98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Experience (Project Team, Funding Program, etc.)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121352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4308B" w:rsidRPr="0084308B" w14:paraId="791ECC2C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FE5C2E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Work Performance (past record)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231D10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4308B" w:rsidRPr="0084308B" w14:paraId="11343844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8B9A43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Capacity to Perform (Available Staff, Location, Schedule, etc.)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A9D3EE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4308B" w:rsidRPr="0084308B" w14:paraId="750F6F2E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5F4446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Other Factors which may be deemed appropriate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CAF46B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6C292E65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Labor Rates/Costs</w:t>
      </w:r>
    </w:p>
    <w:p w14:paraId="02E5CE1C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submittal should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include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labor rates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by category (including overhead and profit),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travel costs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, and a list of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reimbursables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not covered by overhead.</w:t>
      </w:r>
    </w:p>
    <w:p w14:paraId="4520AD90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Deadlines and Submission</w:t>
      </w:r>
    </w:p>
    <w:p w14:paraId="11AF394C" w14:textId="5D5EB274" w:rsidR="0084308B" w:rsidRPr="0084308B" w:rsidRDefault="0084308B" w:rsidP="0084308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Publish Date: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16E5">
        <w:rPr>
          <w:rFonts w:ascii="Times New Roman" w:eastAsia="Times New Roman" w:hAnsi="Times New Roman" w:cs="Times New Roman"/>
          <w:sz w:val="24"/>
          <w:szCs w:val="24"/>
        </w:rPr>
        <w:t>December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A3AF3">
        <w:rPr>
          <w:rFonts w:ascii="Times New Roman" w:eastAsia="Times New Roman" w:hAnsi="Times New Roman" w:cs="Times New Roman"/>
          <w:sz w:val="24"/>
          <w:szCs w:val="24"/>
        </w:rPr>
        <w:t>18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, 2025</w:t>
      </w:r>
    </w:p>
    <w:p w14:paraId="0A35C3C6" w14:textId="07E57E2E" w:rsidR="0084308B" w:rsidRPr="0084308B" w:rsidRDefault="0084308B" w:rsidP="0084308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Closing Date: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16E5">
        <w:rPr>
          <w:rFonts w:ascii="Times New Roman" w:eastAsia="Times New Roman" w:hAnsi="Times New Roman" w:cs="Times New Roman"/>
          <w:sz w:val="24"/>
          <w:szCs w:val="24"/>
        </w:rPr>
        <w:t>January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A3AF3">
        <w:rPr>
          <w:rFonts w:ascii="Times New Roman" w:eastAsia="Times New Roman" w:hAnsi="Times New Roman" w:cs="Times New Roman"/>
          <w:sz w:val="24"/>
          <w:szCs w:val="24"/>
        </w:rPr>
        <w:t>16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Pr="0084308B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FD16E5">
        <w:rPr>
          <w:rFonts w:ascii="Times New Roman" w:eastAsia="Times New Roman" w:hAnsi="Times New Roman" w:cs="Times New Roman"/>
          <w:sz w:val="24"/>
          <w:szCs w:val="24"/>
        </w:rPr>
        <w:t>6</w:t>
      </w:r>
      <w:proofErr w:type="gramEnd"/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at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2:00 PM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(Proposals received after this time will not be considered.)</w:t>
      </w:r>
    </w:p>
    <w:p w14:paraId="4BA42805" w14:textId="77777777" w:rsidR="0084308B" w:rsidRPr="0084308B" w:rsidRDefault="0084308B" w:rsidP="0084308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Submittal Format: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TWO (2) hard copies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of the proposal (no more than 30 pages double-sided) and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ONE (1) electronic copy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on a flash drive.</w:t>
      </w:r>
    </w:p>
    <w:p w14:paraId="73A01E48" w14:textId="0661A7CD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Submit To </w:t>
      </w:r>
      <w:r w:rsidR="00100905">
        <w:rPr>
          <w:rFonts w:ascii="Times New Roman" w:eastAsia="Times New Roman" w:hAnsi="Times New Roman" w:cs="Times New Roman"/>
          <w:b/>
          <w:bCs/>
          <w:sz w:val="24"/>
          <w:szCs w:val="24"/>
        </w:rPr>
        <w:t>(Heather Cox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100905">
        <w:rPr>
          <w:rFonts w:ascii="Times New Roman" w:eastAsia="Times New Roman" w:hAnsi="Times New Roman" w:cs="Times New Roman"/>
          <w:b/>
          <w:bCs/>
          <w:sz w:val="24"/>
          <w:szCs w:val="24"/>
        </w:rPr>
        <w:t>Purchasing Agent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9"/>
        <w:gridCol w:w="4340"/>
        <w:gridCol w:w="3605"/>
      </w:tblGrid>
      <w:tr w:rsidR="0084308B" w:rsidRPr="0084308B" w14:paraId="009AEF25" w14:textId="77777777" w:rsidTr="0084308B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B6A185" w14:textId="77777777" w:rsidR="0084308B" w:rsidRPr="0084308B" w:rsidRDefault="0084308B" w:rsidP="008430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5F64C6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Mailing Address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A9EAA1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Physical/Delivery Address</w:t>
            </w:r>
          </w:p>
        </w:tc>
      </w:tr>
      <w:tr w:rsidR="0084308B" w:rsidRPr="0084308B" w14:paraId="0205D68D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D50AF3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Address: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11E212" w14:textId="0335732D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PO Box 2</w:t>
            </w:r>
            <w:r w:rsidR="00100905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, Lenoir, NC 28645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1AB105" w14:textId="10C75DEE" w:rsidR="0084308B" w:rsidRPr="0084308B" w:rsidRDefault="00100905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905 West Ave NW</w:t>
            </w:r>
            <w:r w:rsidR="0084308B"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, Lenoir NC 28645</w:t>
            </w:r>
          </w:p>
        </w:tc>
      </w:tr>
      <w:tr w:rsidR="0084308B" w:rsidRPr="0084308B" w14:paraId="0250CDD2" w14:textId="77777777" w:rsidTr="0084308B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048882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Phone/TDD: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F5C04B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4308B">
              <w:rPr>
                <w:rFonts w:ascii="Times New Roman" w:eastAsia="Times New Roman" w:hAnsi="Times New Roman" w:cs="Times New Roman"/>
                <w:sz w:val="24"/>
                <w:szCs w:val="24"/>
              </w:rPr>
              <w:t>(828) 728-0768-4280 / TDD # 1-800-735-2962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DEB84A" w14:textId="77777777" w:rsidR="0084308B" w:rsidRPr="0084308B" w:rsidRDefault="0084308B" w:rsidP="0084308B">
            <w:pPr>
              <w:spacing w:after="48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0F4AA15" w14:textId="77777777" w:rsid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Caldwell County is an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Equal Opportunity Employer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and promotes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Fair Housing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practices, encouraging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small, minority, and female-owned businesses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to submit qualifications.</w:t>
      </w:r>
    </w:p>
    <w:p w14:paraId="51CC6834" w14:textId="77777777" w:rsidR="005D266D" w:rsidRDefault="005D266D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8B6786" w14:textId="0078C1EF" w:rsidR="005D266D" w:rsidRPr="0084308B" w:rsidRDefault="005D266D" w:rsidP="005D26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3B493E4" wp14:editId="789112DD">
            <wp:extent cx="1709300" cy="1828800"/>
            <wp:effectExtent l="0" t="0" r="5715" b="0"/>
            <wp:docPr id="1605526708" name="Picture 2" descr="A black and whit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5526708" name="Picture 2" descr="A black and white logo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3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2383408" wp14:editId="73E6C4E0">
            <wp:extent cx="1828800" cy="1828800"/>
            <wp:effectExtent l="0" t="0" r="0" b="0"/>
            <wp:docPr id="327610575" name="Picture 1" descr="A black background with blu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610575" name="Picture 1" descr="A black background with blue text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DDBB1" w14:textId="77777777" w:rsidR="0084308B" w:rsidRPr="0084308B" w:rsidRDefault="00000000" w:rsidP="008430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 w14:anchorId="4AA0AABA">
          <v:rect id="_x0000_i1028" style="width:0;height:1.5pt" o:hralign="center" o:hrstd="t" o:hr="t" fillcolor="#a0a0a0" stroked="f"/>
        </w:pict>
      </w:r>
    </w:p>
    <w:p w14:paraId="11BD0908" w14:textId="77777777" w:rsidR="0084308B" w:rsidRPr="0084308B" w:rsidRDefault="0084308B" w:rsidP="0084308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84308B">
        <w:rPr>
          <w:rFonts w:ascii="Times New Roman" w:eastAsia="Times New Roman" w:hAnsi="Times New Roman" w:cs="Times New Roman"/>
          <w:b/>
          <w:bCs/>
          <w:sz w:val="27"/>
          <w:szCs w:val="27"/>
        </w:rPr>
        <w:t>Block Ad Publication Requirements</w:t>
      </w:r>
    </w:p>
    <w:p w14:paraId="1C104097" w14:textId="77777777" w:rsidR="0084308B" w:rsidRPr="0084308B" w:rsidRDefault="0084308B" w:rsidP="008430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>The selection process also requires running a block ad:</w:t>
      </w:r>
    </w:p>
    <w:p w14:paraId="368A9BAD" w14:textId="77777777" w:rsidR="0084308B" w:rsidRPr="0084308B" w:rsidRDefault="0084308B" w:rsidP="008430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>Run one time in a local newspaper (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Affidavit Required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7E8305E0" w14:textId="77777777" w:rsidR="0084308B" w:rsidRPr="0084308B" w:rsidRDefault="0084308B" w:rsidP="008430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Run one time in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The Charlotte Post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(Best Black News Publication in North Carolina).</w:t>
      </w:r>
    </w:p>
    <w:p w14:paraId="03854DE7" w14:textId="7CF2F9FC" w:rsidR="0084308B" w:rsidRPr="0084308B" w:rsidRDefault="0084308B" w:rsidP="008430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>Post on the NC electronic Vendor Portal (</w:t>
      </w:r>
      <w:proofErr w:type="spellStart"/>
      <w:r w:rsidRPr="0084308B">
        <w:rPr>
          <w:rFonts w:ascii="Times New Roman" w:eastAsia="Times New Roman" w:hAnsi="Times New Roman" w:cs="Times New Roman"/>
          <w:sz w:val="24"/>
          <w:szCs w:val="24"/>
        </w:rPr>
        <w:t>evP</w:t>
      </w:r>
      <w:proofErr w:type="spellEnd"/>
      <w:r w:rsidRPr="0084308B">
        <w:rPr>
          <w:rFonts w:ascii="Times New Roman" w:eastAsia="Times New Roman" w:hAnsi="Times New Roman" w:cs="Times New Roman"/>
          <w:sz w:val="24"/>
          <w:szCs w:val="24"/>
        </w:rPr>
        <w:t>)</w:t>
      </w:r>
      <w:r w:rsidR="005D266D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="00341E3E">
        <w:rPr>
          <w:rFonts w:ascii="Times New Roman" w:eastAsia="Times New Roman" w:hAnsi="Times New Roman" w:cs="Times New Roman"/>
          <w:sz w:val="24"/>
          <w:szCs w:val="24"/>
        </w:rPr>
        <w:t>Historically Underutilized Business</w:t>
      </w:r>
      <w:r w:rsidR="00EA6B03">
        <w:rPr>
          <w:rFonts w:ascii="Times New Roman" w:eastAsia="Times New Roman" w:hAnsi="Times New Roman" w:cs="Times New Roman"/>
          <w:sz w:val="24"/>
          <w:szCs w:val="24"/>
        </w:rPr>
        <w:t xml:space="preserve"> (HUB) Solicitation Portal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C0A3D35" w14:textId="77777777" w:rsidR="0084308B" w:rsidRPr="0084308B" w:rsidRDefault="0084308B" w:rsidP="008430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Must include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Fair Housing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84308B">
        <w:rPr>
          <w:rFonts w:ascii="Times New Roman" w:eastAsia="Times New Roman" w:hAnsi="Times New Roman" w:cs="Times New Roman"/>
          <w:b/>
          <w:bCs/>
          <w:sz w:val="24"/>
          <w:szCs w:val="24"/>
        </w:rPr>
        <w:t>EEO Logos</w:t>
      </w:r>
      <w:r w:rsidRPr="0084308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FDAED20" w14:textId="77777777" w:rsidR="00EA6B03" w:rsidRDefault="00EA6B03"/>
    <w:sectPr w:rsidR="00EA6B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01BDD"/>
    <w:multiLevelType w:val="multilevel"/>
    <w:tmpl w:val="272C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3BF40F4"/>
    <w:multiLevelType w:val="multilevel"/>
    <w:tmpl w:val="20E8A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343135"/>
    <w:multiLevelType w:val="multilevel"/>
    <w:tmpl w:val="E97CC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3101989"/>
    <w:multiLevelType w:val="multilevel"/>
    <w:tmpl w:val="B0E84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18604FE"/>
    <w:multiLevelType w:val="multilevel"/>
    <w:tmpl w:val="599C2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82667675">
    <w:abstractNumId w:val="4"/>
  </w:num>
  <w:num w:numId="2" w16cid:durableId="928151318">
    <w:abstractNumId w:val="2"/>
  </w:num>
  <w:num w:numId="3" w16cid:durableId="1180505952">
    <w:abstractNumId w:val="3"/>
  </w:num>
  <w:num w:numId="4" w16cid:durableId="1155950183">
    <w:abstractNumId w:val="1"/>
  </w:num>
  <w:num w:numId="5" w16cid:durableId="432751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308B"/>
    <w:rsid w:val="00100905"/>
    <w:rsid w:val="00130642"/>
    <w:rsid w:val="00341E3E"/>
    <w:rsid w:val="004A7BEF"/>
    <w:rsid w:val="005D266D"/>
    <w:rsid w:val="0063651A"/>
    <w:rsid w:val="006A45D5"/>
    <w:rsid w:val="00742BD4"/>
    <w:rsid w:val="007F3B71"/>
    <w:rsid w:val="0084308B"/>
    <w:rsid w:val="008C28F7"/>
    <w:rsid w:val="008F46E7"/>
    <w:rsid w:val="009A3AF3"/>
    <w:rsid w:val="009E6900"/>
    <w:rsid w:val="00A12393"/>
    <w:rsid w:val="00A67000"/>
    <w:rsid w:val="00A852EE"/>
    <w:rsid w:val="00BD2FD4"/>
    <w:rsid w:val="00C52755"/>
    <w:rsid w:val="00C82EBB"/>
    <w:rsid w:val="00CD0B32"/>
    <w:rsid w:val="00DD4059"/>
    <w:rsid w:val="00DE195B"/>
    <w:rsid w:val="00E819CF"/>
    <w:rsid w:val="00EA6B03"/>
    <w:rsid w:val="00F35F17"/>
    <w:rsid w:val="00F611CD"/>
    <w:rsid w:val="00FD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48AEAA"/>
  <w15:chartTrackingRefBased/>
  <w15:docId w15:val="{3BD3D8DE-A3AC-4DFC-ADE4-19C66D8C6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30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08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3651A"/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63651A"/>
    <w:pPr>
      <w:widowControl w:val="0"/>
      <w:autoSpaceDE w:val="0"/>
      <w:autoSpaceDN w:val="0"/>
      <w:spacing w:after="0" w:line="240" w:lineRule="auto"/>
    </w:pPr>
    <w:rPr>
      <w:rFonts w:ascii="Segoe UI" w:eastAsia="Segoe UI" w:hAnsi="Segoe UI" w:cs="Segoe U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3651A"/>
    <w:rPr>
      <w:rFonts w:ascii="Segoe UI" w:eastAsia="Segoe UI" w:hAnsi="Segoe UI" w:cs="Segoe U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64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7e7b5a-7694-409e-8d44-f1ef5b3bc580">
      <Terms xmlns="http://schemas.microsoft.com/office/infopath/2007/PartnerControls"/>
    </lcf76f155ced4ddcb4097134ff3c332f>
    <TaxCatchAll xmlns="d4cd1961-99b6-4d31-be36-829641836a3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37AEA29E92E54AA5AD8CF500A64175" ma:contentTypeVersion="13" ma:contentTypeDescription="Create a new document." ma:contentTypeScope="" ma:versionID="d0299222d94abfdacf47d81faabce78e">
  <xsd:schema xmlns:xsd="http://www.w3.org/2001/XMLSchema" xmlns:xs="http://www.w3.org/2001/XMLSchema" xmlns:p="http://schemas.microsoft.com/office/2006/metadata/properties" xmlns:ns2="197e7b5a-7694-409e-8d44-f1ef5b3bc580" xmlns:ns3="d4cd1961-99b6-4d31-be36-829641836a3c" targetNamespace="http://schemas.microsoft.com/office/2006/metadata/properties" ma:root="true" ma:fieldsID="17b59986d7857669b31a459267bff020" ns2:_="" ns3:_="">
    <xsd:import namespace="197e7b5a-7694-409e-8d44-f1ef5b3bc580"/>
    <xsd:import namespace="d4cd1961-99b6-4d31-be36-829641836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BillingMetadata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e7b5a-7694-409e-8d44-f1ef5b3bc5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44095b8-23b1-48c0-81f2-fe13bf407d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cd1961-99b6-4d31-be36-829641836a3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79a23718-6f4e-4ddd-b0cb-316b9e7eaa4b}" ma:internalName="TaxCatchAll" ma:showField="CatchAllData" ma:web="d4cd1961-99b6-4d31-be36-829641836a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FEE2FC-9ED1-443E-8F69-4E41E9DD0C4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D03ADE-B16B-4CA7-9CF3-7C5CFF6DBC43}">
  <ds:schemaRefs>
    <ds:schemaRef ds:uri="http://schemas.microsoft.com/office/2006/metadata/properties"/>
    <ds:schemaRef ds:uri="http://schemas.microsoft.com/office/infopath/2007/PartnerControls"/>
    <ds:schemaRef ds:uri="197e7b5a-7694-409e-8d44-f1ef5b3bc580"/>
    <ds:schemaRef ds:uri="d4cd1961-99b6-4d31-be36-829641836a3c"/>
  </ds:schemaRefs>
</ds:datastoreItem>
</file>

<file path=customXml/itemProps3.xml><?xml version="1.0" encoding="utf-8"?>
<ds:datastoreItem xmlns:ds="http://schemas.openxmlformats.org/officeDocument/2006/customXml" ds:itemID="{DC98D368-F55E-4094-AF1E-B876DE631C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7e7b5a-7694-409e-8d44-f1ef5b3bc580"/>
    <ds:schemaRef ds:uri="d4cd1961-99b6-4d31-be36-829641836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707</Words>
  <Characters>4487</Characters>
  <Application>Microsoft Office Word</Application>
  <DocSecurity>0</DocSecurity>
  <Lines>122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Sherry Griffin</dc:creator>
  <cp:keywords/>
  <dc:description/>
  <cp:lastModifiedBy>Heather Cox</cp:lastModifiedBy>
  <cp:revision>9</cp:revision>
  <cp:lastPrinted>2025-12-02T19:30:00Z</cp:lastPrinted>
  <dcterms:created xsi:type="dcterms:W3CDTF">2025-12-15T14:50:00Z</dcterms:created>
  <dcterms:modified xsi:type="dcterms:W3CDTF">2025-12-18T16:18:00Z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0x010100EF37AEA29E92E54AA5AD8CF500A64175</vt:lpwstr>
  </property>
  <property fmtid="{D5CDD505-2E9C-101B-9397-08002B2CF9AE}" pid="3" name="MediaServiceImageTags">
    <vt:lpwstr/>
  </property>
</Properties>
</file>