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126" w:tblpY="-506"/>
        <w:tblW w:w="108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09"/>
        <w:gridCol w:w="5409"/>
      </w:tblGrid>
      <w:tr w:rsidR="00D72614" w:rsidRPr="006B5C43" w14:paraId="5BEC2FC2" w14:textId="77777777" w:rsidTr="00781FB7">
        <w:trPr>
          <w:trHeight w:val="384"/>
        </w:trPr>
        <w:tc>
          <w:tcPr>
            <w:tcW w:w="5409" w:type="dxa"/>
            <w:tcBorders>
              <w:top w:val="single" w:sz="4" w:space="0" w:color="auto"/>
              <w:right w:val="single" w:sz="8" w:space="0" w:color="auto"/>
            </w:tcBorders>
          </w:tcPr>
          <w:p w14:paraId="75656FCE" w14:textId="77777777" w:rsidR="00D72614" w:rsidRPr="008432C3" w:rsidRDefault="00D72614" w:rsidP="00612C56">
            <w:pPr>
              <w:pageBreakBefore/>
              <w:spacing w:before="120"/>
              <w:jc w:val="center"/>
              <w:rPr>
                <w:rFonts w:cs="Arial"/>
                <w:b/>
              </w:rPr>
            </w:pPr>
            <w:r w:rsidRPr="00781FB7">
              <w:rPr>
                <w:rFonts w:cs="Arial"/>
                <w:b/>
                <w:sz w:val="28"/>
              </w:rPr>
              <w:t>STATE OF NORTH CAROLINA</w:t>
            </w:r>
          </w:p>
        </w:tc>
        <w:tc>
          <w:tcPr>
            <w:tcW w:w="5409" w:type="dxa"/>
            <w:tcBorders>
              <w:top w:val="single" w:sz="8" w:space="0" w:color="auto"/>
              <w:left w:val="single" w:sz="8" w:space="0" w:color="auto"/>
              <w:bottom w:val="single" w:sz="8" w:space="0" w:color="auto"/>
            </w:tcBorders>
          </w:tcPr>
          <w:p w14:paraId="4F7F2646" w14:textId="3614BBC2" w:rsidR="00D72614" w:rsidRPr="0085217E" w:rsidRDefault="00913A17" w:rsidP="00C34397">
            <w:pPr>
              <w:spacing w:before="120" w:after="80"/>
              <w:rPr>
                <w:rFonts w:cs="Arial"/>
              </w:rPr>
            </w:pPr>
            <w:r w:rsidRPr="0085217E">
              <w:rPr>
                <w:rFonts w:cs="Arial"/>
                <w:b/>
                <w:lang w:val="en-GB"/>
              </w:rPr>
              <w:fldChar w:fldCharType="begin">
                <w:ffData>
                  <w:name w:val=""/>
                  <w:enabled/>
                  <w:calcOnExit w:val="0"/>
                  <w:statusText w:type="text" w:val="Select Invitation for Bids or Request for Quote as appropriate"/>
                  <w:ddList>
                    <w:listEntry w:val="INVITATION FOR BIDS"/>
                    <w:listEntry w:val="REQUEST FOR QUOTE"/>
                  </w:ddList>
                </w:ffData>
              </w:fldChar>
            </w:r>
            <w:r w:rsidRPr="0085217E">
              <w:rPr>
                <w:rFonts w:cs="Arial"/>
                <w:b/>
                <w:lang w:val="en-GB"/>
              </w:rPr>
              <w:instrText xml:space="preserve"> FORMDROPDOWN </w:instrText>
            </w:r>
            <w:r w:rsidR="005D4EA1">
              <w:rPr>
                <w:rFonts w:cs="Arial"/>
                <w:b/>
                <w:lang w:val="en-GB"/>
              </w:rPr>
            </w:r>
            <w:r w:rsidR="005D4EA1">
              <w:rPr>
                <w:rFonts w:cs="Arial"/>
                <w:b/>
                <w:lang w:val="en-GB"/>
              </w:rPr>
              <w:fldChar w:fldCharType="separate"/>
            </w:r>
            <w:r w:rsidRPr="0085217E">
              <w:rPr>
                <w:rFonts w:cs="Arial"/>
                <w:b/>
                <w:lang w:val="en-GB"/>
              </w:rPr>
              <w:fldChar w:fldCharType="end"/>
            </w:r>
            <w:r w:rsidRPr="0085217E">
              <w:rPr>
                <w:rFonts w:cs="Arial"/>
                <w:szCs w:val="22"/>
                <w:lang w:val="en-GB"/>
              </w:rPr>
              <w:t xml:space="preserve"> </w:t>
            </w:r>
            <w:r w:rsidR="007706F2">
              <w:rPr>
                <w:rFonts w:cs="Arial"/>
                <w:szCs w:val="22"/>
                <w:lang w:val="en-GB"/>
              </w:rPr>
              <w:t xml:space="preserve"> </w:t>
            </w:r>
            <w:r w:rsidR="004E0E93" w:rsidRPr="0085217E">
              <w:rPr>
                <w:rFonts w:cs="Arial"/>
                <w:b/>
              </w:rPr>
              <w:t>N</w:t>
            </w:r>
            <w:r w:rsidR="00D72614" w:rsidRPr="0085217E">
              <w:rPr>
                <w:rFonts w:cs="Arial"/>
                <w:b/>
              </w:rPr>
              <w:t xml:space="preserve">O.   </w:t>
            </w:r>
            <w:r w:rsidR="00C34397">
              <w:rPr>
                <w:rFonts w:cs="Arial"/>
                <w:b/>
                <w:caps/>
                <w:color w:val="000000" w:themeColor="text1"/>
              </w:rPr>
              <w:t xml:space="preserve"> </w:t>
            </w:r>
            <w:bookmarkStart w:id="0" w:name="_Hlk161141628"/>
            <w:sdt>
              <w:sdtPr>
                <w:rPr>
                  <w:rFonts w:cs="Arial"/>
                  <w:b/>
                  <w:caps/>
                  <w:color w:val="000000" w:themeColor="text1"/>
                </w:rPr>
                <w:id w:val="1475259730"/>
                <w:placeholder>
                  <w:docPart w:val="0B5D619658C64FA5A744C3BB707036D9"/>
                </w:placeholder>
              </w:sdtPr>
              <w:sdtEndPr>
                <w:rPr>
                  <w:color w:val="auto"/>
                </w:rPr>
              </w:sdtEndPr>
              <w:sdtContent>
                <w:r w:rsidR="00237BC0">
                  <w:rPr>
                    <w:rFonts w:cs="Arial"/>
                    <w:b/>
                    <w:caps/>
                    <w:color w:val="000000" w:themeColor="text1"/>
                  </w:rPr>
                  <w:t>88-240041-CK</w:t>
                </w:r>
              </w:sdtContent>
            </w:sdt>
            <w:r w:rsidR="00C34397" w:rsidRPr="00F866D7">
              <w:rPr>
                <w:rFonts w:cs="Arial"/>
                <w:b/>
                <w:caps/>
                <w:highlight w:val="lightGray"/>
              </w:rPr>
              <w:t xml:space="preserve"> </w:t>
            </w:r>
            <w:bookmarkEnd w:id="0"/>
          </w:p>
        </w:tc>
      </w:tr>
      <w:tr w:rsidR="005A6FAA" w:rsidRPr="006B5C43" w14:paraId="123346B1" w14:textId="77777777" w:rsidTr="00781FB7">
        <w:trPr>
          <w:trHeight w:val="284"/>
        </w:trPr>
        <w:tc>
          <w:tcPr>
            <w:tcW w:w="5409" w:type="dxa"/>
            <w:vMerge w:val="restart"/>
            <w:tcBorders>
              <w:right w:val="single" w:sz="8" w:space="0" w:color="auto"/>
            </w:tcBorders>
          </w:tcPr>
          <w:p w14:paraId="0EF107A3" w14:textId="7B98A2D5" w:rsidR="00714040" w:rsidRPr="00F866D7" w:rsidRDefault="005D4EA1" w:rsidP="00AB4B18">
            <w:pPr>
              <w:jc w:val="center"/>
              <w:rPr>
                <w:rFonts w:cs="Arial"/>
                <w:b/>
                <w:caps/>
                <w:highlight w:val="lightGray"/>
              </w:rPr>
            </w:pPr>
            <w:sdt>
              <w:sdtPr>
                <w:rPr>
                  <w:rFonts w:cs="Arial"/>
                  <w:b/>
                  <w:caps/>
                  <w:color w:val="000000" w:themeColor="text1"/>
                </w:rPr>
                <w:id w:val="-1994707768"/>
                <w:placeholder>
                  <w:docPart w:val="2C2DF8DE64BD442786B0AE9CF18043D1"/>
                </w:placeholder>
              </w:sdtPr>
              <w:sdtEndPr>
                <w:rPr>
                  <w:color w:val="auto"/>
                </w:rPr>
              </w:sdtEndPr>
              <w:sdtContent>
                <w:r w:rsidR="00CF597C">
                  <w:rPr>
                    <w:rFonts w:cs="Arial"/>
                    <w:b/>
                    <w:caps/>
                    <w:color w:val="000000" w:themeColor="text1"/>
                  </w:rPr>
                  <w:t>Central Piedmont Community College</w:t>
                </w:r>
              </w:sdtContent>
            </w:sdt>
            <w:r w:rsidR="00714040" w:rsidRPr="00F866D7">
              <w:rPr>
                <w:rFonts w:cs="Arial"/>
                <w:b/>
                <w:caps/>
                <w:highlight w:val="lightGray"/>
              </w:rPr>
              <w:t xml:space="preserve"> </w:t>
            </w:r>
          </w:p>
          <w:p w14:paraId="4FBEA9BE" w14:textId="3E22EDFA" w:rsidR="005A6FAA" w:rsidRPr="00526CD3" w:rsidRDefault="005D4EA1" w:rsidP="00EF0791">
            <w:pPr>
              <w:jc w:val="center"/>
              <w:rPr>
                <w:rFonts w:cs="Arial"/>
                <w:color w:val="000000" w:themeColor="text1"/>
              </w:rPr>
            </w:pPr>
            <w:sdt>
              <w:sdtPr>
                <w:rPr>
                  <w:rFonts w:cs="Arial"/>
                  <w:color w:val="000000" w:themeColor="text1"/>
                </w:rPr>
                <w:id w:val="1675233720"/>
                <w:placeholder>
                  <w:docPart w:val="A2C4704F8A5840969119B233FFCB6AD9"/>
                </w:placeholder>
              </w:sdtPr>
              <w:sdtEndPr/>
              <w:sdtContent>
                <w:r w:rsidR="00CF597C">
                  <w:rPr>
                    <w:rFonts w:cs="Arial"/>
                    <w:color w:val="000000" w:themeColor="text1"/>
                  </w:rPr>
                  <w:t>Procurement Department</w:t>
                </w:r>
              </w:sdtContent>
            </w:sdt>
            <w:r w:rsidR="00714040" w:rsidRPr="00526CD3">
              <w:rPr>
                <w:rFonts w:cs="Arial"/>
                <w:color w:val="000000" w:themeColor="text1"/>
                <w:highlight w:val="lightGray"/>
              </w:rPr>
              <w:t xml:space="preserve"> </w:t>
            </w:r>
          </w:p>
        </w:tc>
        <w:tc>
          <w:tcPr>
            <w:tcW w:w="5409" w:type="dxa"/>
            <w:tcBorders>
              <w:top w:val="single" w:sz="8" w:space="0" w:color="auto"/>
              <w:left w:val="single" w:sz="8" w:space="0" w:color="auto"/>
              <w:bottom w:val="single" w:sz="8" w:space="0" w:color="auto"/>
            </w:tcBorders>
          </w:tcPr>
          <w:p w14:paraId="6082BA55" w14:textId="04CCFCE2" w:rsidR="005A6FAA" w:rsidRPr="0085217E" w:rsidRDefault="005A6FAA" w:rsidP="00EF0791">
            <w:pPr>
              <w:spacing w:before="80" w:after="80"/>
              <w:rPr>
                <w:rFonts w:cs="Arial"/>
                <w:szCs w:val="22"/>
              </w:rPr>
            </w:pPr>
            <w:r w:rsidRPr="0085217E">
              <w:rPr>
                <w:rFonts w:cs="Arial"/>
                <w:b/>
                <w:szCs w:val="22"/>
              </w:rPr>
              <w:t>Offers will be publicly opened:</w:t>
            </w:r>
            <w:r w:rsidRPr="0085217E">
              <w:rPr>
                <w:rFonts w:cs="Arial"/>
                <w:szCs w:val="22"/>
              </w:rPr>
              <w:t xml:space="preserve">  </w:t>
            </w:r>
            <w:r w:rsidR="00EF0791" w:rsidRPr="0085217E">
              <w:rPr>
                <w:rFonts w:cs="Arial"/>
                <w:color w:val="000000" w:themeColor="text1"/>
                <w:szCs w:val="22"/>
              </w:rPr>
              <w:t xml:space="preserve"> </w:t>
            </w:r>
            <w:sdt>
              <w:sdtPr>
                <w:rPr>
                  <w:rFonts w:cs="Arial"/>
                  <w:color w:val="FF0000"/>
                  <w:szCs w:val="22"/>
                </w:rPr>
                <w:id w:val="-2104183425"/>
                <w:placeholder>
                  <w:docPart w:val="F6B6410119784F998828CAEC5488F884"/>
                </w:placeholder>
              </w:sdtPr>
              <w:sdtEndPr/>
              <w:sdtContent>
                <w:r w:rsidR="0074444A" w:rsidRPr="0074444A">
                  <w:rPr>
                    <w:rFonts w:cs="Arial"/>
                    <w:szCs w:val="22"/>
                  </w:rPr>
                  <w:t>3/22/2024</w:t>
                </w:r>
                <w:r w:rsidR="005D4EA1">
                  <w:rPr>
                    <w:rFonts w:cs="Arial"/>
                    <w:szCs w:val="22"/>
                  </w:rPr>
                  <w:t xml:space="preserve"> by 2pm</w:t>
                </w:r>
              </w:sdtContent>
            </w:sdt>
          </w:p>
        </w:tc>
      </w:tr>
      <w:tr w:rsidR="005A6FAA" w:rsidRPr="006B5C43" w14:paraId="7FE2184C" w14:textId="77777777" w:rsidTr="00781FB7">
        <w:trPr>
          <w:trHeight w:val="284"/>
        </w:trPr>
        <w:tc>
          <w:tcPr>
            <w:tcW w:w="5409" w:type="dxa"/>
            <w:vMerge/>
            <w:tcBorders>
              <w:bottom w:val="single" w:sz="4" w:space="0" w:color="auto"/>
              <w:right w:val="single" w:sz="8" w:space="0" w:color="auto"/>
            </w:tcBorders>
          </w:tcPr>
          <w:p w14:paraId="542BB8C9" w14:textId="77777777" w:rsidR="005A6FAA" w:rsidRPr="006B5C43" w:rsidRDefault="005A6FAA" w:rsidP="00781FB7">
            <w:pPr>
              <w:jc w:val="center"/>
              <w:rPr>
                <w:rFonts w:cs="Arial"/>
                <w:b/>
              </w:rPr>
            </w:pPr>
          </w:p>
        </w:tc>
        <w:tc>
          <w:tcPr>
            <w:tcW w:w="5409" w:type="dxa"/>
            <w:tcBorders>
              <w:top w:val="single" w:sz="8" w:space="0" w:color="auto"/>
              <w:left w:val="single" w:sz="8" w:space="0" w:color="auto"/>
              <w:bottom w:val="single" w:sz="8" w:space="0" w:color="auto"/>
            </w:tcBorders>
          </w:tcPr>
          <w:p w14:paraId="2C5CD19C" w14:textId="4EA22F8D" w:rsidR="005A6FAA" w:rsidRPr="0085217E" w:rsidRDefault="005A6FAA" w:rsidP="00526CD3">
            <w:pPr>
              <w:spacing w:before="80" w:after="80"/>
              <w:rPr>
                <w:rFonts w:cs="Arial"/>
                <w:szCs w:val="22"/>
              </w:rPr>
            </w:pPr>
            <w:r w:rsidRPr="0085217E">
              <w:rPr>
                <w:rFonts w:cs="Arial"/>
                <w:b/>
                <w:szCs w:val="22"/>
              </w:rPr>
              <w:t>Issue Date:</w:t>
            </w:r>
            <w:r w:rsidRPr="0085217E">
              <w:rPr>
                <w:rFonts w:cs="Arial"/>
                <w:szCs w:val="22"/>
              </w:rPr>
              <w:t xml:space="preserve"> </w:t>
            </w:r>
            <w:r w:rsidR="008C785E" w:rsidRPr="0085217E">
              <w:rPr>
                <w:rFonts w:cs="Arial"/>
                <w:color w:val="000000" w:themeColor="text1"/>
                <w:szCs w:val="22"/>
              </w:rPr>
              <w:t xml:space="preserve"> </w:t>
            </w:r>
            <w:sdt>
              <w:sdtPr>
                <w:rPr>
                  <w:rFonts w:cs="Arial"/>
                  <w:szCs w:val="22"/>
                </w:rPr>
                <w:id w:val="-106515001"/>
                <w:placeholder>
                  <w:docPart w:val="1AEC775640724A1197DB5BFEAAA71497"/>
                </w:placeholder>
              </w:sdtPr>
              <w:sdtEndPr/>
              <w:sdtContent>
                <w:r w:rsidR="0074444A" w:rsidRPr="0074444A">
                  <w:rPr>
                    <w:rFonts w:cs="Arial"/>
                    <w:szCs w:val="22"/>
                  </w:rPr>
                  <w:t>3/12/24</w:t>
                </w:r>
              </w:sdtContent>
            </w:sdt>
          </w:p>
        </w:tc>
      </w:tr>
      <w:tr w:rsidR="001B75B9" w:rsidRPr="006B5C43" w14:paraId="413ECC0E" w14:textId="77777777" w:rsidTr="001B75B9">
        <w:trPr>
          <w:trHeight w:val="328"/>
        </w:trPr>
        <w:tc>
          <w:tcPr>
            <w:tcW w:w="5409" w:type="dxa"/>
            <w:vMerge w:val="restart"/>
            <w:tcBorders>
              <w:top w:val="single" w:sz="4" w:space="0" w:color="auto"/>
              <w:right w:val="single" w:sz="8" w:space="0" w:color="auto"/>
            </w:tcBorders>
          </w:tcPr>
          <w:p w14:paraId="1FCB1884" w14:textId="77777777" w:rsidR="005A6E97" w:rsidRDefault="001B75B9" w:rsidP="00AF4AC6">
            <w:pPr>
              <w:spacing w:after="120" w:line="280" w:lineRule="atLeast"/>
              <w:rPr>
                <w:rFonts w:cs="Arial"/>
                <w:b/>
                <w:i/>
                <w:szCs w:val="22"/>
              </w:rPr>
            </w:pPr>
            <w:r w:rsidRPr="00595265">
              <w:rPr>
                <w:rFonts w:cs="Arial"/>
                <w:b/>
                <w:i/>
                <w:szCs w:val="22"/>
              </w:rPr>
              <w:t xml:space="preserve">Refer </w:t>
            </w:r>
            <w:r w:rsidRPr="00595265">
              <w:rPr>
                <w:rFonts w:cs="Arial"/>
                <w:b/>
                <w:i/>
                <w:szCs w:val="22"/>
                <w:u w:val="single"/>
              </w:rPr>
              <w:t>ALL</w:t>
            </w:r>
            <w:r>
              <w:rPr>
                <w:rFonts w:cs="Arial"/>
                <w:b/>
                <w:i/>
                <w:szCs w:val="22"/>
              </w:rPr>
              <w:t xml:space="preserve"> i</w:t>
            </w:r>
            <w:r w:rsidRPr="00595265">
              <w:rPr>
                <w:rFonts w:cs="Arial"/>
                <w:b/>
                <w:i/>
                <w:szCs w:val="22"/>
              </w:rPr>
              <w:t>nquiries</w:t>
            </w:r>
            <w:r>
              <w:rPr>
                <w:rFonts w:cs="Arial"/>
                <w:b/>
                <w:i/>
                <w:szCs w:val="22"/>
              </w:rPr>
              <w:t xml:space="preserve"> regarding thi</w:t>
            </w:r>
            <w:r w:rsidRPr="005B2272">
              <w:rPr>
                <w:rFonts w:cs="Arial"/>
                <w:b/>
                <w:i/>
                <w:szCs w:val="22"/>
              </w:rPr>
              <w:t xml:space="preserve">s </w:t>
            </w:r>
            <w:r w:rsidR="005B2272" w:rsidRPr="005B2272">
              <w:rPr>
                <w:rFonts w:cs="Arial"/>
                <w:b/>
                <w:i/>
                <w:szCs w:val="22"/>
                <w:lang w:val="en-GB"/>
              </w:rPr>
              <w:fldChar w:fldCharType="begin">
                <w:ffData>
                  <w:name w:val=""/>
                  <w:enabled/>
                  <w:calcOnExit w:val="0"/>
                  <w:ddList>
                    <w:listEntry w:val="IFB"/>
                    <w:listEntry w:val="RFQ"/>
                  </w:ddList>
                </w:ffData>
              </w:fldChar>
            </w:r>
            <w:r w:rsidR="005B2272" w:rsidRPr="005B2272">
              <w:rPr>
                <w:rFonts w:cs="Arial"/>
                <w:b/>
                <w:i/>
                <w:szCs w:val="22"/>
                <w:lang w:val="en-GB"/>
              </w:rPr>
              <w:instrText xml:space="preserve"> FORMDROPDOWN </w:instrText>
            </w:r>
            <w:r w:rsidR="005D4EA1">
              <w:rPr>
                <w:rFonts w:cs="Arial"/>
                <w:b/>
                <w:i/>
                <w:szCs w:val="22"/>
                <w:lang w:val="en-GB"/>
              </w:rPr>
            </w:r>
            <w:r w:rsidR="005D4EA1">
              <w:rPr>
                <w:rFonts w:cs="Arial"/>
                <w:b/>
                <w:i/>
                <w:szCs w:val="22"/>
                <w:lang w:val="en-GB"/>
              </w:rPr>
              <w:fldChar w:fldCharType="separate"/>
            </w:r>
            <w:r w:rsidR="005B2272" w:rsidRPr="005B2272">
              <w:rPr>
                <w:rFonts w:cs="Arial"/>
                <w:b/>
                <w:i/>
                <w:szCs w:val="22"/>
                <w:lang w:val="en-GB"/>
              </w:rPr>
              <w:fldChar w:fldCharType="end"/>
            </w:r>
            <w:r w:rsidR="005B2272" w:rsidRPr="005B2272">
              <w:rPr>
                <w:rFonts w:cs="Arial"/>
                <w:b/>
                <w:i/>
                <w:szCs w:val="22"/>
                <w:lang w:val="en-GB"/>
              </w:rPr>
              <w:t xml:space="preserve"> </w:t>
            </w:r>
            <w:r w:rsidRPr="00595265">
              <w:rPr>
                <w:rFonts w:cs="Arial"/>
                <w:b/>
                <w:i/>
                <w:szCs w:val="22"/>
              </w:rPr>
              <w:t>to</w:t>
            </w:r>
            <w:r w:rsidRPr="004E106D">
              <w:rPr>
                <w:rFonts w:cs="Arial"/>
                <w:b/>
                <w:i/>
                <w:szCs w:val="22"/>
              </w:rPr>
              <w:t>:</w:t>
            </w:r>
          </w:p>
          <w:p w14:paraId="4D785200" w14:textId="3D65F776" w:rsidR="003F415F" w:rsidRPr="0085217E" w:rsidRDefault="001B75B9" w:rsidP="003F415F">
            <w:pPr>
              <w:spacing w:line="280" w:lineRule="atLeast"/>
              <w:rPr>
                <w:rFonts w:cs="Arial"/>
                <w:szCs w:val="22"/>
                <w:highlight w:val="lightGray"/>
              </w:rPr>
            </w:pPr>
            <w:r w:rsidRPr="004E106D">
              <w:rPr>
                <w:rFonts w:cs="Arial"/>
                <w:szCs w:val="22"/>
              </w:rPr>
              <w:t xml:space="preserve"> </w:t>
            </w:r>
            <w:r>
              <w:rPr>
                <w:rFonts w:cs="Arial"/>
                <w:szCs w:val="22"/>
              </w:rPr>
              <w:tab/>
            </w:r>
            <w:sdt>
              <w:sdtPr>
                <w:rPr>
                  <w:rFonts w:cs="Arial"/>
                  <w:szCs w:val="22"/>
                </w:rPr>
                <w:id w:val="146177661"/>
                <w:placeholder>
                  <w:docPart w:val="E2A8AD4A20B2412088D0DFC616DA4101"/>
                </w:placeholder>
              </w:sdtPr>
              <w:sdtEndPr/>
              <w:sdtContent>
                <w:r w:rsidR="00237BC0" w:rsidRPr="00237BC0">
                  <w:rPr>
                    <w:rFonts w:cs="Arial"/>
                    <w:szCs w:val="22"/>
                  </w:rPr>
                  <w:t>Connie Kilgo</w:t>
                </w:r>
              </w:sdtContent>
            </w:sdt>
          </w:p>
          <w:p w14:paraId="1BEE9FDF" w14:textId="3D9E0436" w:rsidR="003F415F" w:rsidRPr="0085217E" w:rsidRDefault="003F415F" w:rsidP="003F415F">
            <w:pPr>
              <w:pStyle w:val="Header"/>
              <w:tabs>
                <w:tab w:val="clear" w:pos="4320"/>
                <w:tab w:val="clear" w:pos="8640"/>
              </w:tabs>
              <w:spacing w:line="280" w:lineRule="atLeast"/>
              <w:rPr>
                <w:rFonts w:cs="Arial"/>
                <w:sz w:val="22"/>
                <w:szCs w:val="22"/>
              </w:rPr>
            </w:pPr>
            <w:r w:rsidRPr="0085217E">
              <w:rPr>
                <w:rFonts w:cs="Arial"/>
                <w:sz w:val="22"/>
                <w:szCs w:val="22"/>
              </w:rPr>
              <w:tab/>
            </w:r>
            <w:sdt>
              <w:sdtPr>
                <w:rPr>
                  <w:rFonts w:cs="Arial"/>
                  <w:color w:val="FF0000"/>
                  <w:sz w:val="22"/>
                  <w:szCs w:val="22"/>
                </w:rPr>
                <w:id w:val="-377243752"/>
                <w:placeholder>
                  <w:docPart w:val="164548FBA8914EDE94937E8EA0E48DB2"/>
                </w:placeholder>
              </w:sdtPr>
              <w:sdtEndPr/>
              <w:sdtContent>
                <w:r w:rsidR="00237BC0" w:rsidRPr="00237BC0">
                  <w:rPr>
                    <w:rFonts w:cs="Arial"/>
                    <w:sz w:val="22"/>
                    <w:szCs w:val="22"/>
                  </w:rPr>
                  <w:t>Connie.kilgo@cpcc.edu</w:t>
                </w:r>
              </w:sdtContent>
            </w:sdt>
          </w:p>
          <w:p w14:paraId="2C77E7A2" w14:textId="06050633" w:rsidR="001B75B9" w:rsidRPr="005B2272" w:rsidRDefault="003F415F" w:rsidP="003F415F">
            <w:pPr>
              <w:pStyle w:val="Header"/>
              <w:tabs>
                <w:tab w:val="clear" w:pos="4320"/>
                <w:tab w:val="clear" w:pos="8640"/>
              </w:tabs>
              <w:spacing w:line="280" w:lineRule="atLeast"/>
              <w:rPr>
                <w:rFonts w:cs="Arial"/>
                <w:sz w:val="22"/>
                <w:szCs w:val="22"/>
              </w:rPr>
            </w:pPr>
            <w:r w:rsidRPr="0085217E">
              <w:rPr>
                <w:rFonts w:cs="Arial"/>
                <w:color w:val="000000" w:themeColor="text1"/>
                <w:sz w:val="22"/>
                <w:szCs w:val="22"/>
              </w:rPr>
              <w:tab/>
            </w:r>
            <w:sdt>
              <w:sdtPr>
                <w:rPr>
                  <w:rFonts w:cs="Arial"/>
                  <w:color w:val="FF0000"/>
                  <w:sz w:val="22"/>
                  <w:szCs w:val="22"/>
                </w:rPr>
                <w:id w:val="908888951"/>
                <w:placeholder>
                  <w:docPart w:val="CD9EF69BE52942F7BD5F7C4073B338B5"/>
                </w:placeholder>
              </w:sdtPr>
              <w:sdtEndPr/>
              <w:sdtContent>
                <w:r w:rsidR="00237BC0">
                  <w:rPr>
                    <w:rFonts w:cs="Arial"/>
                    <w:color w:val="FF0000"/>
                    <w:sz w:val="22"/>
                    <w:szCs w:val="22"/>
                  </w:rPr>
                  <w:t xml:space="preserve"> </w:t>
                </w:r>
              </w:sdtContent>
            </w:sdt>
          </w:p>
        </w:tc>
        <w:tc>
          <w:tcPr>
            <w:tcW w:w="5409" w:type="dxa"/>
            <w:tcBorders>
              <w:top w:val="single" w:sz="8" w:space="0" w:color="auto"/>
              <w:left w:val="single" w:sz="8" w:space="0" w:color="auto"/>
              <w:bottom w:val="single" w:sz="8" w:space="0" w:color="auto"/>
            </w:tcBorders>
          </w:tcPr>
          <w:p w14:paraId="0EFDFF7B" w14:textId="4859EE9C" w:rsidR="001B75B9" w:rsidRPr="0085217E" w:rsidRDefault="001B75B9" w:rsidP="00526CD3">
            <w:pPr>
              <w:spacing w:before="80" w:after="80"/>
              <w:rPr>
                <w:rFonts w:cs="Arial"/>
                <w:szCs w:val="22"/>
              </w:rPr>
            </w:pPr>
            <w:r w:rsidRPr="0085217E">
              <w:rPr>
                <w:rFonts w:cs="Arial"/>
                <w:b/>
                <w:szCs w:val="22"/>
              </w:rPr>
              <w:t>Commodity Number:</w:t>
            </w:r>
            <w:r w:rsidRPr="0085217E">
              <w:rPr>
                <w:rFonts w:cs="Arial"/>
                <w:szCs w:val="22"/>
              </w:rPr>
              <w:t xml:space="preserve">  </w:t>
            </w:r>
            <w:r w:rsidR="008C785E" w:rsidRPr="0085217E">
              <w:rPr>
                <w:rFonts w:cs="Arial"/>
                <w:color w:val="000000" w:themeColor="text1"/>
                <w:szCs w:val="22"/>
              </w:rPr>
              <w:t xml:space="preserve"> </w:t>
            </w:r>
            <w:sdt>
              <w:sdtPr>
                <w:rPr>
                  <w:rFonts w:cs="Arial"/>
                  <w:szCs w:val="22"/>
                </w:rPr>
                <w:id w:val="-2028945769"/>
                <w:placeholder>
                  <w:docPart w:val="D808915F3EDD4396B39EA348055E563E"/>
                </w:placeholder>
              </w:sdtPr>
              <w:sdtEndPr/>
              <w:sdtContent>
                <w:r w:rsidR="00D5506D" w:rsidRPr="00D5506D">
                  <w:rPr>
                    <w:rFonts w:cs="Arial"/>
                    <w:szCs w:val="22"/>
                  </w:rPr>
                  <w:t>391210</w:t>
                </w:r>
              </w:sdtContent>
            </w:sdt>
            <w:r w:rsidR="008C785E" w:rsidRPr="00D5506D">
              <w:rPr>
                <w:rFonts w:cs="Arial"/>
                <w:szCs w:val="22"/>
              </w:rPr>
              <w:t xml:space="preserve"> </w:t>
            </w:r>
          </w:p>
        </w:tc>
      </w:tr>
      <w:tr w:rsidR="001B75B9" w:rsidRPr="006B5C43" w14:paraId="42A6F00E" w14:textId="77777777" w:rsidTr="001B75B9">
        <w:trPr>
          <w:trHeight w:val="337"/>
        </w:trPr>
        <w:tc>
          <w:tcPr>
            <w:tcW w:w="5409" w:type="dxa"/>
            <w:vMerge/>
            <w:tcBorders>
              <w:right w:val="single" w:sz="8" w:space="0" w:color="auto"/>
            </w:tcBorders>
          </w:tcPr>
          <w:p w14:paraId="2126FBAC" w14:textId="77777777" w:rsidR="001B75B9" w:rsidRPr="00595265" w:rsidRDefault="001B75B9" w:rsidP="00781FB7">
            <w:pPr>
              <w:spacing w:line="280" w:lineRule="atLeast"/>
              <w:rPr>
                <w:rFonts w:cs="Arial"/>
                <w:b/>
                <w:i/>
                <w:szCs w:val="22"/>
              </w:rPr>
            </w:pPr>
          </w:p>
        </w:tc>
        <w:tc>
          <w:tcPr>
            <w:tcW w:w="5409" w:type="dxa"/>
            <w:tcBorders>
              <w:top w:val="single" w:sz="8" w:space="0" w:color="auto"/>
              <w:left w:val="single" w:sz="8" w:space="0" w:color="auto"/>
              <w:bottom w:val="single" w:sz="8" w:space="0" w:color="auto"/>
            </w:tcBorders>
          </w:tcPr>
          <w:p w14:paraId="6F91AD01" w14:textId="1EE3AD02" w:rsidR="001B75B9" w:rsidRPr="0085217E" w:rsidRDefault="001B75B9" w:rsidP="00526CD3">
            <w:pPr>
              <w:spacing w:before="80" w:after="80"/>
              <w:rPr>
                <w:rFonts w:cs="Arial"/>
                <w:szCs w:val="22"/>
              </w:rPr>
            </w:pPr>
            <w:r w:rsidRPr="0085217E">
              <w:rPr>
                <w:rFonts w:cs="Arial"/>
                <w:b/>
                <w:szCs w:val="22"/>
              </w:rPr>
              <w:t>Description:</w:t>
            </w:r>
            <w:r w:rsidRPr="0085217E">
              <w:rPr>
                <w:rFonts w:cs="Arial"/>
                <w:szCs w:val="22"/>
              </w:rPr>
              <w:t xml:space="preserve">  </w:t>
            </w:r>
            <w:r w:rsidR="008C785E" w:rsidRPr="0085217E">
              <w:rPr>
                <w:rFonts w:cs="Arial"/>
                <w:color w:val="000000" w:themeColor="text1"/>
                <w:szCs w:val="22"/>
              </w:rPr>
              <w:t xml:space="preserve"> </w:t>
            </w:r>
            <w:sdt>
              <w:sdtPr>
                <w:rPr>
                  <w:rFonts w:cs="Arial"/>
                  <w:szCs w:val="22"/>
                </w:rPr>
                <w:id w:val="1577323677"/>
                <w:placeholder>
                  <w:docPart w:val="C02D6A2175B04ABDB6B5FD8321420FA0"/>
                </w:placeholder>
              </w:sdtPr>
              <w:sdtEndPr/>
              <w:sdtContent>
                <w:r w:rsidR="00CF597C" w:rsidRPr="00CF597C">
                  <w:rPr>
                    <w:rFonts w:cs="Arial"/>
                    <w:szCs w:val="22"/>
                  </w:rPr>
                  <w:t>Uninterruptible Power Supplies</w:t>
                </w:r>
              </w:sdtContent>
            </w:sdt>
          </w:p>
        </w:tc>
      </w:tr>
      <w:tr w:rsidR="001B75B9" w:rsidRPr="006B5C43" w14:paraId="60E7A775" w14:textId="77777777" w:rsidTr="001B75B9">
        <w:trPr>
          <w:trHeight w:val="337"/>
        </w:trPr>
        <w:tc>
          <w:tcPr>
            <w:tcW w:w="5409" w:type="dxa"/>
            <w:vMerge/>
            <w:tcBorders>
              <w:bottom w:val="single" w:sz="4" w:space="0" w:color="auto"/>
              <w:right w:val="single" w:sz="8" w:space="0" w:color="auto"/>
            </w:tcBorders>
          </w:tcPr>
          <w:p w14:paraId="19542A1F" w14:textId="77777777" w:rsidR="001B75B9" w:rsidRPr="006B5C43" w:rsidRDefault="001B75B9" w:rsidP="00781FB7">
            <w:pPr>
              <w:rPr>
                <w:rFonts w:cs="Arial"/>
              </w:rPr>
            </w:pPr>
          </w:p>
        </w:tc>
        <w:tc>
          <w:tcPr>
            <w:tcW w:w="5409" w:type="dxa"/>
            <w:tcBorders>
              <w:top w:val="single" w:sz="8" w:space="0" w:color="auto"/>
              <w:left w:val="single" w:sz="8" w:space="0" w:color="auto"/>
              <w:bottom w:val="single" w:sz="4" w:space="0" w:color="auto"/>
            </w:tcBorders>
          </w:tcPr>
          <w:p w14:paraId="4CE0A35B" w14:textId="4CE07B66" w:rsidR="001B75B9" w:rsidRPr="0085217E" w:rsidRDefault="001B75B9" w:rsidP="00526CD3">
            <w:pPr>
              <w:spacing w:before="80" w:after="80"/>
              <w:rPr>
                <w:rFonts w:cs="Arial"/>
                <w:szCs w:val="22"/>
              </w:rPr>
            </w:pPr>
            <w:r w:rsidRPr="0085217E">
              <w:rPr>
                <w:rFonts w:cs="Arial"/>
                <w:b/>
                <w:szCs w:val="22"/>
              </w:rPr>
              <w:t>Using Agency:</w:t>
            </w:r>
            <w:r w:rsidRPr="0085217E">
              <w:rPr>
                <w:rFonts w:cs="Arial"/>
                <w:szCs w:val="22"/>
              </w:rPr>
              <w:t xml:space="preserve">  </w:t>
            </w:r>
            <w:r w:rsidR="008C785E" w:rsidRPr="0085217E">
              <w:rPr>
                <w:rFonts w:cs="Arial"/>
                <w:color w:val="000000" w:themeColor="text1"/>
                <w:szCs w:val="22"/>
              </w:rPr>
              <w:t xml:space="preserve"> </w:t>
            </w:r>
            <w:sdt>
              <w:sdtPr>
                <w:rPr>
                  <w:rFonts w:cs="Arial"/>
                  <w:szCs w:val="22"/>
                </w:rPr>
                <w:id w:val="-624534775"/>
                <w:placeholder>
                  <w:docPart w:val="F8F40A63707642F6AF3BD30EAAB9ED5D"/>
                </w:placeholder>
              </w:sdtPr>
              <w:sdtEndPr/>
              <w:sdtContent>
                <w:r w:rsidR="00CF597C" w:rsidRPr="00CF597C">
                  <w:rPr>
                    <w:rFonts w:cs="Arial"/>
                    <w:szCs w:val="22"/>
                  </w:rPr>
                  <w:t>Central Piedmont Community College</w:t>
                </w:r>
              </w:sdtContent>
            </w:sdt>
            <w:r w:rsidR="008C785E" w:rsidRPr="0085217E">
              <w:rPr>
                <w:rFonts w:cs="Arial"/>
                <w:szCs w:val="22"/>
              </w:rPr>
              <w:t xml:space="preserve"> </w:t>
            </w:r>
          </w:p>
        </w:tc>
      </w:tr>
      <w:tr w:rsidR="00D72614" w:rsidRPr="006B5C43" w14:paraId="2A556D6F" w14:textId="77777777" w:rsidTr="00781FB7">
        <w:trPr>
          <w:trHeight w:val="284"/>
        </w:trPr>
        <w:tc>
          <w:tcPr>
            <w:tcW w:w="5409" w:type="dxa"/>
            <w:tcBorders>
              <w:top w:val="single" w:sz="4" w:space="0" w:color="auto"/>
              <w:bottom w:val="single" w:sz="8" w:space="0" w:color="auto"/>
              <w:right w:val="single" w:sz="8" w:space="0" w:color="auto"/>
            </w:tcBorders>
          </w:tcPr>
          <w:p w14:paraId="321025B2" w14:textId="77777777" w:rsidR="00D72614" w:rsidRPr="006B5C43" w:rsidRDefault="00D72614" w:rsidP="001B75B9">
            <w:pPr>
              <w:spacing w:before="40" w:after="40"/>
              <w:rPr>
                <w:rFonts w:cs="Arial"/>
              </w:rPr>
            </w:pPr>
            <w:r w:rsidRPr="006B5C43">
              <w:rPr>
                <w:rFonts w:cs="Arial"/>
                <w:b/>
              </w:rPr>
              <w:t>See page 2 for mailing instructions.</w:t>
            </w:r>
          </w:p>
        </w:tc>
        <w:tc>
          <w:tcPr>
            <w:tcW w:w="5409" w:type="dxa"/>
            <w:tcBorders>
              <w:top w:val="single" w:sz="4" w:space="0" w:color="auto"/>
              <w:left w:val="single" w:sz="8" w:space="0" w:color="auto"/>
              <w:bottom w:val="single" w:sz="8" w:space="0" w:color="auto"/>
            </w:tcBorders>
          </w:tcPr>
          <w:p w14:paraId="3082F09C" w14:textId="3C752221" w:rsidR="00D72614" w:rsidRPr="0085217E" w:rsidRDefault="00D72614" w:rsidP="00526CD3">
            <w:pPr>
              <w:spacing w:before="80" w:after="80"/>
              <w:rPr>
                <w:rFonts w:cs="Arial"/>
                <w:szCs w:val="22"/>
              </w:rPr>
            </w:pPr>
            <w:r w:rsidRPr="0085217E">
              <w:rPr>
                <w:rFonts w:cs="Arial"/>
                <w:b/>
                <w:szCs w:val="22"/>
              </w:rPr>
              <w:t>Requisition No.</w:t>
            </w:r>
            <w:r w:rsidR="00CF09CF" w:rsidRPr="0085217E">
              <w:rPr>
                <w:rFonts w:cs="Arial"/>
                <w:b/>
                <w:szCs w:val="22"/>
              </w:rPr>
              <w:t>:</w:t>
            </w:r>
            <w:r w:rsidRPr="0085217E">
              <w:rPr>
                <w:rFonts w:cs="Arial"/>
                <w:szCs w:val="22"/>
              </w:rPr>
              <w:t xml:space="preserve"> </w:t>
            </w:r>
            <w:r w:rsidR="008C785E" w:rsidRPr="0085217E">
              <w:rPr>
                <w:rFonts w:cs="Arial"/>
                <w:color w:val="000000" w:themeColor="text1"/>
                <w:szCs w:val="22"/>
              </w:rPr>
              <w:t xml:space="preserve"> </w:t>
            </w:r>
            <w:sdt>
              <w:sdtPr>
                <w:rPr>
                  <w:rFonts w:cs="Arial"/>
                  <w:szCs w:val="22"/>
                </w:rPr>
                <w:id w:val="1245831849"/>
                <w:placeholder>
                  <w:docPart w:val="EBA35EDDAA72404EB130CEC7E8709818"/>
                </w:placeholder>
              </w:sdtPr>
              <w:sdtEndPr/>
              <w:sdtContent>
                <w:r w:rsidR="00237BC0" w:rsidRPr="00237BC0">
                  <w:rPr>
                    <w:rFonts w:cs="Arial"/>
                    <w:szCs w:val="22"/>
                  </w:rPr>
                  <w:t>PR12750434</w:t>
                </w:r>
              </w:sdtContent>
            </w:sdt>
            <w:r w:rsidR="008C785E" w:rsidRPr="00237BC0">
              <w:rPr>
                <w:rFonts w:cs="Arial"/>
                <w:szCs w:val="22"/>
              </w:rPr>
              <w:t xml:space="preserve"> </w:t>
            </w:r>
          </w:p>
        </w:tc>
      </w:tr>
    </w:tbl>
    <w:p w14:paraId="2A541038" w14:textId="77777777" w:rsidR="00D72614" w:rsidRDefault="00D72614" w:rsidP="00D72614">
      <w:pPr>
        <w:ind w:left="-288" w:right="-288"/>
        <w:rPr>
          <w:rFonts w:cs="Arial"/>
          <w:b/>
          <w:u w:val="single"/>
        </w:rPr>
      </w:pPr>
    </w:p>
    <w:p w14:paraId="75FF0676" w14:textId="77777777" w:rsidR="00D72614" w:rsidRPr="006B5C43" w:rsidRDefault="00D72614" w:rsidP="00AF75E0">
      <w:pPr>
        <w:ind w:right="-288"/>
        <w:rPr>
          <w:rFonts w:cs="Arial"/>
          <w:b/>
          <w:u w:val="single"/>
        </w:rPr>
      </w:pPr>
      <w:r>
        <w:rPr>
          <w:rFonts w:cs="Arial"/>
          <w:b/>
          <w:u w:val="single"/>
        </w:rPr>
        <w:t>OFFE</w:t>
      </w:r>
      <w:r w:rsidRPr="006B5C43">
        <w:rPr>
          <w:rFonts w:cs="Arial"/>
          <w:b/>
          <w:u w:val="single"/>
        </w:rPr>
        <w:t>R AND ACCEPTANCE</w:t>
      </w:r>
    </w:p>
    <w:p w14:paraId="53A7E011" w14:textId="25D52D44" w:rsidR="00D72614" w:rsidRDefault="00D72614" w:rsidP="00AF75E0">
      <w:pPr>
        <w:jc w:val="both"/>
        <w:rPr>
          <w:rFonts w:cs="Arial"/>
          <w:b/>
        </w:rPr>
      </w:pPr>
      <w:r w:rsidRPr="006B5C43">
        <w:rPr>
          <w:rFonts w:cs="Arial"/>
        </w:rPr>
        <w:t xml:space="preserve">The State seeks </w:t>
      </w:r>
      <w:r w:rsidR="00332540">
        <w:rPr>
          <w:rFonts w:cs="Arial"/>
        </w:rPr>
        <w:t>offers for</w:t>
      </w:r>
      <w:r>
        <w:rPr>
          <w:rFonts w:cs="Arial"/>
        </w:rPr>
        <w:t xml:space="preserve"> the </w:t>
      </w:r>
      <w:r w:rsidRPr="006B5C43">
        <w:rPr>
          <w:rFonts w:cs="Arial"/>
        </w:rPr>
        <w:t>goods</w:t>
      </w:r>
      <w:r w:rsidR="00D82C8D">
        <w:rPr>
          <w:rFonts w:cs="Arial"/>
        </w:rPr>
        <w:t xml:space="preserve">, software, and/or </w:t>
      </w:r>
      <w:r w:rsidR="00D27095">
        <w:rPr>
          <w:rFonts w:cs="Arial"/>
        </w:rPr>
        <w:t>s</w:t>
      </w:r>
      <w:r w:rsidR="00D82C8D">
        <w:rPr>
          <w:rFonts w:cs="Arial"/>
        </w:rPr>
        <w:t>ervices</w:t>
      </w:r>
      <w:r w:rsidRPr="006B5C43">
        <w:rPr>
          <w:rFonts w:cs="Arial"/>
        </w:rPr>
        <w:t xml:space="preserve"> described in this solicitation.  The State’s acceptance of any </w:t>
      </w:r>
      <w:r w:rsidR="00332540">
        <w:rPr>
          <w:rFonts w:cs="Arial"/>
        </w:rPr>
        <w:t>offer</w:t>
      </w:r>
      <w:r w:rsidRPr="006B5C43">
        <w:rPr>
          <w:rFonts w:cs="Arial"/>
        </w:rPr>
        <w:t xml:space="preserve"> must be demonstrated by execution of the acceptance found below and any subsequent Request for Best and Final Offer, if issued.  Acceptance shall create a contract having an order of precedence as follows:</w:t>
      </w:r>
      <w:r w:rsidRPr="00616A66">
        <w:rPr>
          <w:rFonts w:cs="Arial"/>
        </w:rPr>
        <w:t xml:space="preserve"> </w:t>
      </w:r>
      <w:r w:rsidR="00FB3205" w:rsidRPr="00471540">
        <w:rPr>
          <w:rFonts w:cs="Arial"/>
          <w:szCs w:val="22"/>
        </w:rPr>
        <w:t xml:space="preserve">In cases of conflict between </w:t>
      </w:r>
      <w:r w:rsidR="00332540">
        <w:rPr>
          <w:rFonts w:cs="Arial"/>
          <w:szCs w:val="22"/>
        </w:rPr>
        <w:t>documents comprising the contract</w:t>
      </w:r>
      <w:r w:rsidR="00FB3205" w:rsidRPr="00471540">
        <w:rPr>
          <w:rFonts w:cs="Arial"/>
          <w:szCs w:val="22"/>
        </w:rPr>
        <w:t xml:space="preserve">, the order of precedence shall be </w:t>
      </w:r>
      <w:r w:rsidR="00FB3205" w:rsidRPr="00AB700F">
        <w:rPr>
          <w:rFonts w:cs="Arial"/>
          <w:szCs w:val="22"/>
        </w:rPr>
        <w:t xml:space="preserve">(1) </w:t>
      </w:r>
      <w:r w:rsidR="00332540" w:rsidRPr="00AB700F">
        <w:rPr>
          <w:rFonts w:cs="Arial"/>
          <w:szCs w:val="22"/>
        </w:rPr>
        <w:t>Best and Final Offers, if any, (2)</w:t>
      </w:r>
      <w:r w:rsidR="00332540">
        <w:rPr>
          <w:rFonts w:cs="Arial"/>
          <w:szCs w:val="22"/>
        </w:rPr>
        <w:t xml:space="preserve"> </w:t>
      </w:r>
      <w:r w:rsidR="00FB3205" w:rsidRPr="00471540">
        <w:rPr>
          <w:rFonts w:cs="Arial"/>
          <w:szCs w:val="22"/>
        </w:rPr>
        <w:t>special terms and conditions specific to this</w:t>
      </w:r>
      <w:r w:rsidR="00A8732E">
        <w:rPr>
          <w:rFonts w:cs="Arial"/>
          <w:szCs w:val="22"/>
          <w:lang w:val="en-GB"/>
        </w:rPr>
        <w:t xml:space="preserve"> IFB</w:t>
      </w:r>
      <w:r w:rsidR="00D5506D">
        <w:rPr>
          <w:rFonts w:cs="Arial"/>
          <w:szCs w:val="22"/>
          <w:lang w:val="en-GB"/>
        </w:rPr>
        <w:t>,</w:t>
      </w:r>
      <w:r w:rsidR="00FB3205" w:rsidRPr="00471540">
        <w:rPr>
          <w:rFonts w:cs="Arial"/>
          <w:szCs w:val="22"/>
        </w:rPr>
        <w:t xml:space="preserve"> (</w:t>
      </w:r>
      <w:r w:rsidR="00332540">
        <w:rPr>
          <w:rFonts w:cs="Arial"/>
          <w:szCs w:val="22"/>
        </w:rPr>
        <w:t>3</w:t>
      </w:r>
      <w:r w:rsidR="00FB3205" w:rsidRPr="00471540">
        <w:rPr>
          <w:rFonts w:cs="Arial"/>
          <w:szCs w:val="22"/>
        </w:rPr>
        <w:t>) specifications, (</w:t>
      </w:r>
      <w:r w:rsidR="00332540">
        <w:rPr>
          <w:rFonts w:cs="Arial"/>
          <w:szCs w:val="22"/>
        </w:rPr>
        <w:t>4</w:t>
      </w:r>
      <w:r w:rsidR="00FB3205" w:rsidRPr="00471540">
        <w:rPr>
          <w:rFonts w:cs="Arial"/>
          <w:szCs w:val="22"/>
        </w:rPr>
        <w:t xml:space="preserve">) </w:t>
      </w:r>
      <w:r w:rsidR="00FB3205">
        <w:rPr>
          <w:rFonts w:cs="Arial"/>
          <w:szCs w:val="22"/>
        </w:rPr>
        <w:t xml:space="preserve">Department of </w:t>
      </w:r>
      <w:r w:rsidR="00FB3205" w:rsidRPr="00FD3CEE">
        <w:rPr>
          <w:rFonts w:cs="Arial"/>
          <w:szCs w:val="22"/>
        </w:rPr>
        <w:t>Information Technology Terms and Conditions</w:t>
      </w:r>
      <w:r w:rsidR="00332540">
        <w:rPr>
          <w:rFonts w:cs="Arial"/>
          <w:szCs w:val="22"/>
        </w:rPr>
        <w:t xml:space="preserve"> of this</w:t>
      </w:r>
      <w:r w:rsidR="00A8732E">
        <w:rPr>
          <w:rFonts w:cs="Arial"/>
          <w:szCs w:val="22"/>
          <w:lang w:val="en-GB"/>
        </w:rPr>
        <w:t xml:space="preserve"> IFB</w:t>
      </w:r>
      <w:r w:rsidR="00FB3205">
        <w:rPr>
          <w:rFonts w:cs="Arial"/>
          <w:szCs w:val="22"/>
        </w:rPr>
        <w:t xml:space="preserve">, </w:t>
      </w:r>
      <w:r w:rsidRPr="006B5C43">
        <w:rPr>
          <w:rFonts w:cs="Arial"/>
        </w:rPr>
        <w:t xml:space="preserve">and </w:t>
      </w:r>
      <w:r w:rsidR="00FB3205">
        <w:rPr>
          <w:rFonts w:cs="Arial"/>
        </w:rPr>
        <w:t xml:space="preserve">(5) </w:t>
      </w:r>
      <w:r w:rsidRPr="006B5C43">
        <w:rPr>
          <w:rFonts w:cs="Arial"/>
        </w:rPr>
        <w:t xml:space="preserve">the </w:t>
      </w:r>
      <w:r>
        <w:rPr>
          <w:rFonts w:cs="Arial"/>
        </w:rPr>
        <w:t xml:space="preserve">agreed portions of the </w:t>
      </w:r>
      <w:r w:rsidRPr="006B5C43">
        <w:rPr>
          <w:rFonts w:cs="Arial"/>
        </w:rPr>
        <w:t xml:space="preserve">awarded Vendor’s </w:t>
      </w:r>
      <w:r w:rsidR="00332540">
        <w:rPr>
          <w:rFonts w:cs="Arial"/>
        </w:rPr>
        <w:t>offer</w:t>
      </w:r>
      <w:r w:rsidRPr="006B5C43">
        <w:rPr>
          <w:rFonts w:cs="Arial"/>
        </w:rPr>
        <w:t xml:space="preserve">.  </w:t>
      </w:r>
      <w:r w:rsidR="00332540">
        <w:rPr>
          <w:rFonts w:cs="Arial"/>
          <w:b/>
        </w:rPr>
        <w:t>N</w:t>
      </w:r>
      <w:r w:rsidRPr="006B5C43">
        <w:rPr>
          <w:rFonts w:cs="Arial"/>
          <w:b/>
        </w:rPr>
        <w:t>o contract shall be binding on the State until an encumbrance of funds has been made for payment of the sums due under the contract.</w:t>
      </w:r>
    </w:p>
    <w:p w14:paraId="6A4BC81C" w14:textId="77777777" w:rsidR="00781FB7" w:rsidRPr="006B5C43" w:rsidRDefault="00781FB7" w:rsidP="00AF75E0">
      <w:pPr>
        <w:jc w:val="both"/>
        <w:rPr>
          <w:rFonts w:cs="Arial"/>
          <w:b/>
        </w:rPr>
      </w:pPr>
    </w:p>
    <w:p w14:paraId="7848D580" w14:textId="77777777" w:rsidR="00D72614" w:rsidRPr="006B5C43" w:rsidRDefault="00D72614" w:rsidP="00D72614">
      <w:pPr>
        <w:rPr>
          <w:rFonts w:cs="Arial"/>
          <w:b/>
        </w:rPr>
      </w:pPr>
      <w:r w:rsidRPr="006B5C43">
        <w:rPr>
          <w:rFonts w:cs="Arial"/>
          <w:b/>
          <w:u w:val="single"/>
        </w:rPr>
        <w:t>EXECUTION</w:t>
      </w:r>
    </w:p>
    <w:p w14:paraId="1D338EF5" w14:textId="7E364D6F" w:rsidR="00D72614" w:rsidRDefault="00D72614" w:rsidP="00462500">
      <w:pPr>
        <w:jc w:val="both"/>
        <w:rPr>
          <w:rFonts w:cs="Arial"/>
        </w:rPr>
      </w:pPr>
      <w:r w:rsidRPr="006B5C43">
        <w:rPr>
          <w:rFonts w:cs="Arial"/>
        </w:rPr>
        <w:t>In compliance with this</w:t>
      </w:r>
      <w:r w:rsidR="00A8732E">
        <w:rPr>
          <w:rFonts w:cs="Arial"/>
          <w:szCs w:val="22"/>
          <w:lang w:val="en-GB"/>
        </w:rPr>
        <w:t xml:space="preserve"> Invitation for Bid</w:t>
      </w:r>
      <w:r w:rsidRPr="006B5C43">
        <w:rPr>
          <w:rFonts w:cs="Arial"/>
        </w:rPr>
        <w:t xml:space="preserve">, and subject to all the conditions herein, the undersigned offers and agrees to furnish any or all </w:t>
      </w:r>
      <w:r>
        <w:rPr>
          <w:rFonts w:cs="Arial"/>
        </w:rPr>
        <w:t>S</w:t>
      </w:r>
      <w:r w:rsidRPr="006B5C43">
        <w:rPr>
          <w:rFonts w:cs="Arial"/>
        </w:rPr>
        <w:t xml:space="preserve">ervices or goods upon which prices are </w:t>
      </w:r>
      <w:r w:rsidR="00332540">
        <w:rPr>
          <w:rFonts w:cs="Arial"/>
        </w:rPr>
        <w:t>offered</w:t>
      </w:r>
      <w:r w:rsidRPr="006B5C43">
        <w:rPr>
          <w:rFonts w:cs="Arial"/>
        </w:rPr>
        <w:t xml:space="preserve">, at the price(s) offered herein, within the time specified herein.  By executing this </w:t>
      </w:r>
      <w:r w:rsidR="00332540">
        <w:rPr>
          <w:rFonts w:cs="Arial"/>
        </w:rPr>
        <w:t>offer</w:t>
      </w:r>
      <w:r w:rsidRPr="006B5C43">
        <w:rPr>
          <w:rFonts w:cs="Arial"/>
        </w:rPr>
        <w:t xml:space="preserve">, I certify that this </w:t>
      </w:r>
      <w:r w:rsidR="00332540">
        <w:rPr>
          <w:rFonts w:cs="Arial"/>
        </w:rPr>
        <w:t>offer</w:t>
      </w:r>
      <w:r w:rsidRPr="006B5C43">
        <w:rPr>
          <w:rFonts w:cs="Arial"/>
        </w:rPr>
        <w:t xml:space="preserve"> is submitted competitively and without collusion.</w:t>
      </w:r>
    </w:p>
    <w:p w14:paraId="5DFFFF6E" w14:textId="77777777" w:rsidR="00D72614" w:rsidRPr="006B5C43" w:rsidRDefault="00D72614" w:rsidP="00D72614">
      <w:pPr>
        <w:ind w:right="-288"/>
        <w:rPr>
          <w:rFonts w:cs="Arial"/>
        </w:rPr>
      </w:pPr>
    </w:p>
    <w:p w14:paraId="40F7022B" w14:textId="77777777" w:rsidR="00D72614" w:rsidRDefault="00D72614" w:rsidP="00D72614">
      <w:pPr>
        <w:ind w:right="-288"/>
        <w:rPr>
          <w:rFonts w:cs="Arial"/>
          <w:b/>
          <w:szCs w:val="22"/>
        </w:rPr>
      </w:pPr>
      <w:r w:rsidRPr="006B5C43">
        <w:rPr>
          <w:rFonts w:cs="Arial"/>
          <w:b/>
          <w:szCs w:val="22"/>
        </w:rPr>
        <w:t xml:space="preserve">Failure to execute/sign </w:t>
      </w:r>
      <w:r w:rsidR="00332540">
        <w:rPr>
          <w:rFonts w:cs="Arial"/>
          <w:b/>
          <w:szCs w:val="22"/>
        </w:rPr>
        <w:t>offer</w:t>
      </w:r>
      <w:r w:rsidRPr="006B5C43">
        <w:rPr>
          <w:rFonts w:cs="Arial"/>
          <w:b/>
          <w:szCs w:val="22"/>
        </w:rPr>
        <w:t xml:space="preserve"> prior to submittal shall render </w:t>
      </w:r>
      <w:r w:rsidR="00332540">
        <w:rPr>
          <w:rFonts w:cs="Arial"/>
          <w:b/>
          <w:szCs w:val="22"/>
        </w:rPr>
        <w:t>offer</w:t>
      </w:r>
      <w:r w:rsidRPr="006B5C43">
        <w:rPr>
          <w:rFonts w:cs="Arial"/>
          <w:b/>
          <w:szCs w:val="22"/>
        </w:rPr>
        <w:t xml:space="preserve"> invalid.  Late </w:t>
      </w:r>
      <w:r w:rsidR="00332540">
        <w:rPr>
          <w:rFonts w:cs="Arial"/>
          <w:b/>
          <w:szCs w:val="22"/>
        </w:rPr>
        <w:t>offer</w:t>
      </w:r>
      <w:r w:rsidRPr="006B5C43">
        <w:rPr>
          <w:rFonts w:cs="Arial"/>
          <w:b/>
          <w:szCs w:val="22"/>
        </w:rPr>
        <w:t>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D72614" w:rsidRPr="005C08DC" w14:paraId="27C1F32A" w14:textId="77777777" w:rsidTr="00781FB7">
        <w:trPr>
          <w:trHeight w:val="366"/>
          <w:jc w:val="center"/>
        </w:trPr>
        <w:tc>
          <w:tcPr>
            <w:tcW w:w="10728" w:type="dxa"/>
            <w:gridSpan w:val="4"/>
          </w:tcPr>
          <w:p w14:paraId="5F1AF1FA" w14:textId="77777777" w:rsidR="00D72614" w:rsidRPr="005C08DC" w:rsidRDefault="00332540" w:rsidP="00D72614">
            <w:pPr>
              <w:rPr>
                <w:rFonts w:cs="Arial"/>
                <w:sz w:val="16"/>
              </w:rPr>
            </w:pPr>
            <w:r>
              <w:rPr>
                <w:rFonts w:cs="Arial"/>
                <w:sz w:val="16"/>
              </w:rPr>
              <w:t>OFFEROR</w:t>
            </w:r>
            <w:r w:rsidR="00D72614" w:rsidRPr="005C08DC">
              <w:rPr>
                <w:rFonts w:cs="Arial"/>
                <w:sz w:val="16"/>
              </w:rPr>
              <w:t>:</w:t>
            </w:r>
          </w:p>
        </w:tc>
      </w:tr>
      <w:tr w:rsidR="00D72614" w:rsidRPr="005C08DC" w14:paraId="65BAB7A5" w14:textId="77777777" w:rsidTr="00781FB7">
        <w:trPr>
          <w:trHeight w:val="432"/>
          <w:jc w:val="center"/>
        </w:trPr>
        <w:tc>
          <w:tcPr>
            <w:tcW w:w="7110" w:type="dxa"/>
            <w:gridSpan w:val="2"/>
          </w:tcPr>
          <w:p w14:paraId="569A68F3" w14:textId="77777777" w:rsidR="00D72614" w:rsidRPr="005C08DC" w:rsidRDefault="00D72614" w:rsidP="00D72614">
            <w:pPr>
              <w:tabs>
                <w:tab w:val="left" w:pos="4500"/>
              </w:tabs>
              <w:rPr>
                <w:rFonts w:cs="Arial"/>
                <w:sz w:val="16"/>
              </w:rPr>
            </w:pPr>
            <w:r w:rsidRPr="005C08DC">
              <w:rPr>
                <w:rFonts w:cs="Arial"/>
                <w:sz w:val="16"/>
              </w:rPr>
              <w:t>STREET ADDRESS:</w:t>
            </w:r>
          </w:p>
        </w:tc>
        <w:tc>
          <w:tcPr>
            <w:tcW w:w="1989" w:type="dxa"/>
          </w:tcPr>
          <w:p w14:paraId="7CB9122F" w14:textId="77777777" w:rsidR="00D72614" w:rsidRPr="005C08DC" w:rsidRDefault="00D72614" w:rsidP="00D72614">
            <w:pPr>
              <w:tabs>
                <w:tab w:val="left" w:pos="2322"/>
              </w:tabs>
              <w:rPr>
                <w:rFonts w:cs="Arial"/>
                <w:sz w:val="16"/>
              </w:rPr>
            </w:pPr>
            <w:r w:rsidRPr="005C08DC">
              <w:rPr>
                <w:rFonts w:cs="Arial"/>
                <w:sz w:val="16"/>
              </w:rPr>
              <w:t>P.O. BOX:</w:t>
            </w:r>
          </w:p>
        </w:tc>
        <w:tc>
          <w:tcPr>
            <w:tcW w:w="1629" w:type="dxa"/>
          </w:tcPr>
          <w:p w14:paraId="62FB8218" w14:textId="77777777" w:rsidR="00D72614" w:rsidRPr="005C08DC" w:rsidRDefault="00D72614" w:rsidP="00D72614">
            <w:pPr>
              <w:tabs>
                <w:tab w:val="left" w:pos="2322"/>
              </w:tabs>
              <w:rPr>
                <w:rFonts w:cs="Arial"/>
                <w:sz w:val="16"/>
              </w:rPr>
            </w:pPr>
            <w:r w:rsidRPr="005C08DC">
              <w:rPr>
                <w:rFonts w:cs="Arial"/>
                <w:sz w:val="16"/>
              </w:rPr>
              <w:t>ZIP:</w:t>
            </w:r>
          </w:p>
        </w:tc>
      </w:tr>
      <w:tr w:rsidR="00D72614" w:rsidRPr="005C08DC" w14:paraId="1537679F" w14:textId="77777777" w:rsidTr="00781FB7">
        <w:trPr>
          <w:trHeight w:val="432"/>
          <w:jc w:val="center"/>
        </w:trPr>
        <w:tc>
          <w:tcPr>
            <w:tcW w:w="7110" w:type="dxa"/>
            <w:gridSpan w:val="2"/>
          </w:tcPr>
          <w:p w14:paraId="4724287B" w14:textId="36CB6CB2" w:rsidR="00D72614" w:rsidRPr="005C08DC" w:rsidRDefault="00D72614" w:rsidP="000F3577">
            <w:pPr>
              <w:rPr>
                <w:rFonts w:cs="Arial"/>
                <w:sz w:val="16"/>
              </w:rPr>
            </w:pPr>
            <w:r w:rsidRPr="005C08DC">
              <w:rPr>
                <w:rFonts w:cs="Arial"/>
                <w:sz w:val="16"/>
              </w:rPr>
              <w:t>CITY</w:t>
            </w:r>
            <w:r w:rsidR="000F3577">
              <w:rPr>
                <w:rFonts w:cs="Arial"/>
                <w:sz w:val="16"/>
              </w:rPr>
              <w:t xml:space="preserve">, </w:t>
            </w:r>
            <w:r w:rsidRPr="005C08DC">
              <w:rPr>
                <w:rFonts w:cs="Arial"/>
                <w:sz w:val="16"/>
              </w:rPr>
              <w:t>STATE</w:t>
            </w:r>
            <w:r w:rsidR="000F3577">
              <w:rPr>
                <w:rFonts w:cs="Arial"/>
                <w:sz w:val="16"/>
              </w:rPr>
              <w:t xml:space="preserve"> &amp; ZIP</w:t>
            </w:r>
            <w:r w:rsidRPr="005C08DC">
              <w:rPr>
                <w:rFonts w:cs="Arial"/>
                <w:sz w:val="16"/>
              </w:rPr>
              <w:t>:</w:t>
            </w:r>
          </w:p>
        </w:tc>
        <w:tc>
          <w:tcPr>
            <w:tcW w:w="1989" w:type="dxa"/>
          </w:tcPr>
          <w:p w14:paraId="5131D3F8" w14:textId="77777777" w:rsidR="00D72614" w:rsidRPr="005C08DC" w:rsidRDefault="00D72614" w:rsidP="00D72614">
            <w:pPr>
              <w:rPr>
                <w:rFonts w:cs="Arial"/>
                <w:sz w:val="16"/>
              </w:rPr>
            </w:pPr>
            <w:r w:rsidRPr="005C08DC">
              <w:rPr>
                <w:rFonts w:cs="Arial"/>
                <w:sz w:val="16"/>
              </w:rPr>
              <w:t>TELEPHONE NUMBER:</w:t>
            </w:r>
          </w:p>
        </w:tc>
        <w:tc>
          <w:tcPr>
            <w:tcW w:w="1629" w:type="dxa"/>
          </w:tcPr>
          <w:p w14:paraId="7F9DB066" w14:textId="77777777" w:rsidR="00D72614" w:rsidRPr="005C08DC" w:rsidRDefault="00D72614" w:rsidP="00D72614">
            <w:pPr>
              <w:rPr>
                <w:rFonts w:cs="Arial"/>
                <w:sz w:val="16"/>
              </w:rPr>
            </w:pPr>
            <w:r w:rsidRPr="005C08DC">
              <w:rPr>
                <w:rFonts w:cs="Arial"/>
                <w:sz w:val="16"/>
              </w:rPr>
              <w:t>TOLL FREE TEL. NO</w:t>
            </w:r>
          </w:p>
          <w:p w14:paraId="5F853B0E" w14:textId="77777777" w:rsidR="00D72614" w:rsidRPr="005C08DC" w:rsidRDefault="00D72614" w:rsidP="00D72614">
            <w:pPr>
              <w:rPr>
                <w:rFonts w:cs="Arial"/>
                <w:sz w:val="16"/>
              </w:rPr>
            </w:pPr>
          </w:p>
        </w:tc>
      </w:tr>
      <w:tr w:rsidR="00D72614" w:rsidRPr="005C08DC" w14:paraId="51C21CA3" w14:textId="77777777" w:rsidTr="00781FB7">
        <w:trPr>
          <w:trHeight w:val="520"/>
          <w:jc w:val="center"/>
        </w:trPr>
        <w:tc>
          <w:tcPr>
            <w:tcW w:w="7110" w:type="dxa"/>
            <w:gridSpan w:val="2"/>
          </w:tcPr>
          <w:p w14:paraId="098F08F2" w14:textId="77777777" w:rsidR="00D72614" w:rsidRPr="005C08DC" w:rsidRDefault="00D72614" w:rsidP="00D72614">
            <w:pPr>
              <w:rPr>
                <w:rFonts w:cs="Arial"/>
                <w:sz w:val="16"/>
              </w:rPr>
            </w:pPr>
            <w:r w:rsidRPr="005C08DC">
              <w:rPr>
                <w:rFonts w:cs="Arial"/>
                <w:sz w:val="16"/>
              </w:rPr>
              <w:t>PRINT NAME &amp; TITLE OF PERSON SIGNING:</w:t>
            </w:r>
          </w:p>
        </w:tc>
        <w:tc>
          <w:tcPr>
            <w:tcW w:w="3618" w:type="dxa"/>
            <w:gridSpan w:val="2"/>
          </w:tcPr>
          <w:p w14:paraId="4F56D8A5" w14:textId="77777777" w:rsidR="00D72614" w:rsidRPr="005C08DC" w:rsidRDefault="00D72614" w:rsidP="00D72614">
            <w:pPr>
              <w:rPr>
                <w:rFonts w:cs="Arial"/>
                <w:sz w:val="16"/>
              </w:rPr>
            </w:pPr>
            <w:r w:rsidRPr="005C08DC">
              <w:rPr>
                <w:rFonts w:cs="Arial"/>
                <w:sz w:val="16"/>
              </w:rPr>
              <w:t>FAX NUMBER:</w:t>
            </w:r>
          </w:p>
        </w:tc>
      </w:tr>
      <w:tr w:rsidR="00D72614" w:rsidRPr="005C08DC" w14:paraId="62DAAF00" w14:textId="77777777" w:rsidTr="00781FB7">
        <w:trPr>
          <w:trHeight w:val="520"/>
          <w:jc w:val="center"/>
        </w:trPr>
        <w:tc>
          <w:tcPr>
            <w:tcW w:w="5400" w:type="dxa"/>
          </w:tcPr>
          <w:p w14:paraId="1ED18C3B" w14:textId="77777777" w:rsidR="00D72614" w:rsidRPr="005C08DC" w:rsidRDefault="00D72614" w:rsidP="00D72614">
            <w:pPr>
              <w:tabs>
                <w:tab w:val="left" w:pos="4500"/>
              </w:tabs>
              <w:rPr>
                <w:rFonts w:cs="Arial"/>
                <w:sz w:val="16"/>
              </w:rPr>
            </w:pPr>
            <w:r w:rsidRPr="005C08DC">
              <w:rPr>
                <w:rFonts w:cs="Arial"/>
                <w:sz w:val="16"/>
              </w:rPr>
              <w:t>AUTHORIZED SIGNATURE:</w:t>
            </w:r>
          </w:p>
        </w:tc>
        <w:tc>
          <w:tcPr>
            <w:tcW w:w="1710" w:type="dxa"/>
          </w:tcPr>
          <w:p w14:paraId="67FD864D" w14:textId="77777777" w:rsidR="00D72614" w:rsidRPr="005C08DC" w:rsidRDefault="00D72614" w:rsidP="00D72614">
            <w:pPr>
              <w:tabs>
                <w:tab w:val="left" w:pos="4500"/>
              </w:tabs>
              <w:rPr>
                <w:rFonts w:cs="Arial"/>
                <w:sz w:val="16"/>
              </w:rPr>
            </w:pPr>
            <w:r w:rsidRPr="005C08DC">
              <w:rPr>
                <w:rFonts w:cs="Arial"/>
                <w:sz w:val="16"/>
              </w:rPr>
              <w:t>DATE:</w:t>
            </w:r>
          </w:p>
        </w:tc>
        <w:tc>
          <w:tcPr>
            <w:tcW w:w="3618" w:type="dxa"/>
            <w:gridSpan w:val="2"/>
          </w:tcPr>
          <w:p w14:paraId="04163422" w14:textId="77777777" w:rsidR="00D72614" w:rsidRPr="005C08DC" w:rsidRDefault="00D72614" w:rsidP="00D72614">
            <w:pPr>
              <w:rPr>
                <w:rFonts w:cs="Arial"/>
                <w:sz w:val="16"/>
              </w:rPr>
            </w:pPr>
            <w:r w:rsidRPr="005C08DC">
              <w:rPr>
                <w:rFonts w:cs="Arial"/>
                <w:sz w:val="16"/>
              </w:rPr>
              <w:t xml:space="preserve">E-MAIL:  </w:t>
            </w:r>
          </w:p>
        </w:tc>
      </w:tr>
    </w:tbl>
    <w:p w14:paraId="7A788B1B" w14:textId="796B26F6" w:rsidR="00D72614" w:rsidRPr="006B5C43" w:rsidRDefault="00D72614" w:rsidP="00781FB7">
      <w:pPr>
        <w:spacing w:before="120"/>
        <w:ind w:right="-288"/>
        <w:jc w:val="both"/>
        <w:rPr>
          <w:rFonts w:cs="Arial"/>
          <w:b/>
          <w:szCs w:val="22"/>
          <w:u w:val="single"/>
        </w:rPr>
      </w:pPr>
      <w:r w:rsidRPr="006B5C43">
        <w:rPr>
          <w:rFonts w:cs="Arial"/>
          <w:szCs w:val="22"/>
        </w:rPr>
        <w:t xml:space="preserve">Offer valid for </w:t>
      </w:r>
      <w:r w:rsidR="00991A99">
        <w:rPr>
          <w:rFonts w:cs="Arial"/>
          <w:szCs w:val="22"/>
          <w:lang w:val="en-GB"/>
        </w:rPr>
        <w:fldChar w:fldCharType="begin">
          <w:ffData>
            <w:name w:val=""/>
            <w:enabled/>
            <w:calcOnExit w:val="0"/>
            <w:ddList>
              <w:listEntry w:val="ninety (90)"/>
            </w:ddList>
          </w:ffData>
        </w:fldChar>
      </w:r>
      <w:r w:rsidR="00991A99">
        <w:rPr>
          <w:rFonts w:cs="Arial"/>
          <w:szCs w:val="22"/>
          <w:lang w:val="en-GB"/>
        </w:rPr>
        <w:instrText xml:space="preserve"> FORMDROPDOWN </w:instrText>
      </w:r>
      <w:r w:rsidR="00991A99">
        <w:rPr>
          <w:rFonts w:cs="Arial"/>
          <w:szCs w:val="22"/>
          <w:lang w:val="en-GB"/>
        </w:rPr>
      </w:r>
      <w:r w:rsidR="00991A99">
        <w:rPr>
          <w:rFonts w:cs="Arial"/>
          <w:szCs w:val="22"/>
          <w:lang w:val="en-GB"/>
        </w:rPr>
        <w:fldChar w:fldCharType="end"/>
      </w:r>
      <w:r w:rsidR="004C19F5">
        <w:rPr>
          <w:rFonts w:cs="Arial"/>
          <w:szCs w:val="22"/>
        </w:rPr>
        <w:t>,</w:t>
      </w:r>
      <w:r w:rsidRPr="006B5C43">
        <w:rPr>
          <w:rFonts w:cs="Arial"/>
          <w:szCs w:val="22"/>
        </w:rPr>
        <w:t xml:space="preserve"> days from date of </w:t>
      </w:r>
      <w:r w:rsidR="00332540">
        <w:rPr>
          <w:rFonts w:cs="Arial"/>
          <w:szCs w:val="22"/>
        </w:rPr>
        <w:t>offer</w:t>
      </w:r>
      <w:r w:rsidRPr="006B5C43">
        <w:rPr>
          <w:rFonts w:cs="Arial"/>
          <w:szCs w:val="22"/>
        </w:rPr>
        <w:t xml:space="preserve"> opening unless otherwise stated here: ____ </w:t>
      </w:r>
      <w:proofErr w:type="gramStart"/>
      <w:r w:rsidRPr="006B5C43">
        <w:rPr>
          <w:rFonts w:cs="Arial"/>
          <w:szCs w:val="22"/>
        </w:rPr>
        <w:t>days</w:t>
      </w:r>
      <w:proofErr w:type="gramEnd"/>
    </w:p>
    <w:p w14:paraId="7D7D9187" w14:textId="77777777" w:rsidR="00D72614" w:rsidRPr="006B5C43" w:rsidRDefault="00D72614" w:rsidP="00D72614">
      <w:pPr>
        <w:ind w:right="-288"/>
        <w:rPr>
          <w:rFonts w:cs="Arial"/>
          <w:b/>
          <w:u w:val="single"/>
        </w:rPr>
      </w:pPr>
    </w:p>
    <w:p w14:paraId="5544D8A9" w14:textId="77777777" w:rsidR="00D72614" w:rsidRPr="006B5C43" w:rsidRDefault="00D72614" w:rsidP="00462500">
      <w:pPr>
        <w:ind w:right="-288"/>
        <w:jc w:val="both"/>
        <w:rPr>
          <w:rFonts w:cs="Arial"/>
          <w:b/>
          <w:szCs w:val="22"/>
          <w:u w:val="single"/>
        </w:rPr>
      </w:pPr>
      <w:r w:rsidRPr="006B5C43">
        <w:rPr>
          <w:rFonts w:cs="Arial"/>
          <w:b/>
          <w:szCs w:val="22"/>
          <w:u w:val="single"/>
        </w:rPr>
        <w:t xml:space="preserve">ACCEPTANCE OF </w:t>
      </w:r>
      <w:r w:rsidR="00332540">
        <w:rPr>
          <w:rFonts w:cs="Arial"/>
          <w:b/>
          <w:szCs w:val="22"/>
          <w:u w:val="single"/>
        </w:rPr>
        <w:t>OFFER</w:t>
      </w:r>
    </w:p>
    <w:p w14:paraId="4D38A588" w14:textId="100DFA01" w:rsidR="00D72614" w:rsidRPr="006B5C43" w:rsidRDefault="00D72614" w:rsidP="00781FB7">
      <w:pPr>
        <w:spacing w:after="120"/>
        <w:ind w:right="-288"/>
        <w:jc w:val="both"/>
        <w:rPr>
          <w:rFonts w:cs="Arial"/>
          <w:szCs w:val="22"/>
        </w:rPr>
      </w:pPr>
      <w:r w:rsidRPr="006B5C43">
        <w:rPr>
          <w:rFonts w:cs="Arial"/>
          <w:szCs w:val="22"/>
        </w:rPr>
        <w:t xml:space="preserve">If any or all parts of this </w:t>
      </w:r>
      <w:r w:rsidR="00A8732E">
        <w:rPr>
          <w:rFonts w:cs="Arial"/>
          <w:szCs w:val="22"/>
          <w:lang w:val="en-GB"/>
        </w:rPr>
        <w:t>IFB</w:t>
      </w:r>
      <w:r w:rsidR="00A8732E" w:rsidRPr="006B5C43">
        <w:rPr>
          <w:rFonts w:cs="Arial"/>
          <w:szCs w:val="22"/>
        </w:rPr>
        <w:t xml:space="preserve"> </w:t>
      </w:r>
      <w:r w:rsidRPr="006B5C43">
        <w:rPr>
          <w:rFonts w:cs="Arial"/>
          <w:szCs w:val="22"/>
        </w:rPr>
        <w:t xml:space="preserve">are accepted, an authorized </w:t>
      </w:r>
      <w:r w:rsidRPr="00F866D7">
        <w:rPr>
          <w:rFonts w:cs="Arial"/>
          <w:szCs w:val="22"/>
        </w:rPr>
        <w:t xml:space="preserve">representative of </w:t>
      </w:r>
      <w:sdt>
        <w:sdtPr>
          <w:rPr>
            <w:rFonts w:cs="Arial"/>
            <w:szCs w:val="22"/>
          </w:rPr>
          <w:id w:val="739673500"/>
          <w:placeholder>
            <w:docPart w:val="2AF0143FF7764C9DB28CA0F2C719F986"/>
          </w:placeholder>
        </w:sdtPr>
        <w:sdtEndPr/>
        <w:sdtContent>
          <w:r w:rsidR="00CF597C" w:rsidRPr="00CF597C">
            <w:rPr>
              <w:rFonts w:cs="Arial"/>
              <w:szCs w:val="22"/>
            </w:rPr>
            <w:t>Central Piedmont Community College</w:t>
          </w:r>
        </w:sdtContent>
      </w:sdt>
      <w:r w:rsidRPr="00F866D7">
        <w:rPr>
          <w:rFonts w:cs="Arial"/>
          <w:szCs w:val="22"/>
        </w:rPr>
        <w:t xml:space="preserve"> shall affix</w:t>
      </w:r>
      <w:r w:rsidRPr="006B5C43">
        <w:rPr>
          <w:rFonts w:cs="Arial"/>
          <w:szCs w:val="22"/>
        </w:rPr>
        <w:t xml:space="preserve"> their signature hereto.  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D72614" w:rsidRPr="006B5C43" w14:paraId="27049696" w14:textId="77777777" w:rsidTr="007973C9">
        <w:trPr>
          <w:jc w:val="center"/>
        </w:trPr>
        <w:tc>
          <w:tcPr>
            <w:tcW w:w="10768" w:type="dxa"/>
            <w:tcBorders>
              <w:bottom w:val="nil"/>
            </w:tcBorders>
          </w:tcPr>
          <w:p w14:paraId="11333FF4" w14:textId="77777777" w:rsidR="00D72614" w:rsidRDefault="00D72614" w:rsidP="00D72614">
            <w:pPr>
              <w:rPr>
                <w:rFonts w:cs="Arial"/>
                <w:b/>
                <w:u w:val="single"/>
              </w:rPr>
            </w:pPr>
            <w:r w:rsidRPr="006B5C43">
              <w:rPr>
                <w:rFonts w:cs="Arial"/>
                <w:b/>
                <w:u w:val="single"/>
              </w:rPr>
              <w:t>FOR</w:t>
            </w:r>
            <w:r w:rsidR="00526CD3">
              <w:rPr>
                <w:rFonts w:cs="Arial"/>
                <w:b/>
                <w:u w:val="single"/>
              </w:rPr>
              <w:t xml:space="preserve"> STATE</w:t>
            </w:r>
            <w:r w:rsidR="004C19F5">
              <w:rPr>
                <w:rFonts w:cs="Arial"/>
                <w:caps/>
                <w:u w:val="single"/>
              </w:rPr>
              <w:t xml:space="preserve"> </w:t>
            </w:r>
            <w:r w:rsidRPr="006B5C43">
              <w:rPr>
                <w:rFonts w:cs="Arial"/>
                <w:b/>
                <w:u w:val="single"/>
              </w:rPr>
              <w:t>USE ONLY</w:t>
            </w:r>
          </w:p>
          <w:p w14:paraId="76293C8B" w14:textId="77777777" w:rsidR="00D72614" w:rsidRPr="006B5C43" w:rsidRDefault="00D72614" w:rsidP="00D72614">
            <w:pPr>
              <w:rPr>
                <w:rFonts w:cs="Arial"/>
                <w:b/>
                <w:u w:val="single"/>
              </w:rPr>
            </w:pPr>
          </w:p>
        </w:tc>
      </w:tr>
      <w:tr w:rsidR="00D72614" w:rsidRPr="006B5C43" w14:paraId="2086092E" w14:textId="77777777" w:rsidTr="007973C9">
        <w:trPr>
          <w:jc w:val="center"/>
        </w:trPr>
        <w:tc>
          <w:tcPr>
            <w:tcW w:w="10768" w:type="dxa"/>
            <w:tcBorders>
              <w:top w:val="nil"/>
              <w:bottom w:val="nil"/>
            </w:tcBorders>
          </w:tcPr>
          <w:p w14:paraId="7611B628" w14:textId="77777777" w:rsidR="00D72614" w:rsidRPr="0005051B" w:rsidRDefault="00D72614" w:rsidP="00D72614">
            <w:pPr>
              <w:rPr>
                <w:rFonts w:cs="Arial"/>
                <w:i/>
                <w:sz w:val="18"/>
                <w:szCs w:val="18"/>
              </w:rPr>
            </w:pPr>
            <w:r w:rsidRPr="0005051B">
              <w:rPr>
                <w:rFonts w:cs="Arial"/>
                <w:i/>
                <w:sz w:val="18"/>
                <w:szCs w:val="18"/>
              </w:rPr>
              <w:t>Offer accepted and contract awarded this __</w:t>
            </w:r>
            <w:r w:rsidR="00781FB7">
              <w:rPr>
                <w:rFonts w:cs="Arial"/>
                <w:i/>
                <w:sz w:val="18"/>
                <w:szCs w:val="18"/>
              </w:rPr>
              <w:t>__</w:t>
            </w:r>
            <w:r w:rsidRPr="0005051B">
              <w:rPr>
                <w:rFonts w:cs="Arial"/>
                <w:i/>
                <w:sz w:val="18"/>
                <w:szCs w:val="18"/>
              </w:rPr>
              <w:t>__ day of _____________________, 20_</w:t>
            </w:r>
            <w:r w:rsidR="00781FB7">
              <w:rPr>
                <w:rFonts w:cs="Arial"/>
                <w:i/>
                <w:sz w:val="18"/>
                <w:szCs w:val="18"/>
              </w:rPr>
              <w:t>__</w:t>
            </w:r>
            <w:r w:rsidRPr="0005051B">
              <w:rPr>
                <w:rFonts w:cs="Arial"/>
                <w:i/>
                <w:sz w:val="18"/>
                <w:szCs w:val="18"/>
              </w:rPr>
              <w:t>_, as indicated on attached certification,</w:t>
            </w:r>
          </w:p>
        </w:tc>
      </w:tr>
      <w:tr w:rsidR="00D72614" w:rsidRPr="006B5C43" w14:paraId="7D7E7547" w14:textId="77777777" w:rsidTr="007973C9">
        <w:trPr>
          <w:jc w:val="center"/>
        </w:trPr>
        <w:tc>
          <w:tcPr>
            <w:tcW w:w="10768" w:type="dxa"/>
            <w:tcBorders>
              <w:top w:val="nil"/>
              <w:bottom w:val="single" w:sz="6" w:space="0" w:color="auto"/>
            </w:tcBorders>
          </w:tcPr>
          <w:p w14:paraId="511AEBDF" w14:textId="77777777" w:rsidR="00D72614" w:rsidRDefault="00D72614" w:rsidP="00D72614">
            <w:pPr>
              <w:rPr>
                <w:rFonts w:cs="Arial"/>
                <w:i/>
                <w:sz w:val="18"/>
                <w:szCs w:val="18"/>
              </w:rPr>
            </w:pPr>
          </w:p>
          <w:p w14:paraId="10D7B2C4" w14:textId="67A7B0D6" w:rsidR="00D72614" w:rsidRPr="00A024F1" w:rsidRDefault="00D72614" w:rsidP="00D72614">
            <w:pPr>
              <w:rPr>
                <w:rFonts w:cs="Arial"/>
                <w:i/>
                <w:sz w:val="18"/>
                <w:szCs w:val="18"/>
              </w:rPr>
            </w:pPr>
            <w:r w:rsidRPr="0005051B">
              <w:rPr>
                <w:rFonts w:cs="Arial"/>
                <w:i/>
                <w:sz w:val="18"/>
                <w:szCs w:val="18"/>
              </w:rPr>
              <w:t xml:space="preserve">by _____________________________________________ </w:t>
            </w:r>
            <w:r w:rsidRPr="0005051B">
              <w:rPr>
                <w:rFonts w:cs="Arial"/>
                <w:sz w:val="18"/>
                <w:szCs w:val="18"/>
              </w:rPr>
              <w:t xml:space="preserve">(Authorized representative </w:t>
            </w:r>
            <w:r w:rsidRPr="00A024F1">
              <w:rPr>
                <w:rFonts w:cs="Arial"/>
                <w:sz w:val="18"/>
                <w:szCs w:val="18"/>
              </w:rPr>
              <w:t>of</w:t>
            </w:r>
            <w:r w:rsidR="000B4693">
              <w:rPr>
                <w:rFonts w:cs="Arial"/>
                <w:color w:val="000000" w:themeColor="text1"/>
              </w:rPr>
              <w:t xml:space="preserve"> </w:t>
            </w:r>
            <w:sdt>
              <w:sdtPr>
                <w:rPr>
                  <w:rFonts w:cs="Arial"/>
                  <w:sz w:val="18"/>
                  <w:szCs w:val="20"/>
                </w:rPr>
                <w:id w:val="1051889509"/>
                <w:placeholder>
                  <w:docPart w:val="CE1B84B0E38F4C8185FF6030607E36A4"/>
                </w:placeholder>
              </w:sdtPr>
              <w:sdtEndPr/>
              <w:sdtContent>
                <w:r w:rsidR="00CF597C" w:rsidRPr="00CF597C">
                  <w:rPr>
                    <w:rFonts w:cs="Arial"/>
                    <w:sz w:val="18"/>
                    <w:szCs w:val="20"/>
                  </w:rPr>
                  <w:t>Central Piedmont Community College</w:t>
                </w:r>
              </w:sdtContent>
            </w:sdt>
            <w:r w:rsidRPr="00A024F1">
              <w:rPr>
                <w:rFonts w:cs="Arial"/>
                <w:sz w:val="18"/>
                <w:szCs w:val="18"/>
              </w:rPr>
              <w:t>).</w:t>
            </w:r>
          </w:p>
          <w:p w14:paraId="3DF1BA22" w14:textId="77777777" w:rsidR="00D72614" w:rsidRPr="0005051B" w:rsidRDefault="00D72614" w:rsidP="00D72614">
            <w:pPr>
              <w:rPr>
                <w:rFonts w:cs="Arial"/>
                <w:i/>
                <w:sz w:val="18"/>
                <w:szCs w:val="18"/>
              </w:rPr>
            </w:pPr>
          </w:p>
        </w:tc>
      </w:tr>
    </w:tbl>
    <w:p w14:paraId="2295342E" w14:textId="7C5905C1" w:rsidR="007300AB" w:rsidRDefault="007300AB">
      <w:pPr>
        <w:rPr>
          <w:rFonts w:cs="Arial"/>
          <w:b/>
          <w:u w:val="single"/>
        </w:rPr>
      </w:pPr>
    </w:p>
    <w:p w14:paraId="79AFD108" w14:textId="77777777" w:rsidR="00E03AB2" w:rsidRDefault="00E03AB2" w:rsidP="000A318B">
      <w:pPr>
        <w:jc w:val="both"/>
        <w:rPr>
          <w:rFonts w:cs="Arial"/>
          <w:b/>
          <w:u w:val="single"/>
        </w:rPr>
      </w:pPr>
    </w:p>
    <w:sdt>
      <w:sdtPr>
        <w:rPr>
          <w:rFonts w:ascii="Arial" w:eastAsia="Times New Roman" w:hAnsi="Arial" w:cs="Times New Roman"/>
          <w:color w:val="auto"/>
          <w:sz w:val="22"/>
          <w:szCs w:val="24"/>
        </w:rPr>
        <w:id w:val="-350962366"/>
        <w:docPartObj>
          <w:docPartGallery w:val="Table of Contents"/>
          <w:docPartUnique/>
        </w:docPartObj>
      </w:sdtPr>
      <w:sdtEndPr>
        <w:rPr>
          <w:b/>
          <w:bCs/>
          <w:noProof/>
        </w:rPr>
      </w:sdtEndPr>
      <w:sdtContent>
        <w:p w14:paraId="0D2C71AD" w14:textId="7A14096F" w:rsidR="00113014" w:rsidRDefault="00113014" w:rsidP="00113014">
          <w:pPr>
            <w:pStyle w:val="TOCHeading"/>
            <w:numPr>
              <w:ilvl w:val="0"/>
              <w:numId w:val="0"/>
            </w:numPr>
            <w:ind w:left="720" w:hanging="720"/>
            <w:rPr>
              <w:rFonts w:ascii="Arial" w:hAnsi="Arial" w:cs="Arial"/>
              <w:b/>
              <w:caps/>
              <w:color w:val="auto"/>
              <w:sz w:val="24"/>
              <w:szCs w:val="24"/>
              <w:u w:val="single"/>
            </w:rPr>
          </w:pPr>
          <w:r w:rsidRPr="00A067CA">
            <w:rPr>
              <w:rFonts w:ascii="Arial" w:hAnsi="Arial" w:cs="Arial"/>
              <w:b/>
              <w:caps/>
              <w:color w:val="auto"/>
              <w:sz w:val="24"/>
              <w:szCs w:val="24"/>
              <w:u w:val="single"/>
            </w:rPr>
            <w:t>Table of Contents</w:t>
          </w:r>
        </w:p>
        <w:p w14:paraId="6DBAE786" w14:textId="77777777" w:rsidR="00832464" w:rsidRPr="00832464" w:rsidRDefault="00832464" w:rsidP="00832464"/>
        <w:p w14:paraId="32174CE4" w14:textId="7B42ED07" w:rsidR="00991A99" w:rsidRDefault="00113014">
          <w:pPr>
            <w:pStyle w:val="TOC1"/>
            <w:tabs>
              <w:tab w:val="left" w:pos="660"/>
              <w:tab w:val="right" w:leader="dot" w:pos="10790"/>
            </w:tabs>
            <w:rPr>
              <w:rFonts w:asciiTheme="minorHAnsi" w:eastAsiaTheme="minorEastAsia" w:hAnsiTheme="minorHAnsi" w:cstheme="minorBidi"/>
              <w:noProof/>
              <w:kern w:val="2"/>
              <w:szCs w:val="22"/>
              <w14:ligatures w14:val="standardContextual"/>
            </w:rPr>
          </w:pPr>
          <w:r w:rsidRPr="00113014">
            <w:rPr>
              <w:rFonts w:cs="Arial"/>
              <w:szCs w:val="22"/>
            </w:rPr>
            <w:lastRenderedPageBreak/>
            <w:fldChar w:fldCharType="begin"/>
          </w:r>
          <w:r w:rsidRPr="00113014">
            <w:rPr>
              <w:rFonts w:cs="Arial"/>
              <w:szCs w:val="22"/>
            </w:rPr>
            <w:instrText xml:space="preserve"> TOC \o "1-3" \h \z \u </w:instrText>
          </w:r>
          <w:r w:rsidRPr="00113014">
            <w:rPr>
              <w:rFonts w:cs="Arial"/>
              <w:szCs w:val="22"/>
            </w:rPr>
            <w:fldChar w:fldCharType="separate"/>
          </w:r>
          <w:hyperlink w:anchor="_Toc161152599" w:history="1">
            <w:r w:rsidR="00991A99" w:rsidRPr="00837321">
              <w:rPr>
                <w:rStyle w:val="Hyperlink"/>
                <w:noProof/>
              </w:rPr>
              <w:t>1.0</w:t>
            </w:r>
            <w:r w:rsidR="00991A99">
              <w:rPr>
                <w:rFonts w:asciiTheme="minorHAnsi" w:eastAsiaTheme="minorEastAsia" w:hAnsiTheme="minorHAnsi" w:cstheme="minorBidi"/>
                <w:noProof/>
                <w:kern w:val="2"/>
                <w:szCs w:val="22"/>
                <w14:ligatures w14:val="standardContextual"/>
              </w:rPr>
              <w:tab/>
            </w:r>
            <w:r w:rsidR="00991A99" w:rsidRPr="00837321">
              <w:rPr>
                <w:rStyle w:val="Hyperlink"/>
                <w:noProof/>
              </w:rPr>
              <w:t>INTENT, USE, DURATION AND SCOPE</w:t>
            </w:r>
            <w:r w:rsidR="00991A99">
              <w:rPr>
                <w:noProof/>
                <w:webHidden/>
              </w:rPr>
              <w:tab/>
            </w:r>
            <w:r w:rsidR="00991A99">
              <w:rPr>
                <w:noProof/>
                <w:webHidden/>
              </w:rPr>
              <w:fldChar w:fldCharType="begin"/>
            </w:r>
            <w:r w:rsidR="00991A99">
              <w:rPr>
                <w:noProof/>
                <w:webHidden/>
              </w:rPr>
              <w:instrText xml:space="preserve"> PAGEREF _Toc161152599 \h </w:instrText>
            </w:r>
            <w:r w:rsidR="00991A99">
              <w:rPr>
                <w:noProof/>
                <w:webHidden/>
              </w:rPr>
            </w:r>
            <w:r w:rsidR="00991A99">
              <w:rPr>
                <w:noProof/>
                <w:webHidden/>
              </w:rPr>
              <w:fldChar w:fldCharType="separate"/>
            </w:r>
            <w:r w:rsidR="00991A99">
              <w:rPr>
                <w:noProof/>
                <w:webHidden/>
              </w:rPr>
              <w:t>3</w:t>
            </w:r>
            <w:r w:rsidR="00991A99">
              <w:rPr>
                <w:noProof/>
                <w:webHidden/>
              </w:rPr>
              <w:fldChar w:fldCharType="end"/>
            </w:r>
          </w:hyperlink>
        </w:p>
        <w:p w14:paraId="42EDA53D" w14:textId="4EA853D7" w:rsidR="00991A99" w:rsidRDefault="00991A99">
          <w:pPr>
            <w:pStyle w:val="TOC1"/>
            <w:tabs>
              <w:tab w:val="left" w:pos="660"/>
              <w:tab w:val="right" w:leader="dot" w:pos="10790"/>
            </w:tabs>
            <w:rPr>
              <w:rFonts w:asciiTheme="minorHAnsi" w:eastAsiaTheme="minorEastAsia" w:hAnsiTheme="minorHAnsi" w:cstheme="minorBidi"/>
              <w:noProof/>
              <w:kern w:val="2"/>
              <w:szCs w:val="22"/>
              <w14:ligatures w14:val="standardContextual"/>
            </w:rPr>
          </w:pPr>
          <w:hyperlink w:anchor="_Toc161152600" w:history="1">
            <w:r w:rsidRPr="00837321">
              <w:rPr>
                <w:rStyle w:val="Hyperlink"/>
                <w:noProof/>
              </w:rPr>
              <w:t>2.0</w:t>
            </w:r>
            <w:r>
              <w:rPr>
                <w:rFonts w:asciiTheme="minorHAnsi" w:eastAsiaTheme="minorEastAsia" w:hAnsiTheme="minorHAnsi" w:cstheme="minorBidi"/>
                <w:noProof/>
                <w:kern w:val="2"/>
                <w:szCs w:val="22"/>
                <w14:ligatures w14:val="standardContextual"/>
              </w:rPr>
              <w:tab/>
            </w:r>
            <w:r w:rsidRPr="00837321">
              <w:rPr>
                <w:rStyle w:val="Hyperlink"/>
                <w:noProof/>
              </w:rPr>
              <w:t>GENERAL INFORMATION</w:t>
            </w:r>
            <w:r>
              <w:rPr>
                <w:noProof/>
                <w:webHidden/>
              </w:rPr>
              <w:tab/>
            </w:r>
            <w:r>
              <w:rPr>
                <w:noProof/>
                <w:webHidden/>
              </w:rPr>
              <w:fldChar w:fldCharType="begin"/>
            </w:r>
            <w:r>
              <w:rPr>
                <w:noProof/>
                <w:webHidden/>
              </w:rPr>
              <w:instrText xml:space="preserve"> PAGEREF _Toc161152600 \h </w:instrText>
            </w:r>
            <w:r>
              <w:rPr>
                <w:noProof/>
                <w:webHidden/>
              </w:rPr>
            </w:r>
            <w:r>
              <w:rPr>
                <w:noProof/>
                <w:webHidden/>
              </w:rPr>
              <w:fldChar w:fldCharType="separate"/>
            </w:r>
            <w:r>
              <w:rPr>
                <w:noProof/>
                <w:webHidden/>
              </w:rPr>
              <w:t>3</w:t>
            </w:r>
            <w:r>
              <w:rPr>
                <w:noProof/>
                <w:webHidden/>
              </w:rPr>
              <w:fldChar w:fldCharType="end"/>
            </w:r>
          </w:hyperlink>
        </w:p>
        <w:p w14:paraId="31E8E9E8" w14:textId="6B998D79" w:rsidR="00991A99" w:rsidRDefault="00991A99">
          <w:pPr>
            <w:pStyle w:val="TOC2"/>
            <w:rPr>
              <w:rFonts w:asciiTheme="minorHAnsi" w:eastAsiaTheme="minorEastAsia" w:hAnsiTheme="minorHAnsi" w:cstheme="minorBidi"/>
              <w:kern w:val="2"/>
              <w:szCs w:val="22"/>
              <w14:ligatures w14:val="standardContextual"/>
            </w:rPr>
          </w:pPr>
          <w:hyperlink w:anchor="_Toc161152601" w:history="1">
            <w:r w:rsidRPr="00837321">
              <w:rPr>
                <w:rStyle w:val="Hyperlink"/>
              </w:rPr>
              <w:t>2.1. VENDOR QUESTIONS</w:t>
            </w:r>
            <w:r>
              <w:rPr>
                <w:webHidden/>
              </w:rPr>
              <w:tab/>
            </w:r>
            <w:r>
              <w:rPr>
                <w:webHidden/>
              </w:rPr>
              <w:fldChar w:fldCharType="begin"/>
            </w:r>
            <w:r>
              <w:rPr>
                <w:webHidden/>
              </w:rPr>
              <w:instrText xml:space="preserve"> PAGEREF _Toc161152601 \h </w:instrText>
            </w:r>
            <w:r>
              <w:rPr>
                <w:webHidden/>
              </w:rPr>
            </w:r>
            <w:r>
              <w:rPr>
                <w:webHidden/>
              </w:rPr>
              <w:fldChar w:fldCharType="separate"/>
            </w:r>
            <w:r>
              <w:rPr>
                <w:webHidden/>
              </w:rPr>
              <w:t>3</w:t>
            </w:r>
            <w:r>
              <w:rPr>
                <w:webHidden/>
              </w:rPr>
              <w:fldChar w:fldCharType="end"/>
            </w:r>
          </w:hyperlink>
        </w:p>
        <w:p w14:paraId="4F622D77" w14:textId="73DE2AC9" w:rsidR="00991A99" w:rsidRDefault="00991A99">
          <w:pPr>
            <w:pStyle w:val="TOC2"/>
            <w:rPr>
              <w:rFonts w:asciiTheme="minorHAnsi" w:eastAsiaTheme="minorEastAsia" w:hAnsiTheme="minorHAnsi" w:cstheme="minorBidi"/>
              <w:kern w:val="2"/>
              <w:szCs w:val="22"/>
              <w14:ligatures w14:val="standardContextual"/>
            </w:rPr>
          </w:pPr>
          <w:hyperlink w:anchor="_Toc161152602" w:history="1">
            <w:r w:rsidRPr="00837321">
              <w:rPr>
                <w:rStyle w:val="Hyperlink"/>
              </w:rPr>
              <w:t>2.2. ADDENDA</w:t>
            </w:r>
            <w:r>
              <w:rPr>
                <w:webHidden/>
              </w:rPr>
              <w:tab/>
            </w:r>
            <w:r>
              <w:rPr>
                <w:webHidden/>
              </w:rPr>
              <w:fldChar w:fldCharType="begin"/>
            </w:r>
            <w:r>
              <w:rPr>
                <w:webHidden/>
              </w:rPr>
              <w:instrText xml:space="preserve"> PAGEREF _Toc161152602 \h </w:instrText>
            </w:r>
            <w:r>
              <w:rPr>
                <w:webHidden/>
              </w:rPr>
            </w:r>
            <w:r>
              <w:rPr>
                <w:webHidden/>
              </w:rPr>
              <w:fldChar w:fldCharType="separate"/>
            </w:r>
            <w:r>
              <w:rPr>
                <w:webHidden/>
              </w:rPr>
              <w:t>3</w:t>
            </w:r>
            <w:r>
              <w:rPr>
                <w:webHidden/>
              </w:rPr>
              <w:fldChar w:fldCharType="end"/>
            </w:r>
          </w:hyperlink>
        </w:p>
        <w:p w14:paraId="04771350" w14:textId="5377CFCB" w:rsidR="00991A99" w:rsidRDefault="00991A99">
          <w:pPr>
            <w:pStyle w:val="TOC2"/>
            <w:rPr>
              <w:rFonts w:asciiTheme="minorHAnsi" w:eastAsiaTheme="minorEastAsia" w:hAnsiTheme="minorHAnsi" w:cstheme="minorBidi"/>
              <w:kern w:val="2"/>
              <w:szCs w:val="22"/>
              <w14:ligatures w14:val="standardContextual"/>
            </w:rPr>
          </w:pPr>
          <w:hyperlink w:anchor="_Toc161152603" w:history="1">
            <w:r w:rsidRPr="00837321">
              <w:rPr>
                <w:rStyle w:val="Hyperlink"/>
              </w:rPr>
              <w:t>2.3. OFFER SUBMITTAL</w:t>
            </w:r>
            <w:r>
              <w:rPr>
                <w:webHidden/>
              </w:rPr>
              <w:tab/>
            </w:r>
            <w:r>
              <w:rPr>
                <w:webHidden/>
              </w:rPr>
              <w:fldChar w:fldCharType="begin"/>
            </w:r>
            <w:r>
              <w:rPr>
                <w:webHidden/>
              </w:rPr>
              <w:instrText xml:space="preserve"> PAGEREF _Toc161152603 \h </w:instrText>
            </w:r>
            <w:r>
              <w:rPr>
                <w:webHidden/>
              </w:rPr>
            </w:r>
            <w:r>
              <w:rPr>
                <w:webHidden/>
              </w:rPr>
              <w:fldChar w:fldCharType="separate"/>
            </w:r>
            <w:r>
              <w:rPr>
                <w:webHidden/>
              </w:rPr>
              <w:t>3</w:t>
            </w:r>
            <w:r>
              <w:rPr>
                <w:webHidden/>
              </w:rPr>
              <w:fldChar w:fldCharType="end"/>
            </w:r>
          </w:hyperlink>
        </w:p>
        <w:p w14:paraId="672C98CF" w14:textId="7F66D5BD" w:rsidR="00991A99" w:rsidRDefault="00991A99">
          <w:pPr>
            <w:pStyle w:val="TOC2"/>
            <w:rPr>
              <w:rFonts w:asciiTheme="minorHAnsi" w:eastAsiaTheme="minorEastAsia" w:hAnsiTheme="minorHAnsi" w:cstheme="minorBidi"/>
              <w:kern w:val="2"/>
              <w:szCs w:val="22"/>
              <w14:ligatures w14:val="standardContextual"/>
            </w:rPr>
          </w:pPr>
          <w:hyperlink w:anchor="_Toc161152604" w:history="1">
            <w:r w:rsidRPr="00837321">
              <w:rPr>
                <w:rStyle w:val="Hyperlink"/>
              </w:rPr>
              <w:t>2.4. BASIS FOR REJECTION</w:t>
            </w:r>
            <w:r>
              <w:rPr>
                <w:webHidden/>
              </w:rPr>
              <w:tab/>
            </w:r>
            <w:r>
              <w:rPr>
                <w:webHidden/>
              </w:rPr>
              <w:fldChar w:fldCharType="begin"/>
            </w:r>
            <w:r>
              <w:rPr>
                <w:webHidden/>
              </w:rPr>
              <w:instrText xml:space="preserve"> PAGEREF _Toc161152604 \h </w:instrText>
            </w:r>
            <w:r>
              <w:rPr>
                <w:webHidden/>
              </w:rPr>
            </w:r>
            <w:r>
              <w:rPr>
                <w:webHidden/>
              </w:rPr>
              <w:fldChar w:fldCharType="separate"/>
            </w:r>
            <w:r>
              <w:rPr>
                <w:webHidden/>
              </w:rPr>
              <w:t>4</w:t>
            </w:r>
            <w:r>
              <w:rPr>
                <w:webHidden/>
              </w:rPr>
              <w:fldChar w:fldCharType="end"/>
            </w:r>
          </w:hyperlink>
        </w:p>
        <w:p w14:paraId="34EF389B" w14:textId="6363E28C" w:rsidR="00991A99" w:rsidRDefault="00991A99">
          <w:pPr>
            <w:pStyle w:val="TOC2"/>
            <w:rPr>
              <w:rFonts w:asciiTheme="minorHAnsi" w:eastAsiaTheme="minorEastAsia" w:hAnsiTheme="minorHAnsi" w:cstheme="minorBidi"/>
              <w:kern w:val="2"/>
              <w:szCs w:val="22"/>
              <w14:ligatures w14:val="standardContextual"/>
            </w:rPr>
          </w:pPr>
          <w:hyperlink w:anchor="_Toc161152605" w:history="1">
            <w:r w:rsidRPr="00837321">
              <w:rPr>
                <w:rStyle w:val="Hyperlink"/>
              </w:rPr>
              <w:t>2.5. LATE OFFERS</w:t>
            </w:r>
            <w:r>
              <w:rPr>
                <w:webHidden/>
              </w:rPr>
              <w:tab/>
            </w:r>
            <w:r>
              <w:rPr>
                <w:webHidden/>
              </w:rPr>
              <w:fldChar w:fldCharType="begin"/>
            </w:r>
            <w:r>
              <w:rPr>
                <w:webHidden/>
              </w:rPr>
              <w:instrText xml:space="preserve"> PAGEREF _Toc161152605 \h </w:instrText>
            </w:r>
            <w:r>
              <w:rPr>
                <w:webHidden/>
              </w:rPr>
            </w:r>
            <w:r>
              <w:rPr>
                <w:webHidden/>
              </w:rPr>
              <w:fldChar w:fldCharType="separate"/>
            </w:r>
            <w:r>
              <w:rPr>
                <w:webHidden/>
              </w:rPr>
              <w:t>4</w:t>
            </w:r>
            <w:r>
              <w:rPr>
                <w:webHidden/>
              </w:rPr>
              <w:fldChar w:fldCharType="end"/>
            </w:r>
          </w:hyperlink>
        </w:p>
        <w:p w14:paraId="585B725E" w14:textId="61B3B34D" w:rsidR="00991A99" w:rsidRDefault="00991A99">
          <w:pPr>
            <w:pStyle w:val="TOC2"/>
            <w:rPr>
              <w:rFonts w:asciiTheme="minorHAnsi" w:eastAsiaTheme="minorEastAsia" w:hAnsiTheme="minorHAnsi" w:cstheme="minorBidi"/>
              <w:kern w:val="2"/>
              <w:szCs w:val="22"/>
              <w14:ligatures w14:val="standardContextual"/>
            </w:rPr>
          </w:pPr>
          <w:hyperlink w:anchor="_Toc161152606" w:history="1">
            <w:r w:rsidRPr="00837321">
              <w:rPr>
                <w:rStyle w:val="Hyperlink"/>
              </w:rPr>
              <w:t>2.6. NON-RESPONSIVE OFFERS</w:t>
            </w:r>
            <w:r>
              <w:rPr>
                <w:webHidden/>
              </w:rPr>
              <w:tab/>
            </w:r>
            <w:r>
              <w:rPr>
                <w:webHidden/>
              </w:rPr>
              <w:fldChar w:fldCharType="begin"/>
            </w:r>
            <w:r>
              <w:rPr>
                <w:webHidden/>
              </w:rPr>
              <w:instrText xml:space="preserve"> PAGEREF _Toc161152606 \h </w:instrText>
            </w:r>
            <w:r>
              <w:rPr>
                <w:webHidden/>
              </w:rPr>
            </w:r>
            <w:r>
              <w:rPr>
                <w:webHidden/>
              </w:rPr>
              <w:fldChar w:fldCharType="separate"/>
            </w:r>
            <w:r>
              <w:rPr>
                <w:webHidden/>
              </w:rPr>
              <w:t>4</w:t>
            </w:r>
            <w:r>
              <w:rPr>
                <w:webHidden/>
              </w:rPr>
              <w:fldChar w:fldCharType="end"/>
            </w:r>
          </w:hyperlink>
        </w:p>
        <w:p w14:paraId="473F54BE" w14:textId="41FD3584" w:rsidR="00991A99" w:rsidRDefault="00991A99">
          <w:pPr>
            <w:pStyle w:val="TOC2"/>
            <w:rPr>
              <w:rFonts w:asciiTheme="minorHAnsi" w:eastAsiaTheme="minorEastAsia" w:hAnsiTheme="minorHAnsi" w:cstheme="minorBidi"/>
              <w:kern w:val="2"/>
              <w:szCs w:val="22"/>
              <w14:ligatures w14:val="standardContextual"/>
            </w:rPr>
          </w:pPr>
          <w:hyperlink w:anchor="_Toc161152607" w:history="1">
            <w:r w:rsidRPr="00837321">
              <w:rPr>
                <w:rStyle w:val="Hyperlink"/>
              </w:rPr>
              <w:t>2.7. NOTICE TO VENDORS</w:t>
            </w:r>
            <w:r>
              <w:rPr>
                <w:webHidden/>
              </w:rPr>
              <w:tab/>
            </w:r>
            <w:r>
              <w:rPr>
                <w:webHidden/>
              </w:rPr>
              <w:fldChar w:fldCharType="begin"/>
            </w:r>
            <w:r>
              <w:rPr>
                <w:webHidden/>
              </w:rPr>
              <w:instrText xml:space="preserve"> PAGEREF _Toc161152607 \h </w:instrText>
            </w:r>
            <w:r>
              <w:rPr>
                <w:webHidden/>
              </w:rPr>
            </w:r>
            <w:r>
              <w:rPr>
                <w:webHidden/>
              </w:rPr>
              <w:fldChar w:fldCharType="separate"/>
            </w:r>
            <w:r>
              <w:rPr>
                <w:webHidden/>
              </w:rPr>
              <w:t>5</w:t>
            </w:r>
            <w:r>
              <w:rPr>
                <w:webHidden/>
              </w:rPr>
              <w:fldChar w:fldCharType="end"/>
            </w:r>
          </w:hyperlink>
        </w:p>
        <w:p w14:paraId="63A2D9A2" w14:textId="50AF5513" w:rsidR="00991A99" w:rsidRDefault="00991A99">
          <w:pPr>
            <w:pStyle w:val="TOC2"/>
            <w:rPr>
              <w:rFonts w:asciiTheme="minorHAnsi" w:eastAsiaTheme="minorEastAsia" w:hAnsiTheme="minorHAnsi" w:cstheme="minorBidi"/>
              <w:kern w:val="2"/>
              <w:szCs w:val="22"/>
              <w14:ligatures w14:val="standardContextual"/>
            </w:rPr>
          </w:pPr>
          <w:hyperlink w:anchor="_Toc161152608" w:history="1">
            <w:r w:rsidRPr="00837321">
              <w:rPr>
                <w:rStyle w:val="Hyperlink"/>
              </w:rPr>
              <w:t>2.8. E-PROCUREMENT SOLICITATION</w:t>
            </w:r>
            <w:r>
              <w:rPr>
                <w:webHidden/>
              </w:rPr>
              <w:tab/>
            </w:r>
            <w:r>
              <w:rPr>
                <w:webHidden/>
              </w:rPr>
              <w:fldChar w:fldCharType="begin"/>
            </w:r>
            <w:r>
              <w:rPr>
                <w:webHidden/>
              </w:rPr>
              <w:instrText xml:space="preserve"> PAGEREF _Toc161152608 \h </w:instrText>
            </w:r>
            <w:r>
              <w:rPr>
                <w:webHidden/>
              </w:rPr>
            </w:r>
            <w:r>
              <w:rPr>
                <w:webHidden/>
              </w:rPr>
              <w:fldChar w:fldCharType="separate"/>
            </w:r>
            <w:r>
              <w:rPr>
                <w:webHidden/>
              </w:rPr>
              <w:t>5</w:t>
            </w:r>
            <w:r>
              <w:rPr>
                <w:webHidden/>
              </w:rPr>
              <w:fldChar w:fldCharType="end"/>
            </w:r>
          </w:hyperlink>
        </w:p>
        <w:p w14:paraId="7984092B" w14:textId="0C32EA84" w:rsidR="00991A99" w:rsidRDefault="00991A99">
          <w:pPr>
            <w:pStyle w:val="TOC2"/>
            <w:rPr>
              <w:rFonts w:asciiTheme="minorHAnsi" w:eastAsiaTheme="minorEastAsia" w:hAnsiTheme="minorHAnsi" w:cstheme="minorBidi"/>
              <w:kern w:val="2"/>
              <w:szCs w:val="22"/>
              <w14:ligatures w14:val="standardContextual"/>
            </w:rPr>
          </w:pPr>
          <w:hyperlink w:anchor="_Toc161152609" w:history="1">
            <w:r w:rsidRPr="00837321">
              <w:rPr>
                <w:rStyle w:val="Hyperlink"/>
              </w:rPr>
              <w:t>2.9. DISTRIBUTORS AND RESELLERS</w:t>
            </w:r>
            <w:r>
              <w:rPr>
                <w:webHidden/>
              </w:rPr>
              <w:tab/>
            </w:r>
            <w:r>
              <w:rPr>
                <w:webHidden/>
              </w:rPr>
              <w:fldChar w:fldCharType="begin"/>
            </w:r>
            <w:r>
              <w:rPr>
                <w:webHidden/>
              </w:rPr>
              <w:instrText xml:space="preserve"> PAGEREF _Toc161152609 \h </w:instrText>
            </w:r>
            <w:r>
              <w:rPr>
                <w:webHidden/>
              </w:rPr>
            </w:r>
            <w:r>
              <w:rPr>
                <w:webHidden/>
              </w:rPr>
              <w:fldChar w:fldCharType="separate"/>
            </w:r>
            <w:r>
              <w:rPr>
                <w:webHidden/>
              </w:rPr>
              <w:t>5</w:t>
            </w:r>
            <w:r>
              <w:rPr>
                <w:webHidden/>
              </w:rPr>
              <w:fldChar w:fldCharType="end"/>
            </w:r>
          </w:hyperlink>
        </w:p>
        <w:p w14:paraId="5960B759" w14:textId="096DB74D" w:rsidR="00991A99" w:rsidRDefault="00991A99">
          <w:pPr>
            <w:pStyle w:val="TOC2"/>
            <w:rPr>
              <w:rFonts w:asciiTheme="minorHAnsi" w:eastAsiaTheme="minorEastAsia" w:hAnsiTheme="minorHAnsi" w:cstheme="minorBidi"/>
              <w:kern w:val="2"/>
              <w:szCs w:val="22"/>
              <w14:ligatures w14:val="standardContextual"/>
            </w:rPr>
          </w:pPr>
          <w:hyperlink w:anchor="_Toc161152610" w:history="1">
            <w:r w:rsidRPr="00837321">
              <w:rPr>
                <w:rStyle w:val="Hyperlink"/>
              </w:rPr>
              <w:t>2.10. POSSESSION AND REVIEW</w:t>
            </w:r>
            <w:r>
              <w:rPr>
                <w:webHidden/>
              </w:rPr>
              <w:tab/>
            </w:r>
            <w:r>
              <w:rPr>
                <w:webHidden/>
              </w:rPr>
              <w:fldChar w:fldCharType="begin"/>
            </w:r>
            <w:r>
              <w:rPr>
                <w:webHidden/>
              </w:rPr>
              <w:instrText xml:space="preserve"> PAGEREF _Toc161152610 \h </w:instrText>
            </w:r>
            <w:r>
              <w:rPr>
                <w:webHidden/>
              </w:rPr>
            </w:r>
            <w:r>
              <w:rPr>
                <w:webHidden/>
              </w:rPr>
              <w:fldChar w:fldCharType="separate"/>
            </w:r>
            <w:r>
              <w:rPr>
                <w:webHidden/>
              </w:rPr>
              <w:t>5</w:t>
            </w:r>
            <w:r>
              <w:rPr>
                <w:webHidden/>
              </w:rPr>
              <w:fldChar w:fldCharType="end"/>
            </w:r>
          </w:hyperlink>
        </w:p>
        <w:p w14:paraId="6E66AD91" w14:textId="2A9F1670" w:rsidR="00991A99" w:rsidRDefault="00991A99">
          <w:pPr>
            <w:pStyle w:val="TOC2"/>
            <w:rPr>
              <w:rFonts w:asciiTheme="minorHAnsi" w:eastAsiaTheme="minorEastAsia" w:hAnsiTheme="minorHAnsi" w:cstheme="minorBidi"/>
              <w:kern w:val="2"/>
              <w:szCs w:val="22"/>
              <w14:ligatures w14:val="standardContextual"/>
            </w:rPr>
          </w:pPr>
          <w:hyperlink w:anchor="_Toc161152611" w:history="1">
            <w:r w:rsidRPr="00837321">
              <w:rPr>
                <w:rStyle w:val="Hyperlink"/>
                <w:lang w:val="en-GB"/>
              </w:rPr>
              <w:t>2.11. A</w:t>
            </w:r>
            <w:r w:rsidRPr="00837321">
              <w:rPr>
                <w:rStyle w:val="Hyperlink"/>
              </w:rPr>
              <w:t>WARD</w:t>
            </w:r>
            <w:r>
              <w:rPr>
                <w:webHidden/>
              </w:rPr>
              <w:tab/>
            </w:r>
            <w:r>
              <w:rPr>
                <w:webHidden/>
              </w:rPr>
              <w:fldChar w:fldCharType="begin"/>
            </w:r>
            <w:r>
              <w:rPr>
                <w:webHidden/>
              </w:rPr>
              <w:instrText xml:space="preserve"> PAGEREF _Toc161152611 \h </w:instrText>
            </w:r>
            <w:r>
              <w:rPr>
                <w:webHidden/>
              </w:rPr>
            </w:r>
            <w:r>
              <w:rPr>
                <w:webHidden/>
              </w:rPr>
              <w:fldChar w:fldCharType="separate"/>
            </w:r>
            <w:r>
              <w:rPr>
                <w:webHidden/>
              </w:rPr>
              <w:t>5</w:t>
            </w:r>
            <w:r>
              <w:rPr>
                <w:webHidden/>
              </w:rPr>
              <w:fldChar w:fldCharType="end"/>
            </w:r>
          </w:hyperlink>
        </w:p>
        <w:p w14:paraId="741D8484" w14:textId="629841EC" w:rsidR="00991A99" w:rsidRDefault="00991A99">
          <w:pPr>
            <w:pStyle w:val="TOC2"/>
            <w:rPr>
              <w:rFonts w:asciiTheme="minorHAnsi" w:eastAsiaTheme="minorEastAsia" w:hAnsiTheme="minorHAnsi" w:cstheme="minorBidi"/>
              <w:kern w:val="2"/>
              <w:szCs w:val="22"/>
              <w14:ligatures w14:val="standardContextual"/>
            </w:rPr>
          </w:pPr>
          <w:hyperlink w:anchor="_Toc161152612" w:history="1">
            <w:r w:rsidRPr="00837321">
              <w:rPr>
                <w:rStyle w:val="Hyperlink"/>
              </w:rPr>
              <w:t>2.12. POINTS OF CONTACT</w:t>
            </w:r>
            <w:r>
              <w:rPr>
                <w:webHidden/>
              </w:rPr>
              <w:tab/>
            </w:r>
            <w:r>
              <w:rPr>
                <w:webHidden/>
              </w:rPr>
              <w:fldChar w:fldCharType="begin"/>
            </w:r>
            <w:r>
              <w:rPr>
                <w:webHidden/>
              </w:rPr>
              <w:instrText xml:space="preserve"> PAGEREF _Toc161152612 \h </w:instrText>
            </w:r>
            <w:r>
              <w:rPr>
                <w:webHidden/>
              </w:rPr>
            </w:r>
            <w:r>
              <w:rPr>
                <w:webHidden/>
              </w:rPr>
              <w:fldChar w:fldCharType="separate"/>
            </w:r>
            <w:r>
              <w:rPr>
                <w:webHidden/>
              </w:rPr>
              <w:t>6</w:t>
            </w:r>
            <w:r>
              <w:rPr>
                <w:webHidden/>
              </w:rPr>
              <w:fldChar w:fldCharType="end"/>
            </w:r>
          </w:hyperlink>
        </w:p>
        <w:p w14:paraId="2B71AB13" w14:textId="1B703692" w:rsidR="00991A99" w:rsidRDefault="00991A99">
          <w:pPr>
            <w:pStyle w:val="TOC1"/>
            <w:tabs>
              <w:tab w:val="left" w:pos="660"/>
              <w:tab w:val="right" w:leader="dot" w:pos="10790"/>
            </w:tabs>
            <w:rPr>
              <w:rFonts w:asciiTheme="minorHAnsi" w:eastAsiaTheme="minorEastAsia" w:hAnsiTheme="minorHAnsi" w:cstheme="minorBidi"/>
              <w:noProof/>
              <w:kern w:val="2"/>
              <w:szCs w:val="22"/>
              <w14:ligatures w14:val="standardContextual"/>
            </w:rPr>
          </w:pPr>
          <w:hyperlink w:anchor="_Toc161152613" w:history="1">
            <w:r w:rsidRPr="00837321">
              <w:rPr>
                <w:rStyle w:val="Hyperlink"/>
                <w:noProof/>
              </w:rPr>
              <w:t>3.0</w:t>
            </w:r>
            <w:r>
              <w:rPr>
                <w:rFonts w:asciiTheme="minorHAnsi" w:eastAsiaTheme="minorEastAsia" w:hAnsiTheme="minorHAnsi" w:cstheme="minorBidi"/>
                <w:noProof/>
                <w:kern w:val="2"/>
                <w:szCs w:val="22"/>
                <w14:ligatures w14:val="standardContextual"/>
              </w:rPr>
              <w:tab/>
            </w:r>
            <w:r w:rsidRPr="00837321">
              <w:rPr>
                <w:rStyle w:val="Hyperlink"/>
                <w:noProof/>
              </w:rPr>
              <w:t>SPECIFICATIONS</w:t>
            </w:r>
            <w:r>
              <w:rPr>
                <w:noProof/>
                <w:webHidden/>
              </w:rPr>
              <w:tab/>
            </w:r>
            <w:r>
              <w:rPr>
                <w:noProof/>
                <w:webHidden/>
              </w:rPr>
              <w:fldChar w:fldCharType="begin"/>
            </w:r>
            <w:r>
              <w:rPr>
                <w:noProof/>
                <w:webHidden/>
              </w:rPr>
              <w:instrText xml:space="preserve"> PAGEREF _Toc161152613 \h </w:instrText>
            </w:r>
            <w:r>
              <w:rPr>
                <w:noProof/>
                <w:webHidden/>
              </w:rPr>
            </w:r>
            <w:r>
              <w:rPr>
                <w:noProof/>
                <w:webHidden/>
              </w:rPr>
              <w:fldChar w:fldCharType="separate"/>
            </w:r>
            <w:r>
              <w:rPr>
                <w:noProof/>
                <w:webHidden/>
              </w:rPr>
              <w:t>6</w:t>
            </w:r>
            <w:r>
              <w:rPr>
                <w:noProof/>
                <w:webHidden/>
              </w:rPr>
              <w:fldChar w:fldCharType="end"/>
            </w:r>
          </w:hyperlink>
        </w:p>
        <w:p w14:paraId="42BCB9C4" w14:textId="7A33F995" w:rsidR="00991A99" w:rsidRDefault="00991A99">
          <w:pPr>
            <w:pStyle w:val="TOC2"/>
            <w:rPr>
              <w:rFonts w:asciiTheme="minorHAnsi" w:eastAsiaTheme="minorEastAsia" w:hAnsiTheme="minorHAnsi" w:cstheme="minorBidi"/>
              <w:kern w:val="2"/>
              <w:szCs w:val="22"/>
              <w14:ligatures w14:val="standardContextual"/>
            </w:rPr>
          </w:pPr>
          <w:hyperlink w:anchor="_Toc161152614" w:history="1">
            <w:r w:rsidRPr="00837321">
              <w:rPr>
                <w:rStyle w:val="Hyperlink"/>
              </w:rPr>
              <w:t>3.1. VENDOR STANDARD AGREEMENT(S)</w:t>
            </w:r>
            <w:r>
              <w:rPr>
                <w:webHidden/>
              </w:rPr>
              <w:tab/>
            </w:r>
            <w:r>
              <w:rPr>
                <w:webHidden/>
              </w:rPr>
              <w:fldChar w:fldCharType="begin"/>
            </w:r>
            <w:r>
              <w:rPr>
                <w:webHidden/>
              </w:rPr>
              <w:instrText xml:space="preserve"> PAGEREF _Toc161152614 \h </w:instrText>
            </w:r>
            <w:r>
              <w:rPr>
                <w:webHidden/>
              </w:rPr>
            </w:r>
            <w:r>
              <w:rPr>
                <w:webHidden/>
              </w:rPr>
              <w:fldChar w:fldCharType="separate"/>
            </w:r>
            <w:r>
              <w:rPr>
                <w:webHidden/>
              </w:rPr>
              <w:t>6</w:t>
            </w:r>
            <w:r>
              <w:rPr>
                <w:webHidden/>
              </w:rPr>
              <w:fldChar w:fldCharType="end"/>
            </w:r>
          </w:hyperlink>
        </w:p>
        <w:p w14:paraId="5D2F6114" w14:textId="3A113FE0" w:rsidR="00991A99" w:rsidRDefault="00991A99">
          <w:pPr>
            <w:pStyle w:val="TOC2"/>
            <w:rPr>
              <w:rFonts w:asciiTheme="minorHAnsi" w:eastAsiaTheme="minorEastAsia" w:hAnsiTheme="minorHAnsi" w:cstheme="minorBidi"/>
              <w:kern w:val="2"/>
              <w:szCs w:val="22"/>
              <w14:ligatures w14:val="standardContextual"/>
            </w:rPr>
          </w:pPr>
          <w:hyperlink w:anchor="_Toc161152615" w:history="1">
            <w:r w:rsidRPr="00837321">
              <w:rPr>
                <w:rStyle w:val="Hyperlink"/>
              </w:rPr>
              <w:t>3.2. VENDOR UTILIZATION OF WORKERS OUTSIDE U.S.</w:t>
            </w:r>
            <w:r>
              <w:rPr>
                <w:webHidden/>
              </w:rPr>
              <w:tab/>
            </w:r>
            <w:r>
              <w:rPr>
                <w:webHidden/>
              </w:rPr>
              <w:fldChar w:fldCharType="begin"/>
            </w:r>
            <w:r>
              <w:rPr>
                <w:webHidden/>
              </w:rPr>
              <w:instrText xml:space="preserve"> PAGEREF _Toc161152615 \h </w:instrText>
            </w:r>
            <w:r>
              <w:rPr>
                <w:webHidden/>
              </w:rPr>
            </w:r>
            <w:r>
              <w:rPr>
                <w:webHidden/>
              </w:rPr>
              <w:fldChar w:fldCharType="separate"/>
            </w:r>
            <w:r>
              <w:rPr>
                <w:webHidden/>
              </w:rPr>
              <w:t>6</w:t>
            </w:r>
            <w:r>
              <w:rPr>
                <w:webHidden/>
              </w:rPr>
              <w:fldChar w:fldCharType="end"/>
            </w:r>
          </w:hyperlink>
        </w:p>
        <w:p w14:paraId="7DAC240A" w14:textId="54949358" w:rsidR="00991A99" w:rsidRDefault="00991A99">
          <w:pPr>
            <w:pStyle w:val="TOC2"/>
            <w:rPr>
              <w:rFonts w:asciiTheme="minorHAnsi" w:eastAsiaTheme="minorEastAsia" w:hAnsiTheme="minorHAnsi" w:cstheme="minorBidi"/>
              <w:kern w:val="2"/>
              <w:szCs w:val="22"/>
              <w14:ligatures w14:val="standardContextual"/>
            </w:rPr>
          </w:pPr>
          <w:hyperlink w:anchor="_Toc161152616" w:history="1">
            <w:r w:rsidRPr="00837321">
              <w:rPr>
                <w:rStyle w:val="Hyperlink"/>
              </w:rPr>
              <w:t>3.3.  E-VERIFY</w:t>
            </w:r>
            <w:r>
              <w:rPr>
                <w:webHidden/>
              </w:rPr>
              <w:tab/>
            </w:r>
            <w:r>
              <w:rPr>
                <w:webHidden/>
              </w:rPr>
              <w:fldChar w:fldCharType="begin"/>
            </w:r>
            <w:r>
              <w:rPr>
                <w:webHidden/>
              </w:rPr>
              <w:instrText xml:space="preserve"> PAGEREF _Toc161152616 \h </w:instrText>
            </w:r>
            <w:r>
              <w:rPr>
                <w:webHidden/>
              </w:rPr>
            </w:r>
            <w:r>
              <w:rPr>
                <w:webHidden/>
              </w:rPr>
              <w:fldChar w:fldCharType="separate"/>
            </w:r>
            <w:r>
              <w:rPr>
                <w:webHidden/>
              </w:rPr>
              <w:t>7</w:t>
            </w:r>
            <w:r>
              <w:rPr>
                <w:webHidden/>
              </w:rPr>
              <w:fldChar w:fldCharType="end"/>
            </w:r>
          </w:hyperlink>
        </w:p>
        <w:p w14:paraId="4FEF836D" w14:textId="2F0918C4" w:rsidR="00991A99" w:rsidRDefault="00991A99">
          <w:pPr>
            <w:pStyle w:val="TOC2"/>
            <w:rPr>
              <w:rFonts w:asciiTheme="minorHAnsi" w:eastAsiaTheme="minorEastAsia" w:hAnsiTheme="minorHAnsi" w:cstheme="minorBidi"/>
              <w:kern w:val="2"/>
              <w:szCs w:val="22"/>
              <w14:ligatures w14:val="standardContextual"/>
            </w:rPr>
          </w:pPr>
          <w:hyperlink w:anchor="_Toc161152617" w:history="1">
            <w:r w:rsidRPr="00837321">
              <w:rPr>
                <w:rStyle w:val="Hyperlink"/>
              </w:rPr>
              <w:t xml:space="preserve">3.4. </w:t>
            </w:r>
            <w:r w:rsidRPr="00837321">
              <w:rPr>
                <w:rStyle w:val="Hyperlink"/>
                <w:bCs/>
              </w:rPr>
              <w:t>BRAND SPECIFIC PRODUCT</w:t>
            </w:r>
            <w:r>
              <w:rPr>
                <w:webHidden/>
              </w:rPr>
              <w:tab/>
            </w:r>
            <w:r>
              <w:rPr>
                <w:webHidden/>
              </w:rPr>
              <w:fldChar w:fldCharType="begin"/>
            </w:r>
            <w:r>
              <w:rPr>
                <w:webHidden/>
              </w:rPr>
              <w:instrText xml:space="preserve"> PAGEREF _Toc161152617 \h </w:instrText>
            </w:r>
            <w:r>
              <w:rPr>
                <w:webHidden/>
              </w:rPr>
            </w:r>
            <w:r>
              <w:rPr>
                <w:webHidden/>
              </w:rPr>
              <w:fldChar w:fldCharType="separate"/>
            </w:r>
            <w:r>
              <w:rPr>
                <w:webHidden/>
              </w:rPr>
              <w:t>7</w:t>
            </w:r>
            <w:r>
              <w:rPr>
                <w:webHidden/>
              </w:rPr>
              <w:fldChar w:fldCharType="end"/>
            </w:r>
          </w:hyperlink>
        </w:p>
        <w:p w14:paraId="3291C6BD" w14:textId="176EC844" w:rsidR="00991A99" w:rsidRDefault="00991A99">
          <w:pPr>
            <w:pStyle w:val="TOC2"/>
            <w:rPr>
              <w:rFonts w:asciiTheme="minorHAnsi" w:eastAsiaTheme="minorEastAsia" w:hAnsiTheme="minorHAnsi" w:cstheme="minorBidi"/>
              <w:kern w:val="2"/>
              <w:szCs w:val="22"/>
              <w14:ligatures w14:val="standardContextual"/>
            </w:rPr>
          </w:pPr>
          <w:hyperlink w:anchor="_Toc161152618" w:history="1">
            <w:r w:rsidRPr="00837321">
              <w:rPr>
                <w:rStyle w:val="Hyperlink"/>
              </w:rPr>
              <w:t>3.5.  PRODUCT RECALL</w:t>
            </w:r>
            <w:r>
              <w:rPr>
                <w:webHidden/>
              </w:rPr>
              <w:tab/>
            </w:r>
            <w:r>
              <w:rPr>
                <w:webHidden/>
              </w:rPr>
              <w:fldChar w:fldCharType="begin"/>
            </w:r>
            <w:r>
              <w:rPr>
                <w:webHidden/>
              </w:rPr>
              <w:instrText xml:space="preserve"> PAGEREF _Toc161152618 \h </w:instrText>
            </w:r>
            <w:r>
              <w:rPr>
                <w:webHidden/>
              </w:rPr>
            </w:r>
            <w:r>
              <w:rPr>
                <w:webHidden/>
              </w:rPr>
              <w:fldChar w:fldCharType="separate"/>
            </w:r>
            <w:r>
              <w:rPr>
                <w:webHidden/>
              </w:rPr>
              <w:t>7</w:t>
            </w:r>
            <w:r>
              <w:rPr>
                <w:webHidden/>
              </w:rPr>
              <w:fldChar w:fldCharType="end"/>
            </w:r>
          </w:hyperlink>
        </w:p>
        <w:p w14:paraId="1D8207D8" w14:textId="1C60BBB3" w:rsidR="00991A99" w:rsidRDefault="00991A99">
          <w:pPr>
            <w:pStyle w:val="TOC2"/>
            <w:rPr>
              <w:rFonts w:asciiTheme="minorHAnsi" w:eastAsiaTheme="minorEastAsia" w:hAnsiTheme="minorHAnsi" w:cstheme="minorBidi"/>
              <w:kern w:val="2"/>
              <w:szCs w:val="22"/>
              <w14:ligatures w14:val="standardContextual"/>
            </w:rPr>
          </w:pPr>
          <w:hyperlink w:anchor="_Toc161152619" w:history="1">
            <w:r w:rsidRPr="00837321">
              <w:rPr>
                <w:rStyle w:val="Hyperlink"/>
              </w:rPr>
              <w:t>3.6. WARRANTY</w:t>
            </w:r>
            <w:r>
              <w:rPr>
                <w:webHidden/>
              </w:rPr>
              <w:tab/>
            </w:r>
            <w:r>
              <w:rPr>
                <w:webHidden/>
              </w:rPr>
              <w:fldChar w:fldCharType="begin"/>
            </w:r>
            <w:r>
              <w:rPr>
                <w:webHidden/>
              </w:rPr>
              <w:instrText xml:space="preserve"> PAGEREF _Toc161152619 \h </w:instrText>
            </w:r>
            <w:r>
              <w:rPr>
                <w:webHidden/>
              </w:rPr>
            </w:r>
            <w:r>
              <w:rPr>
                <w:webHidden/>
              </w:rPr>
              <w:fldChar w:fldCharType="separate"/>
            </w:r>
            <w:r>
              <w:rPr>
                <w:webHidden/>
              </w:rPr>
              <w:t>7</w:t>
            </w:r>
            <w:r>
              <w:rPr>
                <w:webHidden/>
              </w:rPr>
              <w:fldChar w:fldCharType="end"/>
            </w:r>
          </w:hyperlink>
        </w:p>
        <w:p w14:paraId="2073B260" w14:textId="44A8BAA3" w:rsidR="00991A99" w:rsidRDefault="00991A99">
          <w:pPr>
            <w:pStyle w:val="TOC2"/>
            <w:rPr>
              <w:rFonts w:asciiTheme="minorHAnsi" w:eastAsiaTheme="minorEastAsia" w:hAnsiTheme="minorHAnsi" w:cstheme="minorBidi"/>
              <w:kern w:val="2"/>
              <w:szCs w:val="22"/>
              <w14:ligatures w14:val="standardContextual"/>
            </w:rPr>
          </w:pPr>
          <w:hyperlink w:anchor="_Toc161152620" w:history="1">
            <w:r w:rsidRPr="00837321">
              <w:rPr>
                <w:rStyle w:val="Hyperlink"/>
              </w:rPr>
              <w:t>3.7. CONTRACT TERM</w:t>
            </w:r>
            <w:r>
              <w:rPr>
                <w:webHidden/>
              </w:rPr>
              <w:tab/>
            </w:r>
            <w:r>
              <w:rPr>
                <w:webHidden/>
              </w:rPr>
              <w:fldChar w:fldCharType="begin"/>
            </w:r>
            <w:r>
              <w:rPr>
                <w:webHidden/>
              </w:rPr>
              <w:instrText xml:space="preserve"> PAGEREF _Toc161152620 \h </w:instrText>
            </w:r>
            <w:r>
              <w:rPr>
                <w:webHidden/>
              </w:rPr>
            </w:r>
            <w:r>
              <w:rPr>
                <w:webHidden/>
              </w:rPr>
              <w:fldChar w:fldCharType="separate"/>
            </w:r>
            <w:r>
              <w:rPr>
                <w:webHidden/>
              </w:rPr>
              <w:t>8</w:t>
            </w:r>
            <w:r>
              <w:rPr>
                <w:webHidden/>
              </w:rPr>
              <w:fldChar w:fldCharType="end"/>
            </w:r>
          </w:hyperlink>
        </w:p>
        <w:p w14:paraId="118EDC9A" w14:textId="14A50A2C" w:rsidR="00991A99" w:rsidRDefault="00991A99">
          <w:pPr>
            <w:pStyle w:val="TOC2"/>
            <w:rPr>
              <w:rFonts w:asciiTheme="minorHAnsi" w:eastAsiaTheme="minorEastAsia" w:hAnsiTheme="minorHAnsi" w:cstheme="minorBidi"/>
              <w:kern w:val="2"/>
              <w:szCs w:val="22"/>
              <w14:ligatures w14:val="standardContextual"/>
            </w:rPr>
          </w:pPr>
          <w:hyperlink w:anchor="_Toc161152621" w:history="1">
            <w:r w:rsidRPr="00837321">
              <w:rPr>
                <w:rStyle w:val="Hyperlink"/>
                <w:lang w:val="en-GB"/>
              </w:rPr>
              <w:t>3.8. DELIVERY</w:t>
            </w:r>
            <w:r>
              <w:rPr>
                <w:webHidden/>
              </w:rPr>
              <w:tab/>
            </w:r>
            <w:r>
              <w:rPr>
                <w:webHidden/>
              </w:rPr>
              <w:fldChar w:fldCharType="begin"/>
            </w:r>
            <w:r>
              <w:rPr>
                <w:webHidden/>
              </w:rPr>
              <w:instrText xml:space="preserve"> PAGEREF _Toc161152621 \h </w:instrText>
            </w:r>
            <w:r>
              <w:rPr>
                <w:webHidden/>
              </w:rPr>
            </w:r>
            <w:r>
              <w:rPr>
                <w:webHidden/>
              </w:rPr>
              <w:fldChar w:fldCharType="separate"/>
            </w:r>
            <w:r>
              <w:rPr>
                <w:webHidden/>
              </w:rPr>
              <w:t>8</w:t>
            </w:r>
            <w:r>
              <w:rPr>
                <w:webHidden/>
              </w:rPr>
              <w:fldChar w:fldCharType="end"/>
            </w:r>
          </w:hyperlink>
        </w:p>
        <w:p w14:paraId="30B1BD9D" w14:textId="0279DFF9" w:rsidR="00991A99" w:rsidRDefault="00991A99">
          <w:pPr>
            <w:pStyle w:val="TOC1"/>
            <w:tabs>
              <w:tab w:val="left" w:pos="660"/>
              <w:tab w:val="right" w:leader="dot" w:pos="10790"/>
            </w:tabs>
            <w:rPr>
              <w:rFonts w:asciiTheme="minorHAnsi" w:eastAsiaTheme="minorEastAsia" w:hAnsiTheme="minorHAnsi" w:cstheme="minorBidi"/>
              <w:noProof/>
              <w:kern w:val="2"/>
              <w:szCs w:val="22"/>
              <w14:ligatures w14:val="standardContextual"/>
            </w:rPr>
          </w:pPr>
          <w:hyperlink w:anchor="_Toc161152622" w:history="1">
            <w:r w:rsidRPr="00837321">
              <w:rPr>
                <w:rStyle w:val="Hyperlink"/>
                <w:noProof/>
              </w:rPr>
              <w:t>4.0</w:t>
            </w:r>
            <w:r>
              <w:rPr>
                <w:rFonts w:asciiTheme="minorHAnsi" w:eastAsiaTheme="minorEastAsia" w:hAnsiTheme="minorHAnsi" w:cstheme="minorBidi"/>
                <w:noProof/>
                <w:kern w:val="2"/>
                <w:szCs w:val="22"/>
                <w14:ligatures w14:val="standardContextual"/>
              </w:rPr>
              <w:tab/>
            </w:r>
            <w:r w:rsidRPr="00837321">
              <w:rPr>
                <w:rStyle w:val="Hyperlink"/>
                <w:noProof/>
              </w:rPr>
              <w:t>FURNISH AND DELIVER</w:t>
            </w:r>
            <w:r>
              <w:rPr>
                <w:noProof/>
                <w:webHidden/>
              </w:rPr>
              <w:tab/>
            </w:r>
            <w:r>
              <w:rPr>
                <w:noProof/>
                <w:webHidden/>
              </w:rPr>
              <w:fldChar w:fldCharType="begin"/>
            </w:r>
            <w:r>
              <w:rPr>
                <w:noProof/>
                <w:webHidden/>
              </w:rPr>
              <w:instrText xml:space="preserve"> PAGEREF _Toc161152622 \h </w:instrText>
            </w:r>
            <w:r>
              <w:rPr>
                <w:noProof/>
                <w:webHidden/>
              </w:rPr>
            </w:r>
            <w:r>
              <w:rPr>
                <w:noProof/>
                <w:webHidden/>
              </w:rPr>
              <w:fldChar w:fldCharType="separate"/>
            </w:r>
            <w:r>
              <w:rPr>
                <w:noProof/>
                <w:webHidden/>
              </w:rPr>
              <w:t>8</w:t>
            </w:r>
            <w:r>
              <w:rPr>
                <w:noProof/>
                <w:webHidden/>
              </w:rPr>
              <w:fldChar w:fldCharType="end"/>
            </w:r>
          </w:hyperlink>
        </w:p>
        <w:p w14:paraId="2DC3F652" w14:textId="532EACA9" w:rsidR="00991A99" w:rsidRDefault="00991A99">
          <w:pPr>
            <w:pStyle w:val="TOC2"/>
            <w:rPr>
              <w:rFonts w:asciiTheme="minorHAnsi" w:eastAsiaTheme="minorEastAsia" w:hAnsiTheme="minorHAnsi" w:cstheme="minorBidi"/>
              <w:kern w:val="2"/>
              <w:szCs w:val="22"/>
              <w14:ligatures w14:val="standardContextual"/>
            </w:rPr>
          </w:pPr>
          <w:hyperlink w:anchor="_Toc161152623" w:history="1">
            <w:r w:rsidRPr="00837321">
              <w:rPr>
                <w:rStyle w:val="Hyperlink"/>
              </w:rPr>
              <w:t>4.1. OPTIONAL COSTS</w:t>
            </w:r>
            <w:r>
              <w:rPr>
                <w:webHidden/>
              </w:rPr>
              <w:tab/>
            </w:r>
            <w:r>
              <w:rPr>
                <w:webHidden/>
              </w:rPr>
              <w:fldChar w:fldCharType="begin"/>
            </w:r>
            <w:r>
              <w:rPr>
                <w:webHidden/>
              </w:rPr>
              <w:instrText xml:space="preserve"> PAGEREF _Toc161152623 \h </w:instrText>
            </w:r>
            <w:r>
              <w:rPr>
                <w:webHidden/>
              </w:rPr>
            </w:r>
            <w:r>
              <w:rPr>
                <w:webHidden/>
              </w:rPr>
              <w:fldChar w:fldCharType="separate"/>
            </w:r>
            <w:r>
              <w:rPr>
                <w:webHidden/>
              </w:rPr>
              <w:t>9</w:t>
            </w:r>
            <w:r>
              <w:rPr>
                <w:webHidden/>
              </w:rPr>
              <w:fldChar w:fldCharType="end"/>
            </w:r>
          </w:hyperlink>
        </w:p>
        <w:p w14:paraId="51CD69CD" w14:textId="1C219BE1" w:rsidR="00991A99" w:rsidRDefault="00991A99" w:rsidP="00991A99">
          <w:pPr>
            <w:pStyle w:val="TOC2"/>
            <w:ind w:left="0"/>
            <w:rPr>
              <w:rFonts w:asciiTheme="minorHAnsi" w:eastAsiaTheme="minorEastAsia" w:hAnsiTheme="minorHAnsi" w:cstheme="minorBidi"/>
              <w:kern w:val="2"/>
              <w:szCs w:val="22"/>
              <w14:ligatures w14:val="standardContextual"/>
            </w:rPr>
          </w:pPr>
          <w:hyperlink w:anchor="_Toc161152624" w:history="1">
            <w:r w:rsidRPr="00837321">
              <w:rPr>
                <w:rStyle w:val="Hyperlink"/>
              </w:rPr>
              <w:t>5.0. HISTORICALLY UNDERUTILIZED BUSINESSES</w:t>
            </w:r>
            <w:r>
              <w:rPr>
                <w:webHidden/>
              </w:rPr>
              <w:tab/>
            </w:r>
            <w:r>
              <w:rPr>
                <w:webHidden/>
              </w:rPr>
              <w:fldChar w:fldCharType="begin"/>
            </w:r>
            <w:r>
              <w:rPr>
                <w:webHidden/>
              </w:rPr>
              <w:instrText xml:space="preserve"> PAGEREF _Toc161152624 \h </w:instrText>
            </w:r>
            <w:r>
              <w:rPr>
                <w:webHidden/>
              </w:rPr>
            </w:r>
            <w:r>
              <w:rPr>
                <w:webHidden/>
              </w:rPr>
              <w:fldChar w:fldCharType="separate"/>
            </w:r>
            <w:r>
              <w:rPr>
                <w:webHidden/>
              </w:rPr>
              <w:t>12</w:t>
            </w:r>
            <w:r>
              <w:rPr>
                <w:webHidden/>
              </w:rPr>
              <w:fldChar w:fldCharType="end"/>
            </w:r>
          </w:hyperlink>
        </w:p>
        <w:p w14:paraId="5060B849" w14:textId="4CF9AE78" w:rsidR="00991A99" w:rsidRDefault="00991A99">
          <w:pPr>
            <w:pStyle w:val="TOC1"/>
            <w:tabs>
              <w:tab w:val="left" w:pos="660"/>
              <w:tab w:val="right" w:leader="dot" w:pos="10790"/>
            </w:tabs>
            <w:rPr>
              <w:rFonts w:asciiTheme="minorHAnsi" w:eastAsiaTheme="minorEastAsia" w:hAnsiTheme="minorHAnsi" w:cstheme="minorBidi"/>
              <w:noProof/>
              <w:kern w:val="2"/>
              <w:szCs w:val="22"/>
              <w14:ligatures w14:val="standardContextual"/>
            </w:rPr>
          </w:pPr>
          <w:hyperlink w:anchor="_Toc161152625" w:history="1">
            <w:r w:rsidRPr="00837321">
              <w:rPr>
                <w:rStyle w:val="Hyperlink"/>
                <w:noProof/>
              </w:rPr>
              <w:t xml:space="preserve">6.0  </w:t>
            </w:r>
            <w:r>
              <w:rPr>
                <w:rFonts w:asciiTheme="minorHAnsi" w:eastAsiaTheme="minorEastAsia" w:hAnsiTheme="minorHAnsi" w:cstheme="minorBidi"/>
                <w:noProof/>
                <w:kern w:val="2"/>
                <w:szCs w:val="22"/>
                <w14:ligatures w14:val="standardContextual"/>
              </w:rPr>
              <w:tab/>
            </w:r>
            <w:r w:rsidRPr="00837321">
              <w:rPr>
                <w:rStyle w:val="Hyperlink"/>
                <w:noProof/>
              </w:rPr>
              <w:t>DEPARTMENT OF INFORMATION TECHNOLOGY INSTRUCTIONS TO VENDORS</w:t>
            </w:r>
            <w:r>
              <w:rPr>
                <w:noProof/>
                <w:webHidden/>
              </w:rPr>
              <w:tab/>
            </w:r>
            <w:r>
              <w:rPr>
                <w:noProof/>
                <w:webHidden/>
              </w:rPr>
              <w:fldChar w:fldCharType="begin"/>
            </w:r>
            <w:r>
              <w:rPr>
                <w:noProof/>
                <w:webHidden/>
              </w:rPr>
              <w:instrText xml:space="preserve"> PAGEREF _Toc161152625 \h </w:instrText>
            </w:r>
            <w:r>
              <w:rPr>
                <w:noProof/>
                <w:webHidden/>
              </w:rPr>
            </w:r>
            <w:r>
              <w:rPr>
                <w:noProof/>
                <w:webHidden/>
              </w:rPr>
              <w:fldChar w:fldCharType="separate"/>
            </w:r>
            <w:r>
              <w:rPr>
                <w:noProof/>
                <w:webHidden/>
              </w:rPr>
              <w:t>12</w:t>
            </w:r>
            <w:r>
              <w:rPr>
                <w:noProof/>
                <w:webHidden/>
              </w:rPr>
              <w:fldChar w:fldCharType="end"/>
            </w:r>
          </w:hyperlink>
        </w:p>
        <w:p w14:paraId="298AA80E" w14:textId="0ADA95E9" w:rsidR="00991A99" w:rsidRDefault="00991A99">
          <w:pPr>
            <w:pStyle w:val="TOC1"/>
            <w:tabs>
              <w:tab w:val="left" w:pos="660"/>
              <w:tab w:val="right" w:leader="dot" w:pos="10790"/>
            </w:tabs>
            <w:rPr>
              <w:rFonts w:asciiTheme="minorHAnsi" w:eastAsiaTheme="minorEastAsia" w:hAnsiTheme="minorHAnsi" w:cstheme="minorBidi"/>
              <w:noProof/>
              <w:kern w:val="2"/>
              <w:szCs w:val="22"/>
              <w14:ligatures w14:val="standardContextual"/>
            </w:rPr>
          </w:pPr>
          <w:hyperlink w:anchor="_Toc161152626" w:history="1">
            <w:r w:rsidRPr="00837321">
              <w:rPr>
                <w:rStyle w:val="Hyperlink"/>
                <w:rFonts w:cs="Arial"/>
                <w:noProof/>
              </w:rPr>
              <w:t>7.0</w:t>
            </w:r>
            <w:r>
              <w:rPr>
                <w:rFonts w:asciiTheme="minorHAnsi" w:eastAsiaTheme="minorEastAsia" w:hAnsiTheme="minorHAnsi" w:cstheme="minorBidi"/>
                <w:noProof/>
                <w:kern w:val="2"/>
                <w:szCs w:val="22"/>
                <w14:ligatures w14:val="standardContextual"/>
              </w:rPr>
              <w:tab/>
            </w:r>
            <w:r w:rsidRPr="00837321">
              <w:rPr>
                <w:rStyle w:val="Hyperlink"/>
                <w:rFonts w:cs="Arial"/>
                <w:noProof/>
              </w:rPr>
              <w:t>DEPARTMENT OF INFORMATION TECHNOLOGY TERMS AND CONDITIONS</w:t>
            </w:r>
            <w:r>
              <w:rPr>
                <w:noProof/>
                <w:webHidden/>
              </w:rPr>
              <w:tab/>
            </w:r>
            <w:r>
              <w:rPr>
                <w:noProof/>
                <w:webHidden/>
              </w:rPr>
              <w:fldChar w:fldCharType="begin"/>
            </w:r>
            <w:r>
              <w:rPr>
                <w:noProof/>
                <w:webHidden/>
              </w:rPr>
              <w:instrText xml:space="preserve"> PAGEREF _Toc161152626 \h </w:instrText>
            </w:r>
            <w:r>
              <w:rPr>
                <w:noProof/>
                <w:webHidden/>
              </w:rPr>
            </w:r>
            <w:r>
              <w:rPr>
                <w:noProof/>
                <w:webHidden/>
              </w:rPr>
              <w:fldChar w:fldCharType="separate"/>
            </w:r>
            <w:r>
              <w:rPr>
                <w:noProof/>
                <w:webHidden/>
              </w:rPr>
              <w:t>14</w:t>
            </w:r>
            <w:r>
              <w:rPr>
                <w:noProof/>
                <w:webHidden/>
              </w:rPr>
              <w:fldChar w:fldCharType="end"/>
            </w:r>
          </w:hyperlink>
        </w:p>
        <w:p w14:paraId="475DEB44" w14:textId="2F5925A1" w:rsidR="00991A99" w:rsidRDefault="00991A99">
          <w:pPr>
            <w:pStyle w:val="TOC1"/>
            <w:tabs>
              <w:tab w:val="left" w:pos="660"/>
              <w:tab w:val="right" w:leader="dot" w:pos="10790"/>
            </w:tabs>
            <w:rPr>
              <w:rFonts w:asciiTheme="minorHAnsi" w:eastAsiaTheme="minorEastAsia" w:hAnsiTheme="minorHAnsi" w:cstheme="minorBidi"/>
              <w:noProof/>
              <w:kern w:val="2"/>
              <w:szCs w:val="22"/>
              <w14:ligatures w14:val="standardContextual"/>
            </w:rPr>
          </w:pPr>
          <w:hyperlink w:anchor="_Toc161152627" w:history="1">
            <w:r w:rsidRPr="00837321">
              <w:rPr>
                <w:rStyle w:val="Hyperlink"/>
                <w:noProof/>
              </w:rPr>
              <w:t xml:space="preserve">7.0  </w:t>
            </w:r>
            <w:r>
              <w:rPr>
                <w:rFonts w:asciiTheme="minorHAnsi" w:eastAsiaTheme="minorEastAsia" w:hAnsiTheme="minorHAnsi" w:cstheme="minorBidi"/>
                <w:noProof/>
                <w:kern w:val="2"/>
                <w:szCs w:val="22"/>
                <w14:ligatures w14:val="standardContextual"/>
              </w:rPr>
              <w:tab/>
            </w:r>
            <w:r w:rsidRPr="00837321">
              <w:rPr>
                <w:rStyle w:val="Hyperlink"/>
                <w:noProof/>
              </w:rPr>
              <w:t>CERTIFICATE OF INSURANCE REQUIREMENTS</w:t>
            </w:r>
            <w:r>
              <w:rPr>
                <w:noProof/>
                <w:webHidden/>
              </w:rPr>
              <w:tab/>
            </w:r>
            <w:r>
              <w:rPr>
                <w:noProof/>
                <w:webHidden/>
              </w:rPr>
              <w:fldChar w:fldCharType="begin"/>
            </w:r>
            <w:r>
              <w:rPr>
                <w:noProof/>
                <w:webHidden/>
              </w:rPr>
              <w:instrText xml:space="preserve"> PAGEREF _Toc161152627 \h </w:instrText>
            </w:r>
            <w:r>
              <w:rPr>
                <w:noProof/>
                <w:webHidden/>
              </w:rPr>
            </w:r>
            <w:r>
              <w:rPr>
                <w:noProof/>
                <w:webHidden/>
              </w:rPr>
              <w:fldChar w:fldCharType="separate"/>
            </w:r>
            <w:r>
              <w:rPr>
                <w:noProof/>
                <w:webHidden/>
              </w:rPr>
              <w:t>27</w:t>
            </w:r>
            <w:r>
              <w:rPr>
                <w:noProof/>
                <w:webHidden/>
              </w:rPr>
              <w:fldChar w:fldCharType="end"/>
            </w:r>
          </w:hyperlink>
        </w:p>
        <w:p w14:paraId="03E5FA5A" w14:textId="791762CC" w:rsidR="001A4B53" w:rsidRDefault="00113014">
          <w:pPr>
            <w:rPr>
              <w:b/>
              <w:bCs/>
              <w:noProof/>
            </w:rPr>
          </w:pPr>
          <w:r w:rsidRPr="00113014">
            <w:rPr>
              <w:rFonts w:cs="Arial"/>
              <w:b/>
              <w:bCs/>
              <w:noProof/>
              <w:szCs w:val="22"/>
            </w:rPr>
            <w:fldChar w:fldCharType="end"/>
          </w:r>
        </w:p>
      </w:sdtContent>
    </w:sdt>
    <w:p w14:paraId="7E068FA4" w14:textId="77777777" w:rsidR="00A4093E" w:rsidRDefault="00A4093E">
      <w:pPr>
        <w:rPr>
          <w:rFonts w:cs="Arial"/>
          <w:b/>
          <w:u w:val="single"/>
        </w:rPr>
      </w:pPr>
      <w:r>
        <w:rPr>
          <w:rFonts w:cs="Arial"/>
          <w:b/>
          <w:u w:val="single"/>
        </w:rPr>
        <w:br w:type="page"/>
      </w:r>
    </w:p>
    <w:p w14:paraId="5CC192EB" w14:textId="77777777" w:rsidR="00206742" w:rsidRDefault="00206742" w:rsidP="000A318B">
      <w:pPr>
        <w:jc w:val="both"/>
        <w:rPr>
          <w:rFonts w:cs="Arial"/>
          <w:b/>
          <w:u w:val="single"/>
        </w:rPr>
      </w:pPr>
    </w:p>
    <w:p w14:paraId="092E2375" w14:textId="77777777" w:rsidR="00206742" w:rsidRPr="004D1680" w:rsidRDefault="00F911A5" w:rsidP="008C1EDB">
      <w:pPr>
        <w:pStyle w:val="Heading1"/>
        <w:jc w:val="both"/>
        <w:rPr>
          <w:u w:val="single"/>
        </w:rPr>
      </w:pPr>
      <w:bookmarkStart w:id="1" w:name="_Toc161152599"/>
      <w:r w:rsidRPr="004D1680">
        <w:rPr>
          <w:u w:val="single"/>
        </w:rPr>
        <w:t>INTENT, USE, DURATION AND SCOPE</w:t>
      </w:r>
      <w:bookmarkEnd w:id="1"/>
    </w:p>
    <w:p w14:paraId="52AA483F" w14:textId="45F1745C" w:rsidR="00EF1BC0" w:rsidRDefault="00EF1BC0" w:rsidP="006A403A">
      <w:pPr>
        <w:spacing w:after="240"/>
        <w:ind w:left="720"/>
        <w:jc w:val="both"/>
        <w:rPr>
          <w:rFonts w:cs="Arial"/>
          <w:szCs w:val="22"/>
          <w:lang w:val="en-GB"/>
        </w:rPr>
      </w:pPr>
      <w:r w:rsidRPr="00FA00DA">
        <w:rPr>
          <w:rFonts w:cs="Arial"/>
          <w:bCs/>
          <w:szCs w:val="22"/>
        </w:rPr>
        <w:t xml:space="preserve">The purpose of this </w:t>
      </w:r>
      <w:r w:rsidR="004B5D06">
        <w:rPr>
          <w:rFonts w:cs="Arial"/>
          <w:szCs w:val="22"/>
          <w:lang w:val="en-GB"/>
        </w:rPr>
        <w:t>Invitation for Bid</w:t>
      </w:r>
      <w:r w:rsidRPr="00FA00DA">
        <w:rPr>
          <w:rFonts w:cs="Arial"/>
          <w:bCs/>
          <w:szCs w:val="22"/>
        </w:rPr>
        <w:t xml:space="preserve"> is to obtain pricing for and </w:t>
      </w:r>
      <w:r w:rsidRPr="0085217E">
        <w:rPr>
          <w:rFonts w:cs="Arial"/>
          <w:bCs/>
          <w:szCs w:val="22"/>
        </w:rPr>
        <w:t>procure</w:t>
      </w:r>
      <w:r w:rsidR="00C52886" w:rsidRPr="0085217E">
        <w:rPr>
          <w:rFonts w:cs="Arial"/>
          <w:bCs/>
          <w:szCs w:val="22"/>
        </w:rPr>
        <w:t xml:space="preserve"> </w:t>
      </w:r>
      <w:sdt>
        <w:sdtPr>
          <w:rPr>
            <w:rFonts w:cs="Arial"/>
            <w:color w:val="000000" w:themeColor="text1"/>
            <w:szCs w:val="22"/>
          </w:rPr>
          <w:id w:val="-195854072"/>
          <w:placeholder>
            <w:docPart w:val="39A3618D1A7F4880A771EC38234903F5"/>
          </w:placeholder>
        </w:sdtPr>
        <w:sdtEndPr>
          <w:rPr>
            <w:color w:val="auto"/>
          </w:rPr>
        </w:sdtEndPr>
        <w:sdtContent>
          <w:r w:rsidR="00CF597C">
            <w:rPr>
              <w:rFonts w:cs="Arial"/>
              <w:color w:val="000000" w:themeColor="text1"/>
              <w:szCs w:val="22"/>
            </w:rPr>
            <w:t>Uninterruptible Power Supplies</w:t>
          </w:r>
        </w:sdtContent>
      </w:sdt>
      <w:r w:rsidRPr="0085217E">
        <w:rPr>
          <w:rFonts w:cs="Arial"/>
          <w:bCs/>
          <w:szCs w:val="22"/>
        </w:rPr>
        <w:t xml:space="preserve"> for</w:t>
      </w:r>
      <w:r w:rsidR="00C52886" w:rsidRPr="0085217E">
        <w:rPr>
          <w:rFonts w:cs="Arial"/>
          <w:bCs/>
          <w:szCs w:val="22"/>
        </w:rPr>
        <w:t xml:space="preserve"> </w:t>
      </w:r>
      <w:sdt>
        <w:sdtPr>
          <w:rPr>
            <w:rFonts w:cs="Arial"/>
            <w:color w:val="000000" w:themeColor="text1"/>
            <w:szCs w:val="22"/>
          </w:rPr>
          <w:id w:val="-1209789251"/>
          <w:placeholder>
            <w:docPart w:val="FFC8AEFAA0D4430C9B4CFE88680F3A38"/>
          </w:placeholder>
        </w:sdtPr>
        <w:sdtEndPr>
          <w:rPr>
            <w:color w:val="auto"/>
          </w:rPr>
        </w:sdtEndPr>
        <w:sdtContent>
          <w:r w:rsidR="00CF597C">
            <w:rPr>
              <w:rFonts w:cs="Arial"/>
              <w:color w:val="000000" w:themeColor="text1"/>
              <w:szCs w:val="22"/>
            </w:rPr>
            <w:t>Central Piedmont Community College</w:t>
          </w:r>
        </w:sdtContent>
      </w:sdt>
      <w:r w:rsidR="00732F50" w:rsidRPr="0085217E">
        <w:rPr>
          <w:rFonts w:cs="Arial"/>
          <w:szCs w:val="22"/>
        </w:rPr>
        <w:t>.</w:t>
      </w:r>
      <w:r w:rsidRPr="00FA00DA">
        <w:rPr>
          <w:rFonts w:cs="Arial"/>
          <w:bCs/>
          <w:szCs w:val="22"/>
        </w:rPr>
        <w:t xml:space="preserve">  </w:t>
      </w:r>
      <w:r w:rsidR="001159FC">
        <w:rPr>
          <w:rFonts w:cs="Arial"/>
          <w:bCs/>
          <w:szCs w:val="22"/>
        </w:rPr>
        <w:t xml:space="preserve">Products </w:t>
      </w:r>
      <w:r w:rsidRPr="00FA00DA">
        <w:rPr>
          <w:rFonts w:cs="Arial"/>
          <w:bCs/>
          <w:szCs w:val="22"/>
        </w:rPr>
        <w:t xml:space="preserve">and Services will be provided in accordance </w:t>
      </w:r>
      <w:proofErr w:type="gramStart"/>
      <w:r w:rsidRPr="00FA00DA">
        <w:rPr>
          <w:rFonts w:cs="Arial"/>
          <w:bCs/>
          <w:szCs w:val="22"/>
        </w:rPr>
        <w:t>to</w:t>
      </w:r>
      <w:proofErr w:type="gramEnd"/>
      <w:r w:rsidRPr="00FA00DA">
        <w:rPr>
          <w:rFonts w:cs="Arial"/>
          <w:bCs/>
          <w:szCs w:val="22"/>
        </w:rPr>
        <w:t xml:space="preserve"> the terms and conditions of this</w:t>
      </w:r>
      <w:r w:rsidR="004B5D06">
        <w:rPr>
          <w:rFonts w:cs="Arial"/>
          <w:szCs w:val="22"/>
          <w:lang w:val="en-GB"/>
        </w:rPr>
        <w:t xml:space="preserve"> IFB</w:t>
      </w:r>
      <w:r w:rsidR="00725ED9">
        <w:rPr>
          <w:rFonts w:cs="Arial"/>
          <w:szCs w:val="22"/>
          <w:lang w:val="en-GB"/>
        </w:rPr>
        <w:t>.</w:t>
      </w:r>
    </w:p>
    <w:p w14:paraId="52FCC7B7" w14:textId="77777777" w:rsidR="00382FC7" w:rsidRDefault="00382FC7" w:rsidP="00382FC7">
      <w:pPr>
        <w:spacing w:after="240"/>
        <w:ind w:left="720"/>
        <w:jc w:val="both"/>
      </w:pPr>
      <w:r>
        <w:t xml:space="preserve">This shall be an </w:t>
      </w:r>
      <w:r w:rsidRPr="00586386">
        <w:rPr>
          <w:b/>
          <w:bCs/>
        </w:rPr>
        <w:t>indefinite-quantity, Agency-Specific</w:t>
      </w:r>
      <w:r>
        <w:t xml:space="preserve"> term contract. The contract period is twelve (12) months from the contract effective date. The State also requires an option to renew for two (2) additional twelve (12) month periods, if determined to be in the State’s best interest. No minimum or maximum quantities will be guaranteed. </w:t>
      </w:r>
    </w:p>
    <w:p w14:paraId="4686863B" w14:textId="77777777" w:rsidR="00382FC7" w:rsidRDefault="00382FC7" w:rsidP="00382FC7">
      <w:pPr>
        <w:spacing w:after="240"/>
        <w:ind w:left="720"/>
        <w:jc w:val="both"/>
      </w:pPr>
      <w:r>
        <w:t xml:space="preserve">Vendor will be required to offer a complete line of products to support the requirements listed in this IFB. If models proposed become discontinued prior to the end of the contract period, Vendor must provide equivalent equipment that meets or exceeds the specifications identified in this IFB at the same price or less. </w:t>
      </w:r>
    </w:p>
    <w:p w14:paraId="31D85B9A" w14:textId="77777777" w:rsidR="00382FC7" w:rsidRPr="00947C18" w:rsidRDefault="00382FC7" w:rsidP="00382FC7">
      <w:pPr>
        <w:spacing w:after="240"/>
        <w:ind w:left="720"/>
        <w:jc w:val="center"/>
        <w:rPr>
          <w:rFonts w:cs="Arial"/>
          <w:b/>
          <w:i/>
          <w:iCs/>
          <w:szCs w:val="22"/>
        </w:rPr>
      </w:pPr>
      <w:r w:rsidRPr="00947C18">
        <w:rPr>
          <w:b/>
          <w:bCs/>
        </w:rPr>
        <w:t>There is not a minimum or maximum order for this contract.</w:t>
      </w:r>
    </w:p>
    <w:p w14:paraId="16C7CA60" w14:textId="77777777" w:rsidR="00206742" w:rsidRPr="004D1680" w:rsidRDefault="00206742" w:rsidP="008C1EDB">
      <w:pPr>
        <w:pStyle w:val="Heading1"/>
        <w:jc w:val="both"/>
        <w:rPr>
          <w:u w:val="single"/>
        </w:rPr>
      </w:pPr>
      <w:bookmarkStart w:id="2" w:name="_Toc161152600"/>
      <w:r w:rsidRPr="004D1680">
        <w:rPr>
          <w:u w:val="single"/>
        </w:rPr>
        <w:t>GENERAL INFORMATION</w:t>
      </w:r>
      <w:bookmarkEnd w:id="2"/>
      <w:r w:rsidRPr="004D1680">
        <w:rPr>
          <w:u w:val="single"/>
        </w:rPr>
        <w:t xml:space="preserve"> </w:t>
      </w:r>
    </w:p>
    <w:p w14:paraId="33A3FB65" w14:textId="1C2BA850" w:rsidR="00600187" w:rsidRDefault="004D1680" w:rsidP="00600187">
      <w:pPr>
        <w:pStyle w:val="Heading2"/>
        <w:ind w:left="720"/>
        <w:rPr>
          <w:rFonts w:cs="Arial"/>
          <w:b w:val="0"/>
          <w:szCs w:val="22"/>
        </w:rPr>
      </w:pPr>
      <w:bookmarkStart w:id="3" w:name="_Toc161152601"/>
      <w:r w:rsidRPr="00600187">
        <w:rPr>
          <w:rStyle w:val="HeadingStyle2IFBChar"/>
          <w:b/>
          <w:u w:val="none"/>
        </w:rPr>
        <w:t>2.</w:t>
      </w:r>
      <w:r w:rsidR="001D6448">
        <w:rPr>
          <w:rStyle w:val="HeadingStyle2IFBChar"/>
          <w:b/>
          <w:u w:val="none"/>
        </w:rPr>
        <w:t>1</w:t>
      </w:r>
      <w:r w:rsidRPr="00600187">
        <w:rPr>
          <w:rStyle w:val="HeadingStyle2IFBChar"/>
          <w:b/>
          <w:u w:val="none"/>
        </w:rPr>
        <w:t xml:space="preserve">. </w:t>
      </w:r>
      <w:r w:rsidR="004409FD" w:rsidRPr="00600187">
        <w:rPr>
          <w:rStyle w:val="HeadingStyle2IFBChar"/>
          <w:b/>
        </w:rPr>
        <w:t>VENDOR QUESTIONS</w:t>
      </w:r>
      <w:bookmarkEnd w:id="3"/>
      <w:r w:rsidR="004409FD" w:rsidRPr="00600187">
        <w:rPr>
          <w:rFonts w:cs="Arial"/>
          <w:b w:val="0"/>
          <w:szCs w:val="22"/>
        </w:rPr>
        <w:t xml:space="preserve"> </w:t>
      </w:r>
    </w:p>
    <w:p w14:paraId="78DA9C1E" w14:textId="4123BCA0" w:rsidR="001202CF" w:rsidRDefault="001202CF" w:rsidP="001202CF">
      <w:pPr>
        <w:pStyle w:val="RFPBodyText"/>
        <w:ind w:left="1080"/>
        <w:jc w:val="both"/>
      </w:pPr>
      <w:r>
        <w:t xml:space="preserve">All inquiries regarding the solicitation specifications or requirements are to be addressed to the contact person listed on Page One </w:t>
      </w:r>
      <w:r w:rsidR="001159FC">
        <w:t xml:space="preserve">of </w:t>
      </w:r>
      <w:r>
        <w:t>this Solicitation</w:t>
      </w:r>
      <w:r w:rsidR="001159FC">
        <w:t xml:space="preserve">. </w:t>
      </w:r>
      <w:proofErr w:type="gramStart"/>
      <w:r w:rsidR="001159FC">
        <w:t>Vendor</w:t>
      </w:r>
      <w:proofErr w:type="gramEnd"/>
      <w:r w:rsidR="001159FC">
        <w:t xml:space="preserve"> contact regarding the Solicitation with anyone other than the contact person listed on </w:t>
      </w:r>
      <w:r>
        <w:t>Page One of this Solicitation may be grounds for rejection of said Vendor’s offer.</w:t>
      </w:r>
    </w:p>
    <w:p w14:paraId="75A4257A" w14:textId="2E590511" w:rsidR="001202CF" w:rsidRDefault="001202CF" w:rsidP="001202CF">
      <w:pPr>
        <w:pStyle w:val="RFPBodyText"/>
        <w:spacing w:after="200"/>
        <w:ind w:left="1080"/>
        <w:jc w:val="both"/>
      </w:pPr>
      <w:r>
        <w:t>Written questions concerning this Solicitation will be received until</w:t>
      </w:r>
      <w:r w:rsidR="0032199E">
        <w:t xml:space="preserve"> </w:t>
      </w:r>
      <w:r w:rsidR="0032199E" w:rsidRPr="0032199E">
        <w:rPr>
          <w:b/>
          <w:bCs/>
        </w:rPr>
        <w:t>March 15, 2024,</w:t>
      </w:r>
      <w:r w:rsidRPr="0032199E">
        <w:rPr>
          <w:b/>
          <w:bCs/>
        </w:rPr>
        <w:t xml:space="preserve"> at </w:t>
      </w:r>
      <w:r w:rsidR="00D5506D" w:rsidRPr="0032199E">
        <w:rPr>
          <w:b/>
          <w:bCs/>
        </w:rPr>
        <w:t>2:00</w:t>
      </w:r>
      <w:r w:rsidRPr="0032199E">
        <w:rPr>
          <w:b/>
          <w:bCs/>
        </w:rPr>
        <w:t>pm Eastern</w:t>
      </w:r>
      <w:r>
        <w:t xml:space="preserve"> Time. They must be submitted to the contact person listed on Page One of this Solicitation </w:t>
      </w:r>
      <w:r w:rsidR="001B6937">
        <w:t xml:space="preserve">Please enter “Questions Solicitation 88-240041-CK as the subject for the message. </w:t>
      </w:r>
    </w:p>
    <w:p w14:paraId="2B23C3C6" w14:textId="77777777" w:rsidR="001202CF" w:rsidRPr="00E31DF0" w:rsidRDefault="001202CF" w:rsidP="001202CF">
      <w:pPr>
        <w:autoSpaceDE w:val="0"/>
        <w:autoSpaceDN w:val="0"/>
        <w:ind w:left="1080"/>
        <w:rPr>
          <w:rFonts w:cs="Arial"/>
          <w:i/>
          <w:iCs/>
          <w:color w:val="00000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8"/>
        <w:gridCol w:w="4977"/>
      </w:tblGrid>
      <w:tr w:rsidR="001202CF" w:rsidRPr="00E31DF0" w14:paraId="1FEEE992" w14:textId="77777777" w:rsidTr="00B32A31">
        <w:trPr>
          <w:trHeight w:val="285"/>
        </w:trPr>
        <w:tc>
          <w:tcPr>
            <w:tcW w:w="4980" w:type="dxa"/>
            <w:tcBorders>
              <w:top w:val="single" w:sz="8" w:space="0" w:color="auto"/>
              <w:left w:val="single" w:sz="8" w:space="0" w:color="auto"/>
              <w:bottom w:val="single" w:sz="8" w:space="0" w:color="auto"/>
              <w:right w:val="single" w:sz="8" w:space="0" w:color="auto"/>
            </w:tcBorders>
            <w:shd w:val="clear" w:color="auto" w:fill="2F5496"/>
            <w:hideMark/>
          </w:tcPr>
          <w:p w14:paraId="161A4625" w14:textId="77777777" w:rsidR="001202CF" w:rsidRPr="00E31DF0" w:rsidRDefault="001202CF" w:rsidP="00B32A31">
            <w:pPr>
              <w:ind w:left="1080"/>
              <w:jc w:val="both"/>
              <w:textAlignment w:val="baseline"/>
            </w:pPr>
            <w:r w:rsidRPr="00E31DF0">
              <w:rPr>
                <w:rFonts w:cs="Arial"/>
                <w:b/>
                <w:bCs/>
                <w:color w:val="FFFFFF"/>
              </w:rPr>
              <w:t>REFERENCE</w:t>
            </w:r>
            <w:r w:rsidRPr="00E31DF0">
              <w:rPr>
                <w:rFonts w:cs="Arial"/>
                <w:color w:val="FFFFFF"/>
              </w:rPr>
              <w:t> </w:t>
            </w:r>
          </w:p>
        </w:tc>
        <w:tc>
          <w:tcPr>
            <w:tcW w:w="4980" w:type="dxa"/>
            <w:tcBorders>
              <w:top w:val="single" w:sz="8" w:space="0" w:color="auto"/>
              <w:left w:val="nil"/>
              <w:bottom w:val="single" w:sz="8" w:space="0" w:color="auto"/>
              <w:right w:val="single" w:sz="8" w:space="0" w:color="auto"/>
            </w:tcBorders>
            <w:shd w:val="clear" w:color="auto" w:fill="2F5496"/>
            <w:hideMark/>
          </w:tcPr>
          <w:p w14:paraId="0901AA4C" w14:textId="77777777" w:rsidR="001202CF" w:rsidRPr="00E31DF0" w:rsidRDefault="001202CF" w:rsidP="00B32A31">
            <w:pPr>
              <w:ind w:left="1080"/>
              <w:jc w:val="both"/>
              <w:textAlignment w:val="baseline"/>
            </w:pPr>
            <w:r w:rsidRPr="00E31DF0">
              <w:rPr>
                <w:rFonts w:cs="Arial"/>
                <w:b/>
                <w:bCs/>
                <w:color w:val="FFFFFF"/>
              </w:rPr>
              <w:t>VENDOR QUESTION</w:t>
            </w:r>
            <w:r w:rsidRPr="00E31DF0">
              <w:rPr>
                <w:rFonts w:cs="Arial"/>
                <w:color w:val="FFFFFF"/>
              </w:rPr>
              <w:t> </w:t>
            </w:r>
          </w:p>
        </w:tc>
      </w:tr>
      <w:tr w:rsidR="001202CF" w:rsidRPr="00E31DF0" w14:paraId="5A2795A3" w14:textId="77777777" w:rsidTr="00B32A31">
        <w:trPr>
          <w:trHeight w:val="345"/>
        </w:trPr>
        <w:tc>
          <w:tcPr>
            <w:tcW w:w="4980" w:type="dxa"/>
            <w:tcBorders>
              <w:top w:val="nil"/>
              <w:left w:val="single" w:sz="8" w:space="0" w:color="auto"/>
              <w:bottom w:val="single" w:sz="8" w:space="0" w:color="auto"/>
              <w:right w:val="single" w:sz="8" w:space="0" w:color="auto"/>
            </w:tcBorders>
            <w:hideMark/>
          </w:tcPr>
          <w:p w14:paraId="2B835637" w14:textId="77777777" w:rsidR="001202CF" w:rsidRPr="00E31DF0" w:rsidRDefault="001202CF" w:rsidP="00B32A31">
            <w:pPr>
              <w:ind w:left="1080"/>
              <w:textAlignment w:val="baseline"/>
            </w:pPr>
            <w:r w:rsidRPr="00E31DF0">
              <w:rPr>
                <w:rFonts w:cs="Arial"/>
              </w:rPr>
              <w:t>RFP Section, </w:t>
            </w:r>
            <w:r w:rsidRPr="00E31DF0">
              <w:rPr>
                <w:rFonts w:cs="Arial"/>
              </w:rPr>
              <w:br/>
              <w:t>Page Number </w:t>
            </w:r>
          </w:p>
        </w:tc>
        <w:tc>
          <w:tcPr>
            <w:tcW w:w="4980" w:type="dxa"/>
            <w:tcBorders>
              <w:top w:val="nil"/>
              <w:left w:val="nil"/>
              <w:bottom w:val="single" w:sz="8" w:space="0" w:color="auto"/>
              <w:right w:val="single" w:sz="8" w:space="0" w:color="auto"/>
            </w:tcBorders>
            <w:hideMark/>
          </w:tcPr>
          <w:p w14:paraId="688F3D17" w14:textId="77777777" w:rsidR="001202CF" w:rsidRPr="00E31DF0" w:rsidRDefault="001202CF" w:rsidP="00B32A31">
            <w:pPr>
              <w:ind w:left="1080"/>
              <w:jc w:val="both"/>
              <w:textAlignment w:val="baseline"/>
            </w:pPr>
            <w:r w:rsidRPr="00E31DF0">
              <w:rPr>
                <w:rFonts w:cs="Arial"/>
              </w:rPr>
              <w:t> </w:t>
            </w:r>
          </w:p>
        </w:tc>
      </w:tr>
    </w:tbl>
    <w:p w14:paraId="3BA478D7" w14:textId="77777777" w:rsidR="001202CF" w:rsidRPr="00051FA0" w:rsidRDefault="001202CF" w:rsidP="00051FA0">
      <w:pPr>
        <w:pStyle w:val="RFPBodyText"/>
        <w:spacing w:after="200"/>
        <w:jc w:val="both"/>
        <w:rPr>
          <w:sz w:val="16"/>
          <w:szCs w:val="16"/>
        </w:rPr>
      </w:pPr>
    </w:p>
    <w:p w14:paraId="65F45A99" w14:textId="14A401F1" w:rsidR="00600187" w:rsidRDefault="00600187" w:rsidP="00600187">
      <w:pPr>
        <w:pStyle w:val="Heading2"/>
        <w:ind w:left="720"/>
      </w:pPr>
      <w:bookmarkStart w:id="4" w:name="_Toc161152602"/>
      <w:r w:rsidRPr="00600187">
        <w:rPr>
          <w:u w:val="none"/>
        </w:rPr>
        <w:t>2.</w:t>
      </w:r>
      <w:r w:rsidR="001D6448">
        <w:rPr>
          <w:u w:val="none"/>
        </w:rPr>
        <w:t>2</w:t>
      </w:r>
      <w:r w:rsidRPr="00600187">
        <w:rPr>
          <w:u w:val="none"/>
        </w:rPr>
        <w:t xml:space="preserve">. </w:t>
      </w:r>
      <w:r w:rsidR="00987A88" w:rsidRPr="004D1680">
        <w:t>ADDEND</w:t>
      </w:r>
      <w:r w:rsidR="000D1A7D">
        <w:t>A</w:t>
      </w:r>
      <w:bookmarkEnd w:id="4"/>
      <w:r w:rsidR="00987A88" w:rsidRPr="00FA00DA">
        <w:t xml:space="preserve">  </w:t>
      </w:r>
    </w:p>
    <w:p w14:paraId="096236BD" w14:textId="3535092A" w:rsidR="00987A88" w:rsidRPr="00FA00DA" w:rsidRDefault="00987A88" w:rsidP="00600187">
      <w:pPr>
        <w:pStyle w:val="BodyText"/>
        <w:ind w:left="1166"/>
        <w:jc w:val="both"/>
        <w:rPr>
          <w:rFonts w:cs="Arial"/>
          <w:szCs w:val="22"/>
        </w:rPr>
      </w:pPr>
      <w:r w:rsidRPr="00FA00DA">
        <w:rPr>
          <w:rFonts w:cs="Arial"/>
          <w:bCs/>
          <w:szCs w:val="22"/>
        </w:rPr>
        <w:t xml:space="preserve">The State may issue addenda if Vendor questions are permitted as described </w:t>
      </w:r>
      <w:r w:rsidR="004E156F">
        <w:rPr>
          <w:rFonts w:cs="Arial"/>
          <w:bCs/>
          <w:szCs w:val="22"/>
        </w:rPr>
        <w:t>above</w:t>
      </w:r>
      <w:r w:rsidRPr="00FA00DA">
        <w:rPr>
          <w:rFonts w:cs="Arial"/>
          <w:bCs/>
          <w:szCs w:val="22"/>
        </w:rPr>
        <w:t xml:space="preserve">, or if additional terms, </w:t>
      </w:r>
      <w:r w:rsidR="00793B11" w:rsidRPr="00FA00DA">
        <w:rPr>
          <w:rFonts w:cs="Arial"/>
          <w:bCs/>
          <w:szCs w:val="22"/>
        </w:rPr>
        <w:t>specifications,</w:t>
      </w:r>
      <w:r w:rsidRPr="00FA00DA">
        <w:rPr>
          <w:rFonts w:cs="Arial"/>
          <w:bCs/>
          <w:szCs w:val="22"/>
        </w:rPr>
        <w:t xml:space="preserve"> or other changes are necessary for this procurement</w:t>
      </w:r>
      <w:r w:rsidR="001B6937">
        <w:rPr>
          <w:rFonts w:cs="Arial"/>
          <w:bCs/>
          <w:szCs w:val="22"/>
        </w:rPr>
        <w:t xml:space="preserve">. </w:t>
      </w:r>
      <w:r w:rsidRPr="00FA00DA">
        <w:rPr>
          <w:rFonts w:cs="Arial"/>
          <w:bCs/>
          <w:szCs w:val="22"/>
        </w:rPr>
        <w:t xml:space="preserve">All addenda </w:t>
      </w:r>
      <w:r w:rsidRPr="00FA00DA">
        <w:rPr>
          <w:rFonts w:cs="Arial"/>
          <w:szCs w:val="22"/>
        </w:rPr>
        <w:t xml:space="preserve">shall become an Addendum to this IFB. </w:t>
      </w:r>
    </w:p>
    <w:p w14:paraId="17DAB526" w14:textId="46E96AD5" w:rsidR="00E74F0D" w:rsidRPr="005C494D" w:rsidRDefault="004D1680" w:rsidP="00600187">
      <w:pPr>
        <w:pStyle w:val="Heading2"/>
        <w:ind w:left="720"/>
      </w:pPr>
      <w:bookmarkStart w:id="5" w:name="_Toc161152603"/>
      <w:r w:rsidRPr="00600187">
        <w:rPr>
          <w:u w:val="none"/>
        </w:rPr>
        <w:t>2.</w:t>
      </w:r>
      <w:r w:rsidR="001D6448">
        <w:rPr>
          <w:u w:val="none"/>
        </w:rPr>
        <w:t>3</w:t>
      </w:r>
      <w:r w:rsidRPr="00600187">
        <w:rPr>
          <w:u w:val="none"/>
        </w:rPr>
        <w:t xml:space="preserve">. </w:t>
      </w:r>
      <w:r w:rsidR="008B359C" w:rsidRPr="004D1680">
        <w:t>OFFER SUBMITTAL</w:t>
      </w:r>
      <w:bookmarkEnd w:id="5"/>
    </w:p>
    <w:p w14:paraId="3C642708" w14:textId="4A574B51" w:rsidR="007E0EB1" w:rsidRPr="0032199E" w:rsidRDefault="008C1EDB" w:rsidP="00A5713D">
      <w:pPr>
        <w:pStyle w:val="Header"/>
        <w:tabs>
          <w:tab w:val="clear" w:pos="4320"/>
          <w:tab w:val="clear" w:pos="8640"/>
          <w:tab w:val="left" w:pos="2880"/>
        </w:tabs>
        <w:ind w:left="450"/>
        <w:jc w:val="both"/>
        <w:rPr>
          <w:rFonts w:cs="Arial"/>
          <w:b/>
          <w:bCs/>
          <w:sz w:val="22"/>
          <w:szCs w:val="22"/>
        </w:rPr>
      </w:pPr>
      <w:r w:rsidRPr="005C494D">
        <w:rPr>
          <w:rFonts w:cs="Arial"/>
          <w:sz w:val="22"/>
          <w:szCs w:val="22"/>
        </w:rPr>
        <w:tab/>
      </w:r>
      <w:r w:rsidR="007E0EB1" w:rsidRPr="0032199E">
        <w:rPr>
          <w:rFonts w:cs="Arial"/>
          <w:b/>
          <w:bCs/>
          <w:sz w:val="22"/>
          <w:szCs w:val="22"/>
        </w:rPr>
        <w:t>Due Date:</w:t>
      </w:r>
      <w:r w:rsidR="007E0EB1" w:rsidRPr="0032199E">
        <w:rPr>
          <w:rFonts w:cs="Arial"/>
          <w:b/>
          <w:bCs/>
          <w:sz w:val="22"/>
          <w:szCs w:val="22"/>
        </w:rPr>
        <w:tab/>
      </w:r>
      <w:sdt>
        <w:sdtPr>
          <w:rPr>
            <w:rFonts w:cs="Arial"/>
            <w:b/>
            <w:bCs/>
            <w:sz w:val="22"/>
          </w:rPr>
          <w:id w:val="2066446849"/>
          <w:placeholder>
            <w:docPart w:val="947CD5B0C50B42CD9FAEB7DA6FB90D6C"/>
          </w:placeholder>
        </w:sdtPr>
        <w:sdtEndPr/>
        <w:sdtContent>
          <w:r w:rsidR="0032199E" w:rsidRPr="0032199E">
            <w:rPr>
              <w:rFonts w:cs="Arial"/>
              <w:b/>
              <w:bCs/>
              <w:sz w:val="22"/>
            </w:rPr>
            <w:t>March 22, 2024</w:t>
          </w:r>
        </w:sdtContent>
      </w:sdt>
    </w:p>
    <w:p w14:paraId="693A2888" w14:textId="39FB6841" w:rsidR="007E0EB1" w:rsidRPr="0032199E" w:rsidRDefault="008C1EDB" w:rsidP="00A5713D">
      <w:pPr>
        <w:tabs>
          <w:tab w:val="left" w:pos="2880"/>
        </w:tabs>
        <w:ind w:left="450"/>
        <w:jc w:val="both"/>
        <w:rPr>
          <w:rFonts w:cs="Arial"/>
          <w:b/>
          <w:bCs/>
          <w:szCs w:val="22"/>
        </w:rPr>
      </w:pPr>
      <w:r w:rsidRPr="0032199E">
        <w:rPr>
          <w:rFonts w:cs="Arial"/>
          <w:b/>
          <w:bCs/>
          <w:szCs w:val="22"/>
        </w:rPr>
        <w:tab/>
      </w:r>
      <w:r w:rsidR="007E0EB1" w:rsidRPr="0032199E">
        <w:rPr>
          <w:rFonts w:cs="Arial"/>
          <w:b/>
          <w:bCs/>
          <w:szCs w:val="22"/>
        </w:rPr>
        <w:t>Time:</w:t>
      </w:r>
      <w:r w:rsidR="007E0EB1" w:rsidRPr="0032199E">
        <w:rPr>
          <w:rFonts w:cs="Arial"/>
          <w:b/>
          <w:bCs/>
          <w:szCs w:val="22"/>
        </w:rPr>
        <w:tab/>
      </w:r>
      <w:r w:rsidRPr="0032199E">
        <w:rPr>
          <w:rFonts w:cs="Arial"/>
          <w:b/>
          <w:bCs/>
          <w:szCs w:val="22"/>
        </w:rPr>
        <w:tab/>
      </w:r>
      <w:sdt>
        <w:sdtPr>
          <w:rPr>
            <w:rFonts w:cs="Arial"/>
            <w:b/>
            <w:bCs/>
          </w:rPr>
          <w:id w:val="-661771496"/>
          <w:placeholder>
            <w:docPart w:val="AF7E748FAEDC464DBC48CAB4FFF84D4A"/>
          </w:placeholder>
        </w:sdtPr>
        <w:sdtEndPr/>
        <w:sdtContent>
          <w:r w:rsidR="0032199E" w:rsidRPr="0032199E">
            <w:rPr>
              <w:rFonts w:cs="Arial"/>
              <w:b/>
              <w:bCs/>
            </w:rPr>
            <w:t>2:00 pm</w:t>
          </w:r>
        </w:sdtContent>
      </w:sdt>
      <w:r w:rsidR="007E0EB1" w:rsidRPr="0032199E">
        <w:rPr>
          <w:rFonts w:cs="Arial"/>
          <w:b/>
          <w:bCs/>
          <w:szCs w:val="22"/>
        </w:rPr>
        <w:t xml:space="preserve"> Eastern Time</w:t>
      </w:r>
    </w:p>
    <w:p w14:paraId="1870D234" w14:textId="77777777" w:rsidR="00AD5FA3" w:rsidRPr="0032199E" w:rsidRDefault="00AD5FA3" w:rsidP="00836B4C">
      <w:pPr>
        <w:tabs>
          <w:tab w:val="left" w:pos="2880"/>
        </w:tabs>
        <w:ind w:left="1170"/>
        <w:jc w:val="both"/>
        <w:rPr>
          <w:rFonts w:cs="Arial"/>
          <w:b/>
          <w:bCs/>
          <w:szCs w:val="22"/>
        </w:rPr>
      </w:pPr>
    </w:p>
    <w:p w14:paraId="4A615672" w14:textId="085A1302" w:rsidR="00456CA0" w:rsidRPr="004F50E1" w:rsidRDefault="00456CA0" w:rsidP="00456CA0">
      <w:pPr>
        <w:autoSpaceDE w:val="0"/>
        <w:autoSpaceDN w:val="0"/>
        <w:ind w:left="1170"/>
        <w:rPr>
          <w:rFonts w:ascii="ArialMT" w:hAnsi="ArialMT"/>
          <w:szCs w:val="22"/>
          <w:u w:val="single"/>
        </w:rPr>
      </w:pPr>
      <w:bookmarkStart w:id="6" w:name="_Hlk141858859"/>
      <w:r w:rsidRPr="00C45CC5">
        <w:rPr>
          <w:rFonts w:ascii="Arial-BoldMT" w:hAnsi="Arial-BoldMT"/>
          <w:b/>
          <w:bCs/>
          <w:szCs w:val="22"/>
        </w:rPr>
        <w:t xml:space="preserve">IMPORTANT NOTE: </w:t>
      </w:r>
      <w:r>
        <w:rPr>
          <w:rFonts w:ascii="Arial-BoldMT" w:hAnsi="Arial-BoldMT"/>
          <w:b/>
          <w:bCs/>
          <w:szCs w:val="22"/>
        </w:rPr>
        <w:t xml:space="preserve"> </w:t>
      </w:r>
      <w:r w:rsidRPr="004F50E1">
        <w:rPr>
          <w:rFonts w:cs="Arial"/>
          <w:szCs w:val="22"/>
          <w:u w:val="single"/>
        </w:rPr>
        <w:t xml:space="preserve">It is the </w:t>
      </w:r>
      <w:r w:rsidRPr="004F50E1">
        <w:rPr>
          <w:rFonts w:ascii="ArialMT" w:hAnsi="ArialMT"/>
          <w:szCs w:val="22"/>
          <w:u w:val="single"/>
        </w:rPr>
        <w:t xml:space="preserve">Vendor’s sole responsibility </w:t>
      </w:r>
      <w:r w:rsidRPr="004F50E1">
        <w:rPr>
          <w:rFonts w:cs="Arial"/>
          <w:szCs w:val="22"/>
          <w:u w:val="single"/>
        </w:rPr>
        <w:t xml:space="preserve">to upload their offer to the </w:t>
      </w:r>
      <w:r w:rsidR="001B6937">
        <w:rPr>
          <w:rFonts w:cs="Arial"/>
          <w:szCs w:val="22"/>
          <w:u w:val="single"/>
        </w:rPr>
        <w:t>electron Vendor Portal (eVP) b</w:t>
      </w:r>
      <w:r w:rsidRPr="004F50E1">
        <w:rPr>
          <w:rFonts w:cs="Arial"/>
          <w:szCs w:val="22"/>
          <w:u w:val="single"/>
        </w:rPr>
        <w:t xml:space="preserve">y the specified time and date of opening.  Vendor shall bear the risk for late electronic submission due to unintended or unanticipated delay, including but not limited to internet issues, network issues, local power outages, or application issues.  </w:t>
      </w:r>
      <w:r w:rsidRPr="004F50E1">
        <w:rPr>
          <w:rFonts w:ascii="Arial-BoldMT" w:hAnsi="Arial-BoldMT"/>
          <w:szCs w:val="22"/>
          <w:u w:val="single"/>
        </w:rPr>
        <w:t>Vendor must include all the pages of this solicitation in their response.</w:t>
      </w:r>
    </w:p>
    <w:p w14:paraId="133E4023" w14:textId="77777777" w:rsidR="00456CA0" w:rsidRPr="00C45CC5" w:rsidRDefault="00456CA0" w:rsidP="00456CA0">
      <w:pPr>
        <w:autoSpaceDE w:val="0"/>
        <w:autoSpaceDN w:val="0"/>
        <w:ind w:left="1170"/>
        <w:rPr>
          <w:rFonts w:ascii="ArialMT" w:hAnsi="ArialMT"/>
          <w:szCs w:val="22"/>
        </w:rPr>
      </w:pPr>
    </w:p>
    <w:p w14:paraId="562F47B2" w14:textId="10F806D0" w:rsidR="00456CA0" w:rsidRPr="00C45CC5" w:rsidRDefault="00456CA0" w:rsidP="00456CA0">
      <w:pPr>
        <w:autoSpaceDE w:val="0"/>
        <w:autoSpaceDN w:val="0"/>
        <w:ind w:left="1170"/>
        <w:rPr>
          <w:rFonts w:ascii="ArialMT" w:hAnsi="ArialMT"/>
          <w:szCs w:val="22"/>
        </w:rPr>
      </w:pPr>
      <w:r w:rsidRPr="00C45CC5">
        <w:rPr>
          <w:rFonts w:ascii="Arial-BoldMT" w:hAnsi="Arial-BoldMT"/>
          <w:b/>
          <w:bCs/>
          <w:szCs w:val="22"/>
        </w:rPr>
        <w:lastRenderedPageBreak/>
        <w:t xml:space="preserve">Sealed offers, </w:t>
      </w:r>
      <w:r w:rsidRPr="00C45CC5">
        <w:rPr>
          <w:rFonts w:ascii="ArialMT" w:hAnsi="ArialMT"/>
          <w:szCs w:val="22"/>
        </w:rPr>
        <w:t xml:space="preserve">subject to the conditions made a part hereof, will be received until </w:t>
      </w:r>
      <w:r w:rsidRPr="00A827C1">
        <w:rPr>
          <w:rFonts w:ascii="ArialMT" w:hAnsi="ArialMT"/>
          <w:szCs w:val="22"/>
          <w:highlight w:val="yellow"/>
        </w:rPr>
        <w:t xml:space="preserve">2:00pm </w:t>
      </w:r>
      <w:r w:rsidRPr="004F50E1">
        <w:rPr>
          <w:rFonts w:ascii="ArialMT" w:hAnsi="ArialMT"/>
          <w:szCs w:val="22"/>
        </w:rPr>
        <w:t>Eastern Time</w:t>
      </w:r>
      <w:r w:rsidRPr="00C45CC5">
        <w:rPr>
          <w:rFonts w:ascii="ArialMT" w:hAnsi="ArialMT"/>
          <w:szCs w:val="22"/>
        </w:rPr>
        <w:t xml:space="preserve"> on the day of opening and then opened, for furnishing and delivering the commodity as described herein. Offers must be submitted via the </w:t>
      </w:r>
      <w:r w:rsidR="001B6937">
        <w:rPr>
          <w:rFonts w:ascii="ArialMT" w:hAnsi="ArialMT"/>
          <w:szCs w:val="22"/>
        </w:rPr>
        <w:t>Electronic Vendor Porta</w:t>
      </w:r>
      <w:r w:rsidR="00991A99">
        <w:rPr>
          <w:rFonts w:ascii="ArialMT" w:hAnsi="ArialMT"/>
          <w:szCs w:val="22"/>
        </w:rPr>
        <w:t>l</w:t>
      </w:r>
      <w:r w:rsidR="001B6937">
        <w:rPr>
          <w:rFonts w:ascii="ArialMT" w:hAnsi="ArialMT"/>
          <w:szCs w:val="22"/>
        </w:rPr>
        <w:t xml:space="preserve"> (</w:t>
      </w:r>
      <w:proofErr w:type="spellStart"/>
      <w:r w:rsidR="001B6937">
        <w:rPr>
          <w:rFonts w:ascii="ArialMT" w:hAnsi="ArialMT"/>
          <w:szCs w:val="22"/>
        </w:rPr>
        <w:t>eVP</w:t>
      </w:r>
      <w:proofErr w:type="spellEnd"/>
      <w:r w:rsidR="001B6937">
        <w:rPr>
          <w:rFonts w:ascii="ArialMT" w:hAnsi="ArialMT"/>
          <w:szCs w:val="22"/>
        </w:rPr>
        <w:t xml:space="preserve">) </w:t>
      </w:r>
      <w:r w:rsidRPr="00C45CC5">
        <w:rPr>
          <w:rFonts w:ascii="ArialMT" w:hAnsi="ArialMT"/>
          <w:szCs w:val="22"/>
        </w:rPr>
        <w:t>with the Execution page signed and dated by an official authorized to bind the Vendor’s firm. Failure to return a signed offer shall result in disqualification</w:t>
      </w:r>
      <w:bookmarkEnd w:id="6"/>
      <w:r w:rsidRPr="00C45CC5">
        <w:rPr>
          <w:rFonts w:ascii="ArialMT" w:hAnsi="ArialMT"/>
          <w:szCs w:val="22"/>
        </w:rPr>
        <w:t>.</w:t>
      </w:r>
    </w:p>
    <w:p w14:paraId="6EDE4E5B" w14:textId="77777777" w:rsidR="00456CA0" w:rsidRPr="00C45CC5" w:rsidRDefault="00456CA0" w:rsidP="00456CA0">
      <w:pPr>
        <w:autoSpaceDE w:val="0"/>
        <w:autoSpaceDN w:val="0"/>
        <w:ind w:left="1170"/>
        <w:rPr>
          <w:rFonts w:ascii="ArialMT" w:hAnsi="ArialMT"/>
          <w:szCs w:val="22"/>
        </w:rPr>
      </w:pPr>
    </w:p>
    <w:p w14:paraId="6170D8F7" w14:textId="77777777" w:rsidR="00456CA0" w:rsidRDefault="00456CA0" w:rsidP="00456CA0">
      <w:pPr>
        <w:autoSpaceDE w:val="0"/>
        <w:autoSpaceDN w:val="0"/>
        <w:ind w:left="1170"/>
        <w:rPr>
          <w:rFonts w:ascii="Arial-BoldMT" w:hAnsi="Arial-BoldMT"/>
          <w:b/>
          <w:bCs/>
          <w:szCs w:val="22"/>
        </w:rPr>
      </w:pPr>
      <w:bookmarkStart w:id="7" w:name="_Hlk141858873"/>
      <w:r w:rsidRPr="00C45CC5">
        <w:rPr>
          <w:rFonts w:ascii="Arial-BoldMT" w:hAnsi="Arial-BoldMT"/>
          <w:b/>
          <w:bCs/>
          <w:szCs w:val="22"/>
        </w:rPr>
        <w:t>Attempts to submit a proposal via facsimile (FAX) machine, telephone</w:t>
      </w:r>
      <w:r>
        <w:rPr>
          <w:rFonts w:ascii="Arial-BoldMT" w:hAnsi="Arial-BoldMT"/>
          <w:b/>
          <w:bCs/>
          <w:szCs w:val="22"/>
        </w:rPr>
        <w:t>, email, email attachments,</w:t>
      </w:r>
      <w:r w:rsidRPr="00C45CC5">
        <w:rPr>
          <w:rFonts w:ascii="Arial-BoldMT" w:hAnsi="Arial-BoldMT"/>
          <w:b/>
          <w:bCs/>
          <w:szCs w:val="22"/>
        </w:rPr>
        <w:t xml:space="preserve"> or </w:t>
      </w:r>
      <w:r>
        <w:rPr>
          <w:rFonts w:ascii="Arial-BoldMT" w:hAnsi="Arial-BoldMT"/>
          <w:b/>
          <w:bCs/>
          <w:szCs w:val="22"/>
        </w:rPr>
        <w:t>in any hardcopy format</w:t>
      </w:r>
      <w:r w:rsidRPr="00C45CC5">
        <w:rPr>
          <w:rFonts w:ascii="Arial-BoldMT" w:hAnsi="Arial-BoldMT"/>
          <w:b/>
          <w:bCs/>
          <w:szCs w:val="22"/>
        </w:rPr>
        <w:t xml:space="preserve"> in response to this Bid </w:t>
      </w:r>
      <w:r>
        <w:rPr>
          <w:rFonts w:ascii="Arial-BoldMT" w:hAnsi="Arial-BoldMT"/>
          <w:b/>
          <w:bCs/>
          <w:szCs w:val="22"/>
        </w:rPr>
        <w:t>SHALL</w:t>
      </w:r>
      <w:r w:rsidRPr="00C45CC5">
        <w:rPr>
          <w:rFonts w:ascii="Arial-BoldMT" w:hAnsi="Arial-BoldMT"/>
          <w:b/>
          <w:bCs/>
          <w:szCs w:val="22"/>
        </w:rPr>
        <w:t xml:space="preserve"> NOT be accepted</w:t>
      </w:r>
      <w:r>
        <w:rPr>
          <w:rFonts w:ascii="Arial-BoldMT" w:hAnsi="Arial-BoldMT"/>
          <w:b/>
          <w:bCs/>
          <w:szCs w:val="22"/>
        </w:rPr>
        <w:t xml:space="preserve"> and will automatically be deemed </w:t>
      </w:r>
      <w:proofErr w:type="gramStart"/>
      <w:r>
        <w:rPr>
          <w:rFonts w:ascii="Arial-BoldMT" w:hAnsi="Arial-BoldMT"/>
          <w:b/>
          <w:bCs/>
          <w:szCs w:val="22"/>
        </w:rPr>
        <w:t>Non-Responsive</w:t>
      </w:r>
      <w:proofErr w:type="gramEnd"/>
      <w:r>
        <w:rPr>
          <w:rFonts w:ascii="Arial-BoldMT" w:hAnsi="Arial-BoldMT"/>
          <w:b/>
          <w:bCs/>
          <w:szCs w:val="22"/>
        </w:rPr>
        <w:t>.</w:t>
      </w:r>
    </w:p>
    <w:bookmarkEnd w:id="7"/>
    <w:p w14:paraId="414068C0" w14:textId="77777777" w:rsidR="00456CA0" w:rsidRDefault="00456CA0" w:rsidP="00456CA0">
      <w:pPr>
        <w:autoSpaceDE w:val="0"/>
        <w:autoSpaceDN w:val="0"/>
        <w:ind w:left="1170"/>
        <w:rPr>
          <w:rFonts w:ascii="Arial-BoldMT" w:hAnsi="Arial-BoldMT"/>
          <w:b/>
          <w:bCs/>
          <w:szCs w:val="22"/>
        </w:rPr>
      </w:pPr>
    </w:p>
    <w:p w14:paraId="5EFF729A" w14:textId="7D8F1D0C" w:rsidR="00456CA0" w:rsidRPr="003141E2" w:rsidRDefault="00456CA0" w:rsidP="00456CA0">
      <w:pPr>
        <w:pStyle w:val="ListParagraph"/>
        <w:numPr>
          <w:ilvl w:val="0"/>
          <w:numId w:val="35"/>
        </w:numPr>
        <w:autoSpaceDE w:val="0"/>
        <w:autoSpaceDN w:val="0"/>
        <w:rPr>
          <w:rFonts w:ascii="ArialMT" w:hAnsi="ArialMT"/>
          <w:color w:val="0000FF"/>
          <w:szCs w:val="22"/>
        </w:rPr>
      </w:pPr>
      <w:r w:rsidRPr="00A827C1">
        <w:rPr>
          <w:rFonts w:ascii="ArialMT" w:hAnsi="ArialMT"/>
          <w:color w:val="000000"/>
          <w:szCs w:val="22"/>
        </w:rPr>
        <w:t xml:space="preserve">Submit </w:t>
      </w:r>
      <w:r w:rsidRPr="00A827C1">
        <w:rPr>
          <w:rFonts w:ascii="Arial-BoldMT" w:hAnsi="Arial-BoldMT"/>
          <w:b/>
          <w:bCs/>
          <w:color w:val="000000"/>
          <w:szCs w:val="22"/>
        </w:rPr>
        <w:t xml:space="preserve">one (1) signed, original electronic offer </w:t>
      </w:r>
      <w:r w:rsidRPr="00A827C1">
        <w:rPr>
          <w:rFonts w:ascii="ArialMT" w:hAnsi="ArialMT"/>
          <w:color w:val="000000"/>
          <w:szCs w:val="22"/>
        </w:rPr>
        <w:t xml:space="preserve">through the </w:t>
      </w:r>
      <w:r w:rsidR="001159FC">
        <w:rPr>
          <w:rFonts w:ascii="ArialMT" w:hAnsi="ArialMT"/>
          <w:color w:val="000000"/>
          <w:szCs w:val="22"/>
        </w:rPr>
        <w:t>Electronic Vendor Portal</w:t>
      </w:r>
      <w:r>
        <w:rPr>
          <w:rFonts w:ascii="ArialMT" w:hAnsi="ArialMT"/>
          <w:color w:val="000000"/>
          <w:szCs w:val="22"/>
        </w:rPr>
        <w:t>.</w:t>
      </w:r>
    </w:p>
    <w:p w14:paraId="0AEF2B5D" w14:textId="77777777" w:rsidR="00456CA0" w:rsidRPr="003141E2" w:rsidRDefault="00456CA0" w:rsidP="00456CA0">
      <w:pPr>
        <w:pStyle w:val="ListParagraph"/>
        <w:numPr>
          <w:ilvl w:val="0"/>
          <w:numId w:val="35"/>
        </w:numPr>
        <w:autoSpaceDE w:val="0"/>
        <w:autoSpaceDN w:val="0"/>
        <w:rPr>
          <w:rFonts w:ascii="ArialMT" w:hAnsi="ArialMT"/>
          <w:color w:val="000000"/>
          <w:szCs w:val="22"/>
        </w:rPr>
      </w:pPr>
      <w:r w:rsidRPr="00D8499B">
        <w:rPr>
          <w:rFonts w:ascii="ArialMT" w:hAnsi="ArialMT"/>
          <w:color w:val="000000"/>
          <w:szCs w:val="22"/>
        </w:rPr>
        <w:t xml:space="preserve">All File names should start with the Vendor name first, </w:t>
      </w:r>
      <w:proofErr w:type="gramStart"/>
      <w:r w:rsidRPr="00D8499B">
        <w:rPr>
          <w:rFonts w:ascii="ArialMT" w:hAnsi="ArialMT"/>
          <w:color w:val="000000"/>
          <w:szCs w:val="22"/>
        </w:rPr>
        <w:t>in order to</w:t>
      </w:r>
      <w:proofErr w:type="gramEnd"/>
      <w:r w:rsidRPr="00D8499B">
        <w:rPr>
          <w:rFonts w:ascii="ArialMT" w:hAnsi="ArialMT"/>
          <w:color w:val="000000"/>
          <w:szCs w:val="22"/>
        </w:rPr>
        <w:t xml:space="preserve"> easily determine all the files to be included as part of the vendor’s response. For example, files should be named as follows: Vendor Name-your file name.</w:t>
      </w:r>
    </w:p>
    <w:p w14:paraId="145F475C" w14:textId="77777777" w:rsidR="00456CA0" w:rsidRPr="003141E2" w:rsidRDefault="00456CA0" w:rsidP="00456CA0">
      <w:pPr>
        <w:pStyle w:val="ListParagraph"/>
        <w:numPr>
          <w:ilvl w:val="0"/>
          <w:numId w:val="35"/>
        </w:numPr>
        <w:autoSpaceDE w:val="0"/>
        <w:autoSpaceDN w:val="0"/>
        <w:rPr>
          <w:rFonts w:ascii="ArialMT" w:hAnsi="ArialMT"/>
          <w:color w:val="000000"/>
          <w:szCs w:val="22"/>
        </w:rPr>
      </w:pPr>
      <w:r w:rsidRPr="00D8499B">
        <w:rPr>
          <w:rFonts w:ascii="ArialMT" w:hAnsi="ArialMT"/>
          <w:color w:val="000000"/>
          <w:szCs w:val="22"/>
        </w:rPr>
        <w:t xml:space="preserve">File contents </w:t>
      </w:r>
      <w:r w:rsidRPr="00D8499B">
        <w:rPr>
          <w:rFonts w:ascii="Arial-BoldMT" w:hAnsi="Arial-BoldMT"/>
          <w:b/>
          <w:bCs/>
          <w:color w:val="000000"/>
          <w:szCs w:val="22"/>
        </w:rPr>
        <w:t xml:space="preserve">SHALL NOT </w:t>
      </w:r>
      <w:r w:rsidRPr="00D8499B">
        <w:rPr>
          <w:rFonts w:ascii="ArialMT" w:hAnsi="ArialMT"/>
          <w:color w:val="000000"/>
          <w:szCs w:val="22"/>
        </w:rPr>
        <w:t xml:space="preserve">be password protected, the file formats must be in .PDF, .JPEG, .DOC or .XLS format, and shall be capable of being copied to other sources.  </w:t>
      </w:r>
      <w:r w:rsidRPr="00D8499B">
        <w:rPr>
          <w:rFonts w:cs="Arial"/>
          <w:color w:val="000000"/>
          <w:szCs w:val="22"/>
        </w:rPr>
        <w:t xml:space="preserve">Inability by the State to open the Vendor’s files may result in the Vendor’s offer(s) being rejected as </w:t>
      </w:r>
      <w:proofErr w:type="gramStart"/>
      <w:r w:rsidRPr="00D8499B">
        <w:rPr>
          <w:rFonts w:cs="Arial"/>
          <w:color w:val="000000"/>
          <w:szCs w:val="22"/>
        </w:rPr>
        <w:t>Non-Responsive</w:t>
      </w:r>
      <w:proofErr w:type="gramEnd"/>
      <w:r w:rsidRPr="00D8499B">
        <w:rPr>
          <w:rFonts w:cs="Arial"/>
          <w:color w:val="000000"/>
          <w:szCs w:val="22"/>
        </w:rPr>
        <w:t>.</w:t>
      </w:r>
    </w:p>
    <w:p w14:paraId="26414D38" w14:textId="541A2E2C" w:rsidR="00456CA0" w:rsidRDefault="00456CA0" w:rsidP="00456CA0">
      <w:pPr>
        <w:pStyle w:val="ListParagraph"/>
        <w:numPr>
          <w:ilvl w:val="0"/>
          <w:numId w:val="35"/>
        </w:numPr>
        <w:autoSpaceDE w:val="0"/>
        <w:autoSpaceDN w:val="0"/>
        <w:rPr>
          <w:rFonts w:ascii="ArialMT" w:hAnsi="ArialMT"/>
          <w:color w:val="000000"/>
          <w:szCs w:val="22"/>
        </w:rPr>
      </w:pPr>
      <w:r w:rsidRPr="00D8499B">
        <w:rPr>
          <w:rFonts w:ascii="ArialMT" w:hAnsi="ArialMT"/>
          <w:color w:val="000000"/>
          <w:szCs w:val="22"/>
        </w:rPr>
        <w:t>If the vendor’s proposal contains any confidential information (as defined in Attachment B, Section 2, Paragraph #1</w:t>
      </w:r>
      <w:r w:rsidR="00991A99">
        <w:rPr>
          <w:rFonts w:ascii="ArialMT" w:hAnsi="ArialMT"/>
          <w:color w:val="000000"/>
          <w:szCs w:val="22"/>
        </w:rPr>
        <w:t>8</w:t>
      </w:r>
      <w:r w:rsidRPr="00D8499B">
        <w:rPr>
          <w:rFonts w:ascii="ArialMT" w:hAnsi="ArialMT"/>
          <w:color w:val="000000"/>
          <w:szCs w:val="22"/>
        </w:rPr>
        <w:t>), then the vendor must provide one (1) signed, original electronic offer and one (1) redacted electronic copy.</w:t>
      </w:r>
    </w:p>
    <w:p w14:paraId="54AEE679" w14:textId="77777777" w:rsidR="001159FC" w:rsidRPr="00D8499B" w:rsidRDefault="001159FC" w:rsidP="001159FC">
      <w:pPr>
        <w:pStyle w:val="ListParagraph"/>
        <w:autoSpaceDE w:val="0"/>
        <w:autoSpaceDN w:val="0"/>
        <w:ind w:left="1530"/>
        <w:rPr>
          <w:rFonts w:ascii="ArialMT" w:hAnsi="ArialMT"/>
          <w:color w:val="000000"/>
          <w:szCs w:val="22"/>
        </w:rPr>
      </w:pPr>
    </w:p>
    <w:p w14:paraId="578BAFED" w14:textId="1845F76A" w:rsidR="001159FC" w:rsidRDefault="001159FC" w:rsidP="001159FC">
      <w:pPr>
        <w:pStyle w:val="Default"/>
        <w:ind w:left="1440"/>
        <w:rPr>
          <w:sz w:val="22"/>
          <w:szCs w:val="22"/>
        </w:rPr>
      </w:pPr>
      <w:r>
        <w:rPr>
          <w:sz w:val="22"/>
          <w:szCs w:val="22"/>
        </w:rPr>
        <w:t xml:space="preserve">All proposal responses shall be submitted electronically via the </w:t>
      </w:r>
      <w:r w:rsidR="001B6937">
        <w:rPr>
          <w:sz w:val="22"/>
          <w:szCs w:val="22"/>
        </w:rPr>
        <w:t>E</w:t>
      </w:r>
      <w:r>
        <w:rPr>
          <w:sz w:val="22"/>
          <w:szCs w:val="22"/>
        </w:rPr>
        <w:t xml:space="preserve">lectronic Vendor Portal (eVP). Additional information can be found at the eVP updates for Vendors link: </w:t>
      </w:r>
      <w:hyperlink r:id="rId12" w:history="1">
        <w:r w:rsidRPr="00ED3B21">
          <w:rPr>
            <w:rStyle w:val="Hyperlink"/>
            <w:sz w:val="22"/>
            <w:szCs w:val="22"/>
          </w:rPr>
          <w:t>https://eprocurement.nc.gov/news-events/evp-updates-vendors</w:t>
        </w:r>
      </w:hyperlink>
      <w:r>
        <w:rPr>
          <w:sz w:val="22"/>
          <w:szCs w:val="22"/>
        </w:rPr>
        <w:t xml:space="preserve">. </w:t>
      </w:r>
    </w:p>
    <w:p w14:paraId="6131B4B6" w14:textId="77777777" w:rsidR="001159FC" w:rsidRDefault="001159FC" w:rsidP="001159FC">
      <w:pPr>
        <w:pStyle w:val="Default"/>
        <w:ind w:left="1440"/>
        <w:rPr>
          <w:sz w:val="22"/>
          <w:szCs w:val="22"/>
        </w:rPr>
      </w:pPr>
    </w:p>
    <w:p w14:paraId="323C2B0C" w14:textId="24E907B8" w:rsidR="00456CA0" w:rsidRPr="00C45CC5" w:rsidRDefault="001159FC" w:rsidP="001159FC">
      <w:pPr>
        <w:autoSpaceDE w:val="0"/>
        <w:autoSpaceDN w:val="0"/>
        <w:ind w:left="1440"/>
        <w:rPr>
          <w:rFonts w:ascii="ArialMT" w:hAnsi="ArialMT"/>
          <w:color w:val="000000"/>
          <w:szCs w:val="22"/>
        </w:rPr>
      </w:pPr>
      <w:r>
        <w:rPr>
          <w:szCs w:val="22"/>
        </w:rPr>
        <w:t>Failure to submit a proposal in strict accordance with these instructions shall constitute sufficient cause to reject a Vendor’s proposal(s). Vendors are strongly encouraged to allow sufficient time to upload proposals.</w:t>
      </w:r>
    </w:p>
    <w:p w14:paraId="7731E64F" w14:textId="6A6FD166" w:rsidR="007E0EB1" w:rsidRPr="00FA00DA" w:rsidRDefault="007E0EB1" w:rsidP="00836B4C">
      <w:pPr>
        <w:spacing w:line="276" w:lineRule="auto"/>
        <w:ind w:left="1170"/>
        <w:jc w:val="both"/>
        <w:rPr>
          <w:rFonts w:cs="Arial"/>
          <w:szCs w:val="22"/>
        </w:rPr>
      </w:pPr>
    </w:p>
    <w:p w14:paraId="58A9BC4F" w14:textId="33E99A5D" w:rsidR="00600187" w:rsidRDefault="004D1680" w:rsidP="00600187">
      <w:pPr>
        <w:pStyle w:val="Heading2"/>
        <w:spacing w:before="120" w:after="120"/>
        <w:ind w:left="720"/>
      </w:pPr>
      <w:bookmarkStart w:id="8" w:name="_Toc161152604"/>
      <w:r w:rsidRPr="00600187">
        <w:rPr>
          <w:u w:val="none"/>
        </w:rPr>
        <w:t>2.</w:t>
      </w:r>
      <w:r w:rsidR="001D6448">
        <w:rPr>
          <w:u w:val="none"/>
        </w:rPr>
        <w:t>4</w:t>
      </w:r>
      <w:r w:rsidRPr="00600187">
        <w:rPr>
          <w:u w:val="none"/>
        </w:rPr>
        <w:t xml:space="preserve">. </w:t>
      </w:r>
      <w:r w:rsidR="0089625A" w:rsidRPr="004D1680">
        <w:t>BASIS FOR REJECTION</w:t>
      </w:r>
      <w:bookmarkEnd w:id="8"/>
      <w:r w:rsidR="0089625A" w:rsidRPr="009C0897">
        <w:t xml:space="preserve">  </w:t>
      </w:r>
    </w:p>
    <w:p w14:paraId="08353E97" w14:textId="03474A04" w:rsidR="0089625A" w:rsidRPr="005C494D" w:rsidRDefault="0089625A" w:rsidP="00600187">
      <w:pPr>
        <w:spacing w:before="120" w:after="120"/>
        <w:ind w:left="1166"/>
        <w:jc w:val="both"/>
        <w:rPr>
          <w:rFonts w:cs="Arial"/>
          <w:b/>
          <w:bCs/>
          <w:szCs w:val="22"/>
          <w:u w:val="single"/>
        </w:rPr>
      </w:pPr>
      <w:r w:rsidRPr="009C0897">
        <w:rPr>
          <w:rFonts w:cs="Arial"/>
          <w:szCs w:val="22"/>
        </w:rPr>
        <w:t xml:space="preserve">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  </w:t>
      </w:r>
      <w:proofErr w:type="gramStart"/>
      <w:r w:rsidRPr="009C0897">
        <w:rPr>
          <w:rFonts w:cs="Arial"/>
          <w:szCs w:val="22"/>
        </w:rPr>
        <w:t>Vendor</w:t>
      </w:r>
      <w:proofErr w:type="gramEnd"/>
      <w:r w:rsidRPr="009C0897">
        <w:rPr>
          <w:rFonts w:cs="Arial"/>
          <w:szCs w:val="22"/>
        </w:rPr>
        <w:t xml:space="preserve"> contact regarding this IFB with anyone other </w:t>
      </w:r>
      <w:r w:rsidRPr="005C494D">
        <w:rPr>
          <w:rFonts w:cs="Arial"/>
          <w:szCs w:val="22"/>
        </w:rPr>
        <w:t xml:space="preserve">than </w:t>
      </w:r>
      <w:sdt>
        <w:sdtPr>
          <w:rPr>
            <w:rFonts w:cs="Arial"/>
            <w:color w:val="000000" w:themeColor="text1"/>
            <w:szCs w:val="22"/>
          </w:rPr>
          <w:id w:val="-68503552"/>
          <w:placeholder>
            <w:docPart w:val="4F37049186B643DB8E7E5FB07F6B9DEE"/>
          </w:placeholder>
        </w:sdtPr>
        <w:sdtEndPr>
          <w:rPr>
            <w:color w:val="auto"/>
          </w:rPr>
        </w:sdtEndPr>
        <w:sdtContent>
          <w:r w:rsidR="00D5506D">
            <w:rPr>
              <w:rFonts w:cs="Arial"/>
              <w:color w:val="000000" w:themeColor="text1"/>
              <w:szCs w:val="22"/>
            </w:rPr>
            <w:t>Connie Kilgo</w:t>
          </w:r>
        </w:sdtContent>
      </w:sdt>
      <w:r w:rsidRPr="005C494D">
        <w:rPr>
          <w:rFonts w:cs="Arial"/>
          <w:szCs w:val="22"/>
        </w:rPr>
        <w:t xml:space="preserve"> may be grounds for rejection of said Vendor’s offer.  </w:t>
      </w:r>
    </w:p>
    <w:p w14:paraId="47BC6CD1" w14:textId="0D10F7F5" w:rsidR="00600187" w:rsidRDefault="00A66651" w:rsidP="00600187">
      <w:pPr>
        <w:pStyle w:val="Heading2"/>
        <w:ind w:left="720"/>
      </w:pPr>
      <w:bookmarkStart w:id="9" w:name="_Toc161152605"/>
      <w:r w:rsidRPr="00600187">
        <w:rPr>
          <w:u w:val="none"/>
        </w:rPr>
        <w:t>2.</w:t>
      </w:r>
      <w:r w:rsidR="001D6448">
        <w:rPr>
          <w:u w:val="none"/>
        </w:rPr>
        <w:t>5</w:t>
      </w:r>
      <w:r w:rsidRPr="00600187">
        <w:rPr>
          <w:u w:val="none"/>
        </w:rPr>
        <w:t xml:space="preserve">. </w:t>
      </w:r>
      <w:r w:rsidR="00AD6F10" w:rsidRPr="00A66651">
        <w:t>LATE OFFERS</w:t>
      </w:r>
      <w:bookmarkEnd w:id="9"/>
      <w:r w:rsidR="00AD6F10" w:rsidRPr="00FA00DA">
        <w:t xml:space="preserve">  </w:t>
      </w:r>
    </w:p>
    <w:p w14:paraId="7DAEE14C" w14:textId="56564C5D" w:rsidR="00AD6F10" w:rsidRDefault="00AD6F10" w:rsidP="00600187">
      <w:pPr>
        <w:pStyle w:val="BodyText"/>
        <w:ind w:left="1170"/>
        <w:jc w:val="both"/>
        <w:rPr>
          <w:rFonts w:cs="Arial"/>
          <w:szCs w:val="22"/>
        </w:rPr>
      </w:pPr>
      <w:r w:rsidRPr="00FA00DA">
        <w:rPr>
          <w:rFonts w:cs="Arial"/>
          <w:szCs w:val="22"/>
        </w:rPr>
        <w:t>Regardless of cause, late offers will not be accepted and will automatically be disqualified from further consideration.  It shall be the Vendor’s sole risk to ensure delivery at the designated office by the designated time.  Late offers will not be opened and may be returned to the Vendor at the expense of the Vendor or destroyed if requested.</w:t>
      </w:r>
    </w:p>
    <w:p w14:paraId="59E8A1F1" w14:textId="6153CA2F" w:rsidR="00600187" w:rsidRDefault="00A66651" w:rsidP="00600187">
      <w:pPr>
        <w:pStyle w:val="Heading2"/>
        <w:ind w:left="720"/>
      </w:pPr>
      <w:bookmarkStart w:id="10" w:name="_Toc161152606"/>
      <w:r w:rsidRPr="00600187">
        <w:rPr>
          <w:u w:val="none"/>
        </w:rPr>
        <w:t>2.</w:t>
      </w:r>
      <w:r w:rsidR="001D6448">
        <w:rPr>
          <w:u w:val="none"/>
        </w:rPr>
        <w:t>6</w:t>
      </w:r>
      <w:r w:rsidRPr="00600187">
        <w:rPr>
          <w:u w:val="none"/>
        </w:rPr>
        <w:t xml:space="preserve">. </w:t>
      </w:r>
      <w:r w:rsidR="009C0897" w:rsidRPr="00A66651">
        <w:t>NON-RESPONSIVE OFFERS</w:t>
      </w:r>
      <w:bookmarkEnd w:id="10"/>
      <w:r w:rsidR="009C0897" w:rsidRPr="00FA00DA">
        <w:t xml:space="preserve">  </w:t>
      </w:r>
    </w:p>
    <w:p w14:paraId="39061486" w14:textId="02037693" w:rsidR="009C0897" w:rsidRPr="00FA00DA" w:rsidRDefault="009C0897" w:rsidP="00600187">
      <w:pPr>
        <w:spacing w:before="120" w:after="120"/>
        <w:ind w:left="1166" w:firstLine="4"/>
        <w:jc w:val="both"/>
        <w:rPr>
          <w:rFonts w:cs="Arial"/>
          <w:szCs w:val="22"/>
        </w:rPr>
      </w:pPr>
      <w:r w:rsidRPr="00FA00DA">
        <w:rPr>
          <w:rFonts w:cs="Arial"/>
          <w:szCs w:val="22"/>
        </w:rPr>
        <w:t>Vendor offers will be deemed non-responsive by the State and will be rejected without further consideration or evaluation if statements such as the following are included:</w:t>
      </w:r>
    </w:p>
    <w:p w14:paraId="394E3285" w14:textId="77777777" w:rsidR="009C0897" w:rsidRPr="00FA00DA" w:rsidRDefault="009C0897" w:rsidP="002A5A12">
      <w:pPr>
        <w:pStyle w:val="ListParagraph"/>
        <w:numPr>
          <w:ilvl w:val="0"/>
          <w:numId w:val="13"/>
        </w:numPr>
        <w:spacing w:after="240"/>
        <w:ind w:left="1530"/>
        <w:contextualSpacing/>
        <w:jc w:val="both"/>
        <w:rPr>
          <w:rFonts w:cs="Arial"/>
          <w:szCs w:val="22"/>
        </w:rPr>
      </w:pPr>
      <w:r w:rsidRPr="00FA00DA">
        <w:rPr>
          <w:rFonts w:cs="Arial"/>
          <w:szCs w:val="22"/>
        </w:rPr>
        <w:t xml:space="preserve">“This offer does not constitute a binding offer”, </w:t>
      </w:r>
    </w:p>
    <w:p w14:paraId="07F4E9FE" w14:textId="77777777" w:rsidR="009C0897" w:rsidRPr="00FA00DA" w:rsidRDefault="009C0897" w:rsidP="002A5A12">
      <w:pPr>
        <w:pStyle w:val="ListParagraph"/>
        <w:numPr>
          <w:ilvl w:val="0"/>
          <w:numId w:val="13"/>
        </w:numPr>
        <w:spacing w:before="100" w:beforeAutospacing="1" w:after="240"/>
        <w:ind w:left="1530"/>
        <w:contextualSpacing/>
        <w:jc w:val="both"/>
        <w:rPr>
          <w:rFonts w:cs="Arial"/>
          <w:szCs w:val="22"/>
        </w:rPr>
      </w:pPr>
      <w:r w:rsidRPr="00FA00DA">
        <w:rPr>
          <w:rFonts w:cs="Arial"/>
          <w:szCs w:val="22"/>
        </w:rPr>
        <w:lastRenderedPageBreak/>
        <w:t xml:space="preserve">“This offer will be valid only if this offer is selected as a finalist or in the competitive range”, </w:t>
      </w:r>
    </w:p>
    <w:p w14:paraId="59C1684C" w14:textId="77777777" w:rsidR="009C0897" w:rsidRPr="00FA00DA" w:rsidRDefault="009C0897" w:rsidP="002A5A12">
      <w:pPr>
        <w:pStyle w:val="ListParagraph"/>
        <w:numPr>
          <w:ilvl w:val="0"/>
          <w:numId w:val="13"/>
        </w:numPr>
        <w:spacing w:before="100" w:beforeAutospacing="1" w:after="240"/>
        <w:ind w:left="1530"/>
        <w:contextualSpacing/>
        <w:jc w:val="both"/>
        <w:rPr>
          <w:rFonts w:cs="Arial"/>
          <w:szCs w:val="22"/>
        </w:rPr>
      </w:pPr>
      <w:r w:rsidRPr="00FA00DA">
        <w:rPr>
          <w:rFonts w:cs="Arial"/>
          <w:szCs w:val="22"/>
        </w:rPr>
        <w:t xml:space="preserve">“Vendor does not commit or bind itself to any terms and conditions by this submission”,  </w:t>
      </w:r>
    </w:p>
    <w:p w14:paraId="6BCB2032" w14:textId="77777777" w:rsidR="009C0897" w:rsidRPr="00FA00DA" w:rsidRDefault="009C0897" w:rsidP="002A5A12">
      <w:pPr>
        <w:pStyle w:val="ListParagraph"/>
        <w:numPr>
          <w:ilvl w:val="0"/>
          <w:numId w:val="13"/>
        </w:numPr>
        <w:spacing w:before="100" w:beforeAutospacing="1"/>
        <w:ind w:left="1530"/>
        <w:contextualSpacing/>
        <w:jc w:val="both"/>
        <w:rPr>
          <w:rFonts w:cs="Arial"/>
          <w:szCs w:val="22"/>
        </w:rPr>
      </w:pPr>
      <w:r w:rsidRPr="00FA00DA">
        <w:rPr>
          <w:rFonts w:cs="Arial"/>
          <w:szCs w:val="22"/>
        </w:rPr>
        <w:t xml:space="preserve">“This document and all associated documents are non-binding and shall be used for discussion purposes only”, </w:t>
      </w:r>
    </w:p>
    <w:p w14:paraId="6A9F1047" w14:textId="77777777" w:rsidR="009C0897" w:rsidRPr="00FA00DA" w:rsidRDefault="009C0897" w:rsidP="002A5A12">
      <w:pPr>
        <w:numPr>
          <w:ilvl w:val="0"/>
          <w:numId w:val="14"/>
        </w:numPr>
        <w:ind w:left="1530"/>
        <w:contextualSpacing/>
        <w:jc w:val="both"/>
        <w:rPr>
          <w:rFonts w:cs="Arial"/>
          <w:szCs w:val="22"/>
        </w:rPr>
      </w:pPr>
      <w:r w:rsidRPr="00FA00DA">
        <w:rPr>
          <w:rFonts w:cs="Arial"/>
          <w:szCs w:val="22"/>
        </w:rPr>
        <w:t>“This offer will not be binding on either party until incorporated in a definitive agreement signed by authorized representatives of both parties”, or</w:t>
      </w:r>
    </w:p>
    <w:p w14:paraId="73406635" w14:textId="77777777" w:rsidR="009C0897" w:rsidRDefault="009C0897" w:rsidP="002A5A12">
      <w:pPr>
        <w:numPr>
          <w:ilvl w:val="0"/>
          <w:numId w:val="14"/>
        </w:numPr>
        <w:spacing w:before="100" w:beforeAutospacing="1" w:after="240"/>
        <w:ind w:left="1530"/>
        <w:contextualSpacing/>
        <w:jc w:val="both"/>
        <w:rPr>
          <w:rFonts w:cs="Arial"/>
          <w:szCs w:val="22"/>
        </w:rPr>
      </w:pPr>
      <w:r w:rsidRPr="00FA00DA">
        <w:rPr>
          <w:rFonts w:cs="Arial"/>
          <w:szCs w:val="22"/>
        </w:rPr>
        <w:t>A statement of similar intent.</w:t>
      </w:r>
    </w:p>
    <w:p w14:paraId="0B32550A" w14:textId="65B3E812" w:rsidR="00600187" w:rsidRDefault="00A66651" w:rsidP="00600187">
      <w:pPr>
        <w:pStyle w:val="Heading2"/>
        <w:ind w:left="720"/>
      </w:pPr>
      <w:bookmarkStart w:id="11" w:name="_Toc161152607"/>
      <w:r w:rsidRPr="00A9434E">
        <w:rPr>
          <w:u w:val="none"/>
        </w:rPr>
        <w:t>2.</w:t>
      </w:r>
      <w:r w:rsidR="001D6448">
        <w:rPr>
          <w:u w:val="none"/>
        </w:rPr>
        <w:t>7</w:t>
      </w:r>
      <w:r w:rsidRPr="00A9434E">
        <w:rPr>
          <w:u w:val="none"/>
        </w:rPr>
        <w:t xml:space="preserve">. </w:t>
      </w:r>
      <w:r w:rsidR="00987A88" w:rsidRPr="00A66651">
        <w:t>NOTICE TO VENDORS</w:t>
      </w:r>
      <w:bookmarkEnd w:id="11"/>
      <w:r w:rsidR="00987A88" w:rsidRPr="00FA00DA">
        <w:t xml:space="preserve">  </w:t>
      </w:r>
    </w:p>
    <w:p w14:paraId="089DE71C" w14:textId="32740F30" w:rsidR="00987A88" w:rsidRDefault="00987A88" w:rsidP="00600187">
      <w:pPr>
        <w:pStyle w:val="BodyText"/>
        <w:ind w:left="1166"/>
        <w:jc w:val="both"/>
      </w:pPr>
      <w:r w:rsidRPr="00FA00DA">
        <w:rPr>
          <w:rFonts w:cs="Arial"/>
          <w:b/>
          <w:szCs w:val="22"/>
        </w:rPr>
        <w:t xml:space="preserve">The State objects to and will not be required to evaluate or consider any additional terms and conditions </w:t>
      </w:r>
      <w:r w:rsidR="00C22547" w:rsidRPr="00C22547">
        <w:rPr>
          <w:rFonts w:cs="Arial"/>
          <w:b/>
          <w:szCs w:val="22"/>
        </w:rPr>
        <w:t>not previously agreed to by the State and</w:t>
      </w:r>
      <w:r w:rsidR="00C22547">
        <w:rPr>
          <w:rFonts w:cs="Arial"/>
          <w:b/>
          <w:szCs w:val="22"/>
        </w:rPr>
        <w:t xml:space="preserve"> </w:t>
      </w:r>
      <w:r w:rsidRPr="00FA00DA">
        <w:rPr>
          <w:rFonts w:cs="Arial"/>
          <w:b/>
          <w:szCs w:val="22"/>
        </w:rPr>
        <w:t xml:space="preserve">submitted with an Offeror’s response.  This applies to any language appearing in or attached to the document as part of the Offeror’s response. By execution and delivery of </w:t>
      </w:r>
      <w:r w:rsidRPr="00BE3F18">
        <w:rPr>
          <w:rFonts w:cs="Arial"/>
          <w:b/>
          <w:szCs w:val="22"/>
        </w:rPr>
        <w:t xml:space="preserve">this </w:t>
      </w:r>
      <w:r w:rsidR="00BE3F18" w:rsidRPr="00BE3F18">
        <w:rPr>
          <w:rFonts w:cs="Arial"/>
          <w:b/>
          <w:szCs w:val="22"/>
          <w:lang w:val="en-GB"/>
        </w:rPr>
        <w:t>Invitation for Bids</w:t>
      </w:r>
      <w:r w:rsidRPr="00BE3F18">
        <w:rPr>
          <w:rFonts w:cs="Arial"/>
          <w:b/>
          <w:szCs w:val="22"/>
        </w:rPr>
        <w:t xml:space="preserve"> and</w:t>
      </w:r>
      <w:r w:rsidRPr="00FA00DA">
        <w:rPr>
          <w:rFonts w:cs="Arial"/>
          <w:b/>
          <w:szCs w:val="22"/>
        </w:rPr>
        <w:t xml:space="preserve"> response(s), the Offeror agrees that any additional terms and conditions, whether submitted purposely or inadvertently, shall have no force or effect.</w:t>
      </w:r>
    </w:p>
    <w:p w14:paraId="16B1B33A" w14:textId="048DCDD8" w:rsidR="00600187" w:rsidRPr="00600187" w:rsidRDefault="00A66651" w:rsidP="00600187">
      <w:pPr>
        <w:pStyle w:val="Heading2"/>
        <w:ind w:left="720"/>
        <w:rPr>
          <w:rFonts w:cs="Arial"/>
          <w:b w:val="0"/>
          <w:szCs w:val="22"/>
        </w:rPr>
      </w:pPr>
      <w:bookmarkStart w:id="12" w:name="_Toc161152608"/>
      <w:r w:rsidRPr="00600187">
        <w:rPr>
          <w:rStyle w:val="HeadingStyle2IFBChar"/>
          <w:b/>
          <w:u w:val="none"/>
        </w:rPr>
        <w:t>2.</w:t>
      </w:r>
      <w:r w:rsidR="001D6448">
        <w:rPr>
          <w:rStyle w:val="HeadingStyle2IFBChar"/>
          <w:b/>
          <w:u w:val="none"/>
        </w:rPr>
        <w:t>8</w:t>
      </w:r>
      <w:r w:rsidRPr="00600187">
        <w:rPr>
          <w:rStyle w:val="HeadingStyle2IFBChar"/>
          <w:b/>
          <w:u w:val="none"/>
        </w:rPr>
        <w:t xml:space="preserve">. </w:t>
      </w:r>
      <w:r w:rsidR="00A4093E" w:rsidRPr="00600187">
        <w:rPr>
          <w:rStyle w:val="HeadingStyle2IFBChar"/>
          <w:b/>
        </w:rPr>
        <w:t>E-PROCUREMENT SOLICITATION</w:t>
      </w:r>
      <w:bookmarkEnd w:id="12"/>
      <w:r w:rsidR="00A4093E" w:rsidRPr="00600187">
        <w:rPr>
          <w:rFonts w:cs="Arial"/>
          <w:b w:val="0"/>
          <w:szCs w:val="22"/>
        </w:rPr>
        <w:t xml:space="preserve"> </w:t>
      </w:r>
    </w:p>
    <w:p w14:paraId="39907205" w14:textId="14BEBCC8" w:rsidR="00A4093E" w:rsidRPr="00BE3F18" w:rsidRDefault="00A4093E" w:rsidP="001D6448">
      <w:pPr>
        <w:pStyle w:val="BodyTextIndent2"/>
        <w:spacing w:before="120" w:after="120"/>
        <w:ind w:left="1170"/>
        <w:jc w:val="both"/>
        <w:rPr>
          <w:rFonts w:cs="Arial"/>
          <w:sz w:val="22"/>
          <w:szCs w:val="22"/>
        </w:rPr>
      </w:pPr>
      <w:r w:rsidRPr="00FA00DA">
        <w:rPr>
          <w:rFonts w:cs="Arial"/>
          <w:b/>
          <w:sz w:val="22"/>
          <w:szCs w:val="22"/>
        </w:rPr>
        <w:t xml:space="preserve">This is an </w:t>
      </w:r>
      <w:r w:rsidR="00600187">
        <w:rPr>
          <w:rFonts w:cs="Arial"/>
          <w:b/>
          <w:sz w:val="22"/>
          <w:szCs w:val="22"/>
        </w:rPr>
        <w:t>E</w:t>
      </w:r>
      <w:r w:rsidRPr="00FA00DA">
        <w:rPr>
          <w:rFonts w:cs="Arial"/>
          <w:b/>
          <w:sz w:val="22"/>
          <w:szCs w:val="22"/>
        </w:rPr>
        <w:t>-</w:t>
      </w:r>
      <w:r w:rsidR="00600187">
        <w:rPr>
          <w:rFonts w:cs="Arial"/>
          <w:b/>
          <w:sz w:val="22"/>
          <w:szCs w:val="22"/>
        </w:rPr>
        <w:t>P</w:t>
      </w:r>
      <w:r w:rsidRPr="00FA00DA">
        <w:rPr>
          <w:rFonts w:cs="Arial"/>
          <w:b/>
          <w:sz w:val="22"/>
          <w:szCs w:val="22"/>
        </w:rPr>
        <w:t>rocurement solicitation.</w:t>
      </w:r>
      <w:r w:rsidRPr="00FA00DA">
        <w:rPr>
          <w:rFonts w:cs="Arial"/>
          <w:sz w:val="22"/>
          <w:szCs w:val="22"/>
        </w:rPr>
        <w:t xml:space="preserve"> See Paragraph</w:t>
      </w:r>
      <w:r>
        <w:rPr>
          <w:rFonts w:cs="Arial"/>
          <w:sz w:val="22"/>
          <w:szCs w:val="22"/>
        </w:rPr>
        <w:t xml:space="preserve"> </w:t>
      </w:r>
      <w:r w:rsidR="00C758AD">
        <w:rPr>
          <w:rFonts w:cs="Arial"/>
          <w:sz w:val="22"/>
          <w:szCs w:val="22"/>
        </w:rPr>
        <w:t>#47</w:t>
      </w:r>
      <w:r w:rsidRPr="00FA00DA">
        <w:rPr>
          <w:rFonts w:cs="Arial"/>
          <w:sz w:val="22"/>
          <w:szCs w:val="22"/>
        </w:rPr>
        <w:t xml:space="preserve"> of the attached Department of Information Technology Terms and Conditions.  </w:t>
      </w:r>
      <w:r w:rsidRPr="00BE3F18">
        <w:rPr>
          <w:rFonts w:cs="Arial"/>
          <w:sz w:val="22"/>
          <w:szCs w:val="22"/>
        </w:rPr>
        <w:t xml:space="preserve"> </w:t>
      </w:r>
    </w:p>
    <w:p w14:paraId="3AADE647" w14:textId="0B837DB4" w:rsidR="009C6315" w:rsidRPr="009C6315" w:rsidRDefault="007F7A89" w:rsidP="009C6315">
      <w:pPr>
        <w:pStyle w:val="Heading2"/>
        <w:ind w:left="720"/>
        <w:rPr>
          <w:rFonts w:cs="Arial"/>
          <w:szCs w:val="22"/>
        </w:rPr>
      </w:pPr>
      <w:bookmarkStart w:id="13" w:name="_Toc161152609"/>
      <w:r w:rsidRPr="009C6315">
        <w:rPr>
          <w:u w:val="none"/>
        </w:rPr>
        <w:t>2.</w:t>
      </w:r>
      <w:r w:rsidR="001D6448">
        <w:rPr>
          <w:u w:val="none"/>
        </w:rPr>
        <w:t>9</w:t>
      </w:r>
      <w:r w:rsidRPr="009C6315">
        <w:rPr>
          <w:u w:val="none"/>
        </w:rPr>
        <w:t xml:space="preserve">. </w:t>
      </w:r>
      <w:r w:rsidR="00A4093E" w:rsidRPr="009C6315">
        <w:t>DISTRIBUTORS AND RESELLERS</w:t>
      </w:r>
      <w:bookmarkEnd w:id="13"/>
      <w:r w:rsidR="00A4093E" w:rsidRPr="009C6315">
        <w:rPr>
          <w:rFonts w:cs="Arial"/>
          <w:szCs w:val="22"/>
        </w:rPr>
        <w:t xml:space="preserve"> </w:t>
      </w:r>
    </w:p>
    <w:p w14:paraId="757300F4" w14:textId="6F30B573" w:rsidR="00A4093E" w:rsidRPr="008C1EDB" w:rsidRDefault="00A4093E" w:rsidP="009C6315">
      <w:pPr>
        <w:spacing w:before="120" w:after="120"/>
        <w:ind w:left="1260"/>
        <w:jc w:val="both"/>
        <w:rPr>
          <w:rFonts w:cs="Arial"/>
          <w:szCs w:val="22"/>
        </w:rPr>
      </w:pPr>
      <w:r w:rsidRPr="008C1EDB">
        <w:rPr>
          <w:rFonts w:cs="Arial"/>
          <w:szCs w:val="22"/>
        </w:rPr>
        <w:t xml:space="preserve">“Resellers” as used herein, refers to businesses that routinely sell or distribute Vendor’s Products, and may include “Distributors”, “Value Added Resellers” (VARs), “Original Equipment Manufacturers” (OEMs), Channel Partners, or such other designations.  These businesses must be approved by the State prior to placement of any orders.  Any contract established will be subject to this solicitation and any resulting Agreement(s), and to the terms and conditions of the State’s competitive bidding process.  </w:t>
      </w:r>
    </w:p>
    <w:p w14:paraId="57F89A5C" w14:textId="0118BB3C" w:rsidR="00A4093E" w:rsidRPr="00FA00DA" w:rsidRDefault="00A4093E" w:rsidP="009C6315">
      <w:pPr>
        <w:spacing w:before="120" w:after="120"/>
        <w:ind w:left="1267"/>
        <w:jc w:val="both"/>
        <w:rPr>
          <w:rFonts w:cs="Arial"/>
          <w:szCs w:val="22"/>
        </w:rPr>
      </w:pPr>
      <w:r w:rsidRPr="00FA00DA">
        <w:rPr>
          <w:rFonts w:cs="Arial"/>
          <w:szCs w:val="22"/>
        </w:rPr>
        <w:t xml:space="preserve">The Agency acknowledges that the Reseller has merely purchased the </w:t>
      </w:r>
      <w:r w:rsidR="00A25371" w:rsidRPr="00FA00DA">
        <w:rPr>
          <w:rFonts w:cs="Arial"/>
          <w:szCs w:val="22"/>
        </w:rPr>
        <w:t>Third-Party</w:t>
      </w:r>
      <w:r w:rsidRPr="00FA00DA">
        <w:rPr>
          <w:rFonts w:cs="Arial"/>
          <w:szCs w:val="22"/>
        </w:rPr>
        <w:t xml:space="preserve"> Items for resale or license to the Agency, and that the proprietary and intellectual property rights to the </w:t>
      </w:r>
      <w:proofErr w:type="gramStart"/>
      <w:r w:rsidRPr="00FA00DA">
        <w:rPr>
          <w:rFonts w:cs="Arial"/>
          <w:szCs w:val="22"/>
        </w:rPr>
        <w:t>Third Party</w:t>
      </w:r>
      <w:proofErr w:type="gramEnd"/>
      <w:r w:rsidRPr="00FA00DA">
        <w:rPr>
          <w:rFonts w:cs="Arial"/>
          <w:szCs w:val="22"/>
        </w:rPr>
        <w:t xml:space="preserve"> Items are owned by parties other than the Reseller (“Third Parties”).  The Agency further acknowledges that except for the payment to the Reseller for the </w:t>
      </w:r>
      <w:r w:rsidR="00A25371" w:rsidRPr="00FA00DA">
        <w:rPr>
          <w:rFonts w:cs="Arial"/>
          <w:szCs w:val="22"/>
        </w:rPr>
        <w:t>Third-Party</w:t>
      </w:r>
      <w:r w:rsidRPr="00FA00DA">
        <w:rPr>
          <w:rFonts w:cs="Arial"/>
          <w:szCs w:val="22"/>
        </w:rPr>
        <w:t xml:space="preserve"> Items, </w:t>
      </w:r>
      <w:proofErr w:type="gramStart"/>
      <w:r w:rsidRPr="00FA00DA">
        <w:rPr>
          <w:rFonts w:cs="Arial"/>
          <w:szCs w:val="22"/>
        </w:rPr>
        <w:t>all of</w:t>
      </w:r>
      <w:proofErr w:type="gramEnd"/>
      <w:r w:rsidRPr="00FA00DA">
        <w:rPr>
          <w:rFonts w:cs="Arial"/>
          <w:szCs w:val="22"/>
        </w:rPr>
        <w:t xml:space="preserve"> its rights and obligations with respect thereto flow from and to the Third Parties.  The Reseller shall provide the Agency with copies of all documentation and warranties for the </w:t>
      </w:r>
      <w:r w:rsidR="00A25371" w:rsidRPr="00FA00DA">
        <w:rPr>
          <w:rFonts w:cs="Arial"/>
          <w:szCs w:val="22"/>
        </w:rPr>
        <w:t>Third-Party</w:t>
      </w:r>
      <w:r w:rsidRPr="00FA00DA">
        <w:rPr>
          <w:rFonts w:cs="Arial"/>
          <w:szCs w:val="22"/>
        </w:rPr>
        <w:t xml:space="preserve"> Items which are provided to the Reseller.  The Reseller shall assign all applicable </w:t>
      </w:r>
      <w:r w:rsidR="00A25371" w:rsidRPr="00FA00DA">
        <w:rPr>
          <w:rFonts w:cs="Arial"/>
          <w:szCs w:val="22"/>
        </w:rPr>
        <w:t>third-party</w:t>
      </w:r>
      <w:r w:rsidRPr="00FA00DA">
        <w:rPr>
          <w:rFonts w:cs="Arial"/>
          <w:szCs w:val="22"/>
        </w:rPr>
        <w:t xml:space="preserve"> warranties for Deliverables to the Agency.</w:t>
      </w:r>
    </w:p>
    <w:p w14:paraId="6236E6FE" w14:textId="4EEEE123" w:rsidR="009C6315" w:rsidRDefault="007F7A89" w:rsidP="009C6315">
      <w:pPr>
        <w:pStyle w:val="Heading2"/>
        <w:ind w:left="720"/>
      </w:pPr>
      <w:bookmarkStart w:id="14" w:name="_Toc161152610"/>
      <w:r w:rsidRPr="009C6315">
        <w:rPr>
          <w:u w:val="none"/>
        </w:rPr>
        <w:t>2.1</w:t>
      </w:r>
      <w:r w:rsidR="001D6448">
        <w:rPr>
          <w:u w:val="none"/>
        </w:rPr>
        <w:t>0</w:t>
      </w:r>
      <w:r w:rsidRPr="009C6315">
        <w:rPr>
          <w:u w:val="none"/>
        </w:rPr>
        <w:t xml:space="preserve">. </w:t>
      </w:r>
      <w:r w:rsidR="00A218E7" w:rsidRPr="007F7A89">
        <w:t>POSSESSION AND REVIEW</w:t>
      </w:r>
      <w:bookmarkEnd w:id="14"/>
      <w:r w:rsidR="008814BE">
        <w:t xml:space="preserve"> </w:t>
      </w:r>
    </w:p>
    <w:p w14:paraId="77468FDD" w14:textId="1B568B9E" w:rsidR="00A218E7" w:rsidRPr="00FA00DA" w:rsidRDefault="00A218E7" w:rsidP="009C6315">
      <w:pPr>
        <w:spacing w:before="120" w:after="120"/>
        <w:ind w:left="1267"/>
        <w:jc w:val="both"/>
        <w:rPr>
          <w:rFonts w:cs="Arial"/>
          <w:szCs w:val="22"/>
        </w:rPr>
      </w:pPr>
      <w:r w:rsidRPr="00FA00DA">
        <w:rPr>
          <w:rFonts w:cs="Arial"/>
          <w:szCs w:val="22"/>
        </w:rPr>
        <w:t>During the evaluation period and prior to award, possession of the bids and accompanying information is limited to personnel of the issuing agency, and to the committee responsible for participating in the evaluation.  Vendors who attempt to gain this privileged information, or to influence the evaluation process (i.e. assist in evaluation) will be in violation of purchasing rules and their offer will not be further evaluated or considered.</w:t>
      </w:r>
    </w:p>
    <w:p w14:paraId="690A0652" w14:textId="77777777" w:rsidR="00A218E7" w:rsidRPr="00FA00DA" w:rsidRDefault="00A218E7" w:rsidP="009C6315">
      <w:pPr>
        <w:spacing w:before="120" w:after="120"/>
        <w:ind w:left="1260"/>
        <w:jc w:val="both"/>
        <w:rPr>
          <w:rFonts w:cs="Arial"/>
          <w:b/>
          <w:szCs w:val="22"/>
        </w:rPr>
      </w:pPr>
      <w:r w:rsidRPr="00FA00DA">
        <w:rPr>
          <w:rFonts w:cs="Arial"/>
          <w:szCs w:val="22"/>
        </w:rPr>
        <w:t xml:space="preserve">After award of contract the complete bid file will be available to any interested persons </w:t>
      </w:r>
      <w:proofErr w:type="gramStart"/>
      <w:r w:rsidRPr="00FA00DA">
        <w:rPr>
          <w:rFonts w:cs="Arial"/>
          <w:szCs w:val="22"/>
        </w:rPr>
        <w:t>with the exception of</w:t>
      </w:r>
      <w:proofErr w:type="gramEnd"/>
      <w:r w:rsidRPr="00FA00DA">
        <w:rPr>
          <w:rFonts w:cs="Arial"/>
          <w:szCs w:val="22"/>
        </w:rPr>
        <w:t xml:space="preserve"> trade secrets, test information or similar proprietary information as provided by statute and rule.  Any proprietary or confidential information, which conforms to exclusions from public records as provided by N.C.G.S. §132-1.2 </w:t>
      </w:r>
      <w:r w:rsidRPr="00FA00DA">
        <w:rPr>
          <w:rFonts w:cs="Arial"/>
          <w:b/>
          <w:szCs w:val="22"/>
        </w:rPr>
        <w:t xml:space="preserve">must be clearly marked as such in the offer when submitted. </w:t>
      </w:r>
    </w:p>
    <w:p w14:paraId="426755CA" w14:textId="53231F0D" w:rsidR="009C6315" w:rsidRDefault="007F7A89" w:rsidP="009C6315">
      <w:pPr>
        <w:pStyle w:val="Heading2"/>
        <w:spacing w:before="120" w:after="120"/>
        <w:ind w:left="720"/>
      </w:pPr>
      <w:bookmarkStart w:id="15" w:name="_Toc161152611"/>
      <w:r w:rsidRPr="009C6315">
        <w:rPr>
          <w:u w:val="none"/>
          <w:lang w:val="en-GB"/>
        </w:rPr>
        <w:t>2.1</w:t>
      </w:r>
      <w:r w:rsidR="001D6448">
        <w:rPr>
          <w:u w:val="none"/>
          <w:lang w:val="en-GB"/>
        </w:rPr>
        <w:t>1</w:t>
      </w:r>
      <w:r w:rsidRPr="009C6315">
        <w:rPr>
          <w:u w:val="none"/>
          <w:lang w:val="en-GB"/>
        </w:rPr>
        <w:t xml:space="preserve">. </w:t>
      </w:r>
      <w:r w:rsidR="00BE3F18">
        <w:rPr>
          <w:lang w:val="en-GB"/>
        </w:rPr>
        <w:t>A</w:t>
      </w:r>
      <w:r w:rsidR="00A218E7" w:rsidRPr="007F7A89">
        <w:t>WARD</w:t>
      </w:r>
      <w:bookmarkEnd w:id="15"/>
    </w:p>
    <w:p w14:paraId="40A16D80" w14:textId="040EAF4A" w:rsidR="00A218E7" w:rsidRDefault="00A218E7" w:rsidP="009C6315">
      <w:pPr>
        <w:spacing w:before="120" w:after="120"/>
        <w:ind w:left="1260"/>
        <w:jc w:val="both"/>
        <w:rPr>
          <w:rFonts w:cs="Arial"/>
          <w:szCs w:val="22"/>
        </w:rPr>
      </w:pPr>
      <w:r w:rsidRPr="00FA00DA">
        <w:rPr>
          <w:rFonts w:cs="Arial"/>
          <w:szCs w:val="22"/>
        </w:rPr>
        <w:t xml:space="preserve">It is the general intent to award this contract to one Vendor.  As provided by statute, award will be based on Best Value Analysis, Lowest Price Technically Acceptable Source Selection Method in </w:t>
      </w:r>
      <w:r w:rsidRPr="00FA00DA">
        <w:rPr>
          <w:rFonts w:cs="Arial"/>
          <w:szCs w:val="22"/>
        </w:rPr>
        <w:lastRenderedPageBreak/>
        <w:t xml:space="preserve">accordance with </w:t>
      </w:r>
      <w:r w:rsidR="0052239E">
        <w:rPr>
          <w:rFonts w:cs="Arial"/>
          <w:szCs w:val="22"/>
        </w:rPr>
        <w:t>N.C.G.S. §143B-</w:t>
      </w:r>
      <w:r w:rsidR="00A65A07">
        <w:rPr>
          <w:rFonts w:cs="Arial"/>
          <w:szCs w:val="22"/>
        </w:rPr>
        <w:t>1350(h), which provides that the offer must be in substantial conformity with the specifications herein, and 09 NCAC 06B.</w:t>
      </w:r>
      <w:r w:rsidR="00A65A07" w:rsidRPr="00FA00DA">
        <w:rPr>
          <w:rFonts w:cs="Arial"/>
          <w:szCs w:val="22"/>
        </w:rPr>
        <w:t>0302</w:t>
      </w:r>
      <w:r w:rsidRPr="00FA00DA">
        <w:rPr>
          <w:rFonts w:cs="Arial"/>
          <w:szCs w:val="22"/>
        </w:rPr>
        <w:t xml:space="preserve">.  </w:t>
      </w:r>
    </w:p>
    <w:p w14:paraId="0BF2AF0E" w14:textId="339A9299" w:rsidR="00D72614" w:rsidRDefault="00161E69" w:rsidP="009C6315">
      <w:pPr>
        <w:spacing w:before="120" w:after="120"/>
        <w:ind w:left="1267"/>
        <w:jc w:val="both"/>
        <w:rPr>
          <w:rFonts w:cs="Arial"/>
          <w:i/>
          <w:color w:val="FF0000"/>
          <w:szCs w:val="22"/>
        </w:rPr>
      </w:pPr>
      <w:r w:rsidRPr="009247D0">
        <w:t xml:space="preserve">The State has implemented the </w:t>
      </w:r>
      <w:r w:rsidR="001B6937">
        <w:t>E</w:t>
      </w:r>
      <w:r>
        <w:t>lectronic Vendor Portal</w:t>
      </w:r>
      <w:r w:rsidRPr="009247D0">
        <w:t xml:space="preserve"> (</w:t>
      </w:r>
      <w:proofErr w:type="spellStart"/>
      <w:r>
        <w:t>eV</w:t>
      </w:r>
      <w:r w:rsidRPr="009247D0">
        <w:t>P</w:t>
      </w:r>
      <w:proofErr w:type="spellEnd"/>
      <w:r w:rsidRPr="009247D0">
        <w:t xml:space="preserve">) that allow the public to retrieve award </w:t>
      </w:r>
      <w:r w:rsidRPr="007F3DDE">
        <w:rPr>
          <w:rFonts w:cstheme="minorHAnsi"/>
        </w:rPr>
        <w:t>notices</w:t>
      </w:r>
      <w:r>
        <w:rPr>
          <w:rFonts w:cstheme="minorHAnsi"/>
        </w:rPr>
        <w:t xml:space="preserve"> and information </w:t>
      </w:r>
      <w:r w:rsidRPr="007F3DDE">
        <w:rPr>
          <w:rFonts w:cstheme="minorHAnsi"/>
        </w:rPr>
        <w:t>on the Internet at</w:t>
      </w:r>
      <w:r>
        <w:rPr>
          <w:rFonts w:cstheme="minorHAnsi"/>
        </w:rPr>
        <w:t xml:space="preserve"> </w:t>
      </w:r>
      <w:hyperlink r:id="rId13" w:history="1">
        <w:r>
          <w:rPr>
            <w:rStyle w:val="Hyperlink"/>
          </w:rPr>
          <w:t>https://evp.nc.gov</w:t>
        </w:r>
      </w:hyperlink>
      <w:r>
        <w:t xml:space="preserve">. </w:t>
      </w:r>
      <w:hyperlink r:id="rId14" w:history="1"/>
      <w:r w:rsidRPr="007F3DDE">
        <w:rPr>
          <w:rFonts w:cstheme="minorHAnsi"/>
        </w:rPr>
        <w:t xml:space="preserve"> Results may be found by searching by Solicitation Number or agency name. This information may not be available for several weeks dependent upon the complexity of the acquisition and the length of time to complete the evaluation process</w:t>
      </w:r>
      <w:r w:rsidR="00D72614" w:rsidRPr="00FA00DA">
        <w:rPr>
          <w:rFonts w:cs="Arial"/>
          <w:szCs w:val="22"/>
        </w:rPr>
        <w:t>.</w:t>
      </w:r>
    </w:p>
    <w:p w14:paraId="35658A05" w14:textId="46006ABE" w:rsidR="009C6315" w:rsidRDefault="007F7A89" w:rsidP="009C6315">
      <w:pPr>
        <w:pStyle w:val="Heading2"/>
        <w:spacing w:before="120" w:after="120"/>
        <w:ind w:left="720"/>
      </w:pPr>
      <w:bookmarkStart w:id="16" w:name="_Toc161152612"/>
      <w:r w:rsidRPr="009C6315">
        <w:rPr>
          <w:u w:val="none"/>
        </w:rPr>
        <w:t>2.1</w:t>
      </w:r>
      <w:r w:rsidR="001D6448">
        <w:rPr>
          <w:u w:val="none"/>
        </w:rPr>
        <w:t>2</w:t>
      </w:r>
      <w:r w:rsidRPr="009C6315">
        <w:rPr>
          <w:u w:val="none"/>
        </w:rPr>
        <w:t xml:space="preserve">. </w:t>
      </w:r>
      <w:r w:rsidR="004434E7" w:rsidRPr="007F7A89">
        <w:t>POINTS OF CONTACT</w:t>
      </w:r>
      <w:bookmarkEnd w:id="16"/>
    </w:p>
    <w:p w14:paraId="5F61617A" w14:textId="5370BCB8" w:rsidR="004434E7" w:rsidRPr="004434E7" w:rsidRDefault="00EA4EC8" w:rsidP="009C6315">
      <w:pPr>
        <w:spacing w:before="120" w:after="120"/>
        <w:ind w:left="1267"/>
        <w:rPr>
          <w:rFonts w:cs="Arial"/>
          <w:szCs w:val="22"/>
        </w:rPr>
      </w:pPr>
      <w:r>
        <w:rPr>
          <w:rFonts w:cs="Arial"/>
          <w:szCs w:val="22"/>
        </w:rPr>
        <w:t>Contact by the Offeror with t</w:t>
      </w:r>
      <w:r w:rsidRPr="00F90A08">
        <w:rPr>
          <w:rFonts w:cs="Arial"/>
          <w:szCs w:val="22"/>
        </w:rPr>
        <w:t xml:space="preserve">he </w:t>
      </w:r>
      <w:r>
        <w:rPr>
          <w:rFonts w:cs="Arial"/>
          <w:szCs w:val="22"/>
        </w:rPr>
        <w:t>persons</w:t>
      </w:r>
      <w:r w:rsidRPr="00F90A08">
        <w:rPr>
          <w:rFonts w:cs="Arial"/>
          <w:szCs w:val="22"/>
        </w:rPr>
        <w:t xml:space="preserve"> </w:t>
      </w:r>
      <w:r>
        <w:rPr>
          <w:rFonts w:cs="Arial"/>
          <w:szCs w:val="22"/>
        </w:rPr>
        <w:t xml:space="preserve">shown below </w:t>
      </w:r>
      <w:r w:rsidRPr="00F90A08">
        <w:rPr>
          <w:rFonts w:cs="Arial"/>
          <w:szCs w:val="22"/>
        </w:rPr>
        <w:t xml:space="preserve">for contractual and technical matters related to this </w:t>
      </w:r>
      <w:r w:rsidR="005A07E8">
        <w:rPr>
          <w:rFonts w:cs="Arial"/>
          <w:szCs w:val="22"/>
        </w:rPr>
        <w:t>IFB</w:t>
      </w:r>
      <w:r>
        <w:rPr>
          <w:rFonts w:cs="Arial"/>
          <w:szCs w:val="22"/>
        </w:rPr>
        <w:t xml:space="preserve"> is only permitted if</w:t>
      </w:r>
      <w:r w:rsidRPr="003C0FD2">
        <w:rPr>
          <w:rFonts w:cs="Arial"/>
          <w:szCs w:val="22"/>
        </w:rPr>
        <w:t xml:space="preserve"> expressly </w:t>
      </w:r>
      <w:r>
        <w:rPr>
          <w:rFonts w:cs="Arial"/>
          <w:szCs w:val="22"/>
        </w:rPr>
        <w:t>agreed to</w:t>
      </w:r>
      <w:r w:rsidRPr="003C0FD2">
        <w:rPr>
          <w:rFonts w:cs="Arial"/>
          <w:szCs w:val="22"/>
        </w:rPr>
        <w:t xml:space="preserve"> by the </w:t>
      </w:r>
      <w:r w:rsidR="00995C0A">
        <w:rPr>
          <w:rFonts w:cs="Arial"/>
          <w:szCs w:val="22"/>
        </w:rPr>
        <w:t>purchasing lead</w:t>
      </w:r>
      <w:r w:rsidRPr="00F90A08">
        <w:rPr>
          <w:rFonts w:cs="Arial"/>
          <w:szCs w:val="22"/>
        </w:rPr>
        <w:t xml:space="preserve"> named on page </w:t>
      </w:r>
      <w:r w:rsidR="00995C0A">
        <w:rPr>
          <w:rFonts w:cs="Arial"/>
          <w:szCs w:val="22"/>
        </w:rPr>
        <w:t>5</w:t>
      </w:r>
      <w:r>
        <w:rPr>
          <w:rFonts w:cs="Arial"/>
          <w:szCs w:val="22"/>
        </w:rPr>
        <w:t>, or upon award of contract</w:t>
      </w:r>
      <w:r w:rsidRPr="00F90A08">
        <w:rPr>
          <w:rFonts w:cs="Arial"/>
          <w:szCs w:val="22"/>
        </w:rPr>
        <w:t>:</w:t>
      </w:r>
    </w:p>
    <w:tbl>
      <w:tblPr>
        <w:tblW w:w="109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5"/>
        <w:gridCol w:w="5610"/>
      </w:tblGrid>
      <w:tr w:rsidR="004434E7" w:rsidRPr="004434E7" w14:paraId="44744B57" w14:textId="77777777" w:rsidTr="003B55E6">
        <w:trPr>
          <w:jc w:val="center"/>
        </w:trPr>
        <w:tc>
          <w:tcPr>
            <w:tcW w:w="5345" w:type="dxa"/>
            <w:tcBorders>
              <w:top w:val="single" w:sz="4" w:space="0" w:color="auto"/>
              <w:left w:val="single" w:sz="4" w:space="0" w:color="auto"/>
              <w:bottom w:val="single" w:sz="4" w:space="0" w:color="auto"/>
              <w:right w:val="single" w:sz="4" w:space="0" w:color="auto"/>
            </w:tcBorders>
          </w:tcPr>
          <w:p w14:paraId="35E56F6B" w14:textId="77777777" w:rsidR="004434E7" w:rsidRPr="004434E7" w:rsidRDefault="004434E7" w:rsidP="004434E7">
            <w:pPr>
              <w:tabs>
                <w:tab w:val="left" w:pos="720"/>
              </w:tabs>
              <w:spacing w:before="120" w:after="120"/>
              <w:ind w:left="44"/>
              <w:jc w:val="both"/>
              <w:rPr>
                <w:rFonts w:cs="Arial"/>
                <w:b/>
                <w:szCs w:val="22"/>
              </w:rPr>
            </w:pPr>
            <w:r w:rsidRPr="004434E7">
              <w:rPr>
                <w:rFonts w:eastAsia="Arial" w:cs="Arial"/>
                <w:b/>
                <w:szCs w:val="20"/>
              </w:rPr>
              <w:t xml:space="preserve">Vendor Contractual Point of Contact </w:t>
            </w:r>
          </w:p>
        </w:tc>
        <w:tc>
          <w:tcPr>
            <w:tcW w:w="5610" w:type="dxa"/>
            <w:tcBorders>
              <w:top w:val="single" w:sz="4" w:space="0" w:color="auto"/>
              <w:left w:val="single" w:sz="4" w:space="0" w:color="auto"/>
              <w:bottom w:val="single" w:sz="4" w:space="0" w:color="auto"/>
              <w:right w:val="single" w:sz="4" w:space="0" w:color="auto"/>
            </w:tcBorders>
          </w:tcPr>
          <w:p w14:paraId="3DF03D81" w14:textId="77777777" w:rsidR="004434E7" w:rsidRPr="004434E7" w:rsidRDefault="004434E7" w:rsidP="004434E7">
            <w:pPr>
              <w:tabs>
                <w:tab w:val="left" w:pos="720"/>
              </w:tabs>
              <w:spacing w:before="120" w:after="120"/>
              <w:ind w:left="44"/>
              <w:jc w:val="both"/>
              <w:rPr>
                <w:rFonts w:cs="Arial"/>
                <w:b/>
                <w:szCs w:val="22"/>
              </w:rPr>
            </w:pPr>
            <w:r w:rsidRPr="004434E7">
              <w:rPr>
                <w:rFonts w:eastAsia="Arial" w:cs="Arial"/>
                <w:b/>
                <w:szCs w:val="20"/>
              </w:rPr>
              <w:t>Vendor Technical Point of Contact</w:t>
            </w:r>
          </w:p>
        </w:tc>
      </w:tr>
      <w:tr w:rsidR="004434E7" w:rsidRPr="004434E7" w14:paraId="32113D20" w14:textId="77777777" w:rsidTr="00361E7B">
        <w:trPr>
          <w:jc w:val="center"/>
        </w:trPr>
        <w:tc>
          <w:tcPr>
            <w:tcW w:w="5345" w:type="dxa"/>
            <w:tcBorders>
              <w:top w:val="single" w:sz="4" w:space="0" w:color="auto"/>
              <w:left w:val="single" w:sz="4" w:space="0" w:color="auto"/>
              <w:bottom w:val="single" w:sz="4" w:space="0" w:color="auto"/>
              <w:right w:val="single" w:sz="4" w:space="0" w:color="auto"/>
            </w:tcBorders>
            <w:shd w:val="clear" w:color="auto" w:fill="auto"/>
          </w:tcPr>
          <w:p w14:paraId="3C7B1B67"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highlight w:val="yellow"/>
              </w:rPr>
              <w:t>[NAME OF VENDOR]</w:t>
            </w:r>
          </w:p>
          <w:p w14:paraId="59D70D3E"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rPr>
              <w:t xml:space="preserve">Street: </w:t>
            </w:r>
            <w:r w:rsidRPr="004434E7">
              <w:rPr>
                <w:rFonts w:eastAsia="Arial" w:cs="Arial"/>
                <w:szCs w:val="20"/>
                <w:highlight w:val="yellow"/>
              </w:rPr>
              <w:t>[STREET ADDRESS]</w:t>
            </w:r>
          </w:p>
          <w:p w14:paraId="2A23E0A9"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highlight w:val="yellow"/>
              </w:rPr>
              <w:t>[CITY, STATE, ZIP]</w:t>
            </w:r>
          </w:p>
          <w:p w14:paraId="3D6E84C4"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rPr>
              <w:t xml:space="preserve">Attn: </w:t>
            </w:r>
            <w:r w:rsidRPr="004434E7">
              <w:rPr>
                <w:rFonts w:eastAsia="Arial" w:cs="Arial"/>
                <w:szCs w:val="20"/>
                <w:highlight w:val="yellow"/>
              </w:rPr>
              <w:t>Assigned Contract Manager</w:t>
            </w:r>
          </w:p>
        </w:tc>
        <w:tc>
          <w:tcPr>
            <w:tcW w:w="5610" w:type="dxa"/>
            <w:tcBorders>
              <w:top w:val="single" w:sz="4" w:space="0" w:color="auto"/>
              <w:left w:val="single" w:sz="4" w:space="0" w:color="auto"/>
              <w:bottom w:val="single" w:sz="4" w:space="0" w:color="auto"/>
              <w:right w:val="single" w:sz="4" w:space="0" w:color="auto"/>
            </w:tcBorders>
            <w:shd w:val="clear" w:color="auto" w:fill="auto"/>
          </w:tcPr>
          <w:p w14:paraId="53E83715"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highlight w:val="yellow"/>
              </w:rPr>
              <w:t>[NAME OF VENDOR]</w:t>
            </w:r>
          </w:p>
          <w:p w14:paraId="0E95FF57"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rPr>
              <w:t xml:space="preserve">Street: </w:t>
            </w:r>
            <w:r w:rsidRPr="004434E7">
              <w:rPr>
                <w:rFonts w:eastAsia="Arial" w:cs="Arial"/>
                <w:szCs w:val="20"/>
                <w:highlight w:val="yellow"/>
              </w:rPr>
              <w:t>[STREET ADDRESS</w:t>
            </w:r>
            <w:r w:rsidRPr="004434E7">
              <w:rPr>
                <w:rFonts w:eastAsia="Arial" w:cs="Arial"/>
                <w:szCs w:val="20"/>
              </w:rPr>
              <w:t>]</w:t>
            </w:r>
          </w:p>
          <w:p w14:paraId="2B7176DC"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highlight w:val="yellow"/>
              </w:rPr>
              <w:t>[CITY, STATE, ZIP]</w:t>
            </w:r>
          </w:p>
          <w:p w14:paraId="3AE9AFFC" w14:textId="77777777" w:rsidR="004434E7" w:rsidRPr="004434E7" w:rsidRDefault="004434E7" w:rsidP="004434E7">
            <w:pPr>
              <w:tabs>
                <w:tab w:val="left" w:pos="720"/>
              </w:tabs>
              <w:spacing w:before="120" w:after="120"/>
              <w:ind w:left="44"/>
              <w:jc w:val="both"/>
              <w:rPr>
                <w:rFonts w:cs="Arial"/>
                <w:szCs w:val="22"/>
              </w:rPr>
            </w:pPr>
            <w:r w:rsidRPr="004434E7">
              <w:rPr>
                <w:rFonts w:eastAsia="Arial" w:cs="Arial"/>
                <w:szCs w:val="20"/>
              </w:rPr>
              <w:t xml:space="preserve"> Attn: </w:t>
            </w:r>
            <w:r w:rsidRPr="004434E7">
              <w:rPr>
                <w:rFonts w:eastAsia="Arial" w:cs="Arial"/>
                <w:szCs w:val="20"/>
                <w:highlight w:val="yellow"/>
              </w:rPr>
              <w:t>Assigned Technical Lead</w:t>
            </w:r>
          </w:p>
        </w:tc>
      </w:tr>
    </w:tbl>
    <w:p w14:paraId="14787E7E" w14:textId="78ADF3C9" w:rsidR="004434E7" w:rsidRPr="00A218E7" w:rsidRDefault="004434E7" w:rsidP="008C1EDB">
      <w:pPr>
        <w:spacing w:after="240"/>
        <w:jc w:val="both"/>
        <w:rPr>
          <w:rFonts w:cs="Arial"/>
          <w:i/>
          <w:color w:val="C00000"/>
          <w:szCs w:val="22"/>
        </w:rPr>
      </w:pPr>
    </w:p>
    <w:p w14:paraId="7832609C" w14:textId="77777777" w:rsidR="00F92FAC" w:rsidRPr="00910BF6" w:rsidRDefault="00A65A07" w:rsidP="008C1EDB">
      <w:pPr>
        <w:pStyle w:val="Heading1"/>
        <w:jc w:val="both"/>
        <w:rPr>
          <w:u w:val="single"/>
        </w:rPr>
      </w:pPr>
      <w:bookmarkStart w:id="17" w:name="_Toc161152613"/>
      <w:r w:rsidRPr="00910BF6">
        <w:rPr>
          <w:u w:val="single"/>
        </w:rPr>
        <w:t>SPECIFICATIONS</w:t>
      </w:r>
      <w:bookmarkEnd w:id="17"/>
    </w:p>
    <w:p w14:paraId="0C3628E6" w14:textId="6B1B57E6" w:rsidR="008F35A1" w:rsidRDefault="00910BF6" w:rsidP="008F35A1">
      <w:pPr>
        <w:pStyle w:val="Heading2"/>
        <w:ind w:left="720"/>
      </w:pPr>
      <w:bookmarkStart w:id="18" w:name="_Toc161152614"/>
      <w:r w:rsidRPr="008F35A1">
        <w:rPr>
          <w:u w:val="none"/>
        </w:rPr>
        <w:t xml:space="preserve">3.1. </w:t>
      </w:r>
      <w:r w:rsidR="00D72614" w:rsidRPr="00910BF6">
        <w:t>VENDOR STANDARD AGREEMENT(S)</w:t>
      </w:r>
      <w:bookmarkEnd w:id="18"/>
      <w:r w:rsidR="00D72614" w:rsidRPr="007E2862">
        <w:t xml:space="preserve"> </w:t>
      </w:r>
    </w:p>
    <w:p w14:paraId="0A38AF69" w14:textId="6E108E76" w:rsidR="0079401A" w:rsidRPr="007E2862" w:rsidRDefault="00D72614" w:rsidP="008F35A1">
      <w:pPr>
        <w:spacing w:before="120" w:after="120"/>
        <w:ind w:left="1166"/>
        <w:jc w:val="both"/>
        <w:rPr>
          <w:rFonts w:cs="Arial"/>
          <w:b/>
          <w:bCs/>
          <w:szCs w:val="22"/>
        </w:rPr>
      </w:pPr>
      <w:r w:rsidRPr="007E2862">
        <w:rPr>
          <w:rFonts w:cs="Arial"/>
          <w:szCs w:val="22"/>
        </w:rPr>
        <w:t xml:space="preserve">The terms and conditions of Vendor’s standard </w:t>
      </w:r>
      <w:r w:rsidR="00EA4EC8">
        <w:rPr>
          <w:rFonts w:cs="Arial"/>
          <w:szCs w:val="22"/>
        </w:rPr>
        <w:t xml:space="preserve">services, </w:t>
      </w:r>
      <w:r w:rsidRPr="007E2862">
        <w:rPr>
          <w:rFonts w:cs="Arial"/>
          <w:szCs w:val="22"/>
        </w:rPr>
        <w:t xml:space="preserve">license, </w:t>
      </w:r>
      <w:proofErr w:type="gramStart"/>
      <w:r w:rsidRPr="007E2862">
        <w:rPr>
          <w:rFonts w:cs="Arial"/>
          <w:szCs w:val="22"/>
        </w:rPr>
        <w:t>maintenance</w:t>
      </w:r>
      <w:proofErr w:type="gramEnd"/>
      <w:r w:rsidRPr="007E2862">
        <w:rPr>
          <w:rFonts w:cs="Arial"/>
          <w:szCs w:val="22"/>
        </w:rPr>
        <w:t xml:space="preserve"> or other agreement(s) applicable to </w:t>
      </w:r>
      <w:r w:rsidR="00EA4EC8">
        <w:rPr>
          <w:rFonts w:cs="Arial"/>
          <w:szCs w:val="22"/>
        </w:rPr>
        <w:t xml:space="preserve">Services, Goods, </w:t>
      </w:r>
      <w:r w:rsidRPr="007E2862">
        <w:rPr>
          <w:rFonts w:cs="Arial"/>
          <w:szCs w:val="22"/>
        </w:rPr>
        <w:t xml:space="preserve">Software and other Products acquired under this Agreement may apply to the extent such terms and conditions do not materially change the terms and conditions of this Agreement.  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w:t>
      </w:r>
      <w:r w:rsidR="00EA4EC8">
        <w:rPr>
          <w:rFonts w:cs="Arial"/>
          <w:szCs w:val="22"/>
        </w:rPr>
        <w:t xml:space="preserve">DIT </w:t>
      </w:r>
      <w:r w:rsidRPr="007E2862">
        <w:rPr>
          <w:rFonts w:cs="Arial"/>
          <w:szCs w:val="22"/>
        </w:rPr>
        <w:t xml:space="preserve">Terms and Conditions herein shall apply in all cases and supersede any provisions contained in Vendor’s relevant standard agreement or any other agreement.  The State shall not be obligated under any standard license and/or maintenance or other Vendor agreement(s) to indemnify or hold harmless the Vendor, its licensors, </w:t>
      </w:r>
      <w:proofErr w:type="gramStart"/>
      <w:r w:rsidRPr="007E2862">
        <w:rPr>
          <w:rFonts w:cs="Arial"/>
          <w:szCs w:val="22"/>
        </w:rPr>
        <w:t>successors</w:t>
      </w:r>
      <w:proofErr w:type="gramEnd"/>
      <w:r w:rsidRPr="007E2862">
        <w:rPr>
          <w:rFonts w:cs="Arial"/>
          <w:szCs w:val="22"/>
        </w:rPr>
        <w:t xml:space="preserve"> or assigns; nor arbitrate any dispute, nor pay late fees, legal fees or other similar costs.</w:t>
      </w:r>
    </w:p>
    <w:p w14:paraId="59823AED" w14:textId="7D90DD90" w:rsidR="008F35A1" w:rsidRDefault="00910BF6" w:rsidP="008F35A1">
      <w:pPr>
        <w:pStyle w:val="Heading2"/>
        <w:ind w:left="720"/>
      </w:pPr>
      <w:bookmarkStart w:id="19" w:name="_Toc161152615"/>
      <w:r w:rsidRPr="008F35A1">
        <w:rPr>
          <w:u w:val="none"/>
        </w:rPr>
        <w:t xml:space="preserve">3.2. </w:t>
      </w:r>
      <w:r w:rsidR="00D72614" w:rsidRPr="00910BF6">
        <w:t>VENDOR UTILIZATION OF WORKERS OUTSIDE U.S.</w:t>
      </w:r>
      <w:bookmarkEnd w:id="19"/>
      <w:r w:rsidR="00D72614" w:rsidRPr="007E2862">
        <w:t xml:space="preserve"> </w:t>
      </w:r>
    </w:p>
    <w:p w14:paraId="3BADFC41" w14:textId="611FA0F9" w:rsidR="00D72614" w:rsidRPr="007E2862" w:rsidRDefault="00D72614" w:rsidP="00281659">
      <w:pPr>
        <w:pStyle w:val="ListParagraph"/>
        <w:spacing w:before="120" w:after="120"/>
        <w:ind w:left="1170"/>
        <w:jc w:val="both"/>
        <w:rPr>
          <w:rFonts w:cs="Arial"/>
          <w:szCs w:val="22"/>
        </w:rPr>
      </w:pPr>
      <w:r w:rsidRPr="007E2862">
        <w:rPr>
          <w:rFonts w:cs="Arial"/>
          <w:szCs w:val="22"/>
        </w:rPr>
        <w:t>In accordance with</w:t>
      </w:r>
      <w:r w:rsidRPr="007E2862">
        <w:rPr>
          <w:rFonts w:cs="Arial"/>
          <w:iCs/>
          <w:szCs w:val="22"/>
        </w:rPr>
        <w:t xml:space="preserve"> </w:t>
      </w:r>
      <w:r w:rsidR="00AB4B18" w:rsidRPr="007E2862">
        <w:rPr>
          <w:rFonts w:cs="Arial"/>
          <w:iCs/>
          <w:szCs w:val="22"/>
        </w:rPr>
        <w:t>N.C.G.S. §</w:t>
      </w:r>
      <w:r w:rsidRPr="007E2862">
        <w:rPr>
          <w:rFonts w:cs="Arial"/>
          <w:iCs/>
          <w:szCs w:val="22"/>
        </w:rPr>
        <w:t>143B-13</w:t>
      </w:r>
      <w:r w:rsidR="00A63D80">
        <w:rPr>
          <w:rFonts w:cs="Arial"/>
          <w:iCs/>
          <w:szCs w:val="22"/>
        </w:rPr>
        <w:t>61</w:t>
      </w:r>
      <w:r w:rsidRPr="007E2862">
        <w:rPr>
          <w:rFonts w:cs="Arial"/>
          <w:iCs/>
          <w:szCs w:val="22"/>
        </w:rPr>
        <w:t>(b)</w:t>
      </w:r>
      <w:r w:rsidRPr="007E2862">
        <w:rPr>
          <w:rFonts w:cs="Arial"/>
          <w:szCs w:val="22"/>
        </w:rPr>
        <w:t xml:space="preserve">, Vendor must detail in the </w:t>
      </w:r>
      <w:r w:rsidR="00332540" w:rsidRPr="007E2862">
        <w:rPr>
          <w:rFonts w:cs="Arial"/>
          <w:szCs w:val="22"/>
        </w:rPr>
        <w:t xml:space="preserve">IFB </w:t>
      </w:r>
      <w:r w:rsidRPr="007E2862">
        <w:rPr>
          <w:rFonts w:cs="Arial"/>
          <w:szCs w:val="22"/>
        </w:rPr>
        <w:t xml:space="preserve">response, the </w:t>
      </w:r>
      <w:proofErr w:type="gramStart"/>
      <w:r w:rsidRPr="007E2862">
        <w:rPr>
          <w:rFonts w:cs="Arial"/>
          <w:szCs w:val="22"/>
        </w:rPr>
        <w:t>manner in which</w:t>
      </w:r>
      <w:proofErr w:type="gramEnd"/>
      <w:r w:rsidRPr="007E2862">
        <w:rPr>
          <w:rFonts w:cs="Arial"/>
          <w:szCs w:val="22"/>
        </w:rPr>
        <w:t xml:space="preserve"> it intends to utilize resources or </w:t>
      </w:r>
      <w:r w:rsidRPr="00832464">
        <w:rPr>
          <w:rFonts w:cs="Arial"/>
          <w:szCs w:val="22"/>
        </w:rPr>
        <w:t>workers located</w:t>
      </w:r>
      <w:r w:rsidR="00281659" w:rsidRPr="00832464">
        <w:rPr>
          <w:rFonts w:cs="Arial"/>
          <w:szCs w:val="22"/>
        </w:rPr>
        <w:t xml:space="preserve"> outside the U.S</w:t>
      </w:r>
      <w:r w:rsidRPr="007E2862">
        <w:rPr>
          <w:rFonts w:cs="Arial"/>
          <w:szCs w:val="22"/>
        </w:rPr>
        <w:t xml:space="preserve">.  The State of North Carolina will evaluate the additional risks, costs, and other factors associated with such utilization prior to making an award for any such Vendor’s </w:t>
      </w:r>
      <w:r w:rsidR="00332540" w:rsidRPr="007E2862">
        <w:rPr>
          <w:rFonts w:cs="Arial"/>
          <w:szCs w:val="22"/>
        </w:rPr>
        <w:t>offer</w:t>
      </w:r>
      <w:r w:rsidRPr="007E2862">
        <w:rPr>
          <w:rFonts w:cs="Arial"/>
          <w:szCs w:val="22"/>
        </w:rPr>
        <w:t xml:space="preserve">.  The Vendor shall provide the following for any </w:t>
      </w:r>
      <w:r w:rsidR="00332540" w:rsidRPr="007E2862">
        <w:rPr>
          <w:rFonts w:cs="Arial"/>
          <w:szCs w:val="22"/>
        </w:rPr>
        <w:t>offer</w:t>
      </w:r>
      <w:r w:rsidRPr="007E2862">
        <w:rPr>
          <w:rFonts w:cs="Arial"/>
          <w:szCs w:val="22"/>
        </w:rPr>
        <w:t xml:space="preserve"> or actual utilization or contract performance:</w:t>
      </w:r>
    </w:p>
    <w:p w14:paraId="1CB30A6E" w14:textId="77777777" w:rsidR="00D72614" w:rsidRPr="00FA00DA" w:rsidRDefault="00D72614" w:rsidP="002A5A12">
      <w:pPr>
        <w:numPr>
          <w:ilvl w:val="1"/>
          <w:numId w:val="15"/>
        </w:numPr>
        <w:tabs>
          <w:tab w:val="clear" w:pos="1440"/>
        </w:tabs>
        <w:spacing w:before="120" w:after="120"/>
        <w:ind w:left="1620"/>
        <w:jc w:val="both"/>
        <w:rPr>
          <w:rFonts w:cs="Arial"/>
          <w:szCs w:val="22"/>
        </w:rPr>
      </w:pPr>
      <w:r w:rsidRPr="00FA00DA">
        <w:rPr>
          <w:rFonts w:cs="Arial"/>
          <w:szCs w:val="22"/>
        </w:rPr>
        <w:t>The location of work performed under a state contract by the Vendor, any subcontractors, employees, or other persons performing the contract and whether any of this work will be performed outside the United States.</w:t>
      </w:r>
    </w:p>
    <w:p w14:paraId="1BA3D603" w14:textId="77777777" w:rsidR="00D72614" w:rsidRPr="00FA00DA" w:rsidRDefault="00D72614" w:rsidP="002A5A12">
      <w:pPr>
        <w:numPr>
          <w:ilvl w:val="1"/>
          <w:numId w:val="15"/>
        </w:numPr>
        <w:tabs>
          <w:tab w:val="clear" w:pos="1440"/>
        </w:tabs>
        <w:spacing w:before="120" w:after="120"/>
        <w:ind w:left="1620"/>
        <w:jc w:val="both"/>
        <w:rPr>
          <w:rFonts w:cs="Arial"/>
          <w:szCs w:val="22"/>
        </w:rPr>
      </w:pPr>
      <w:r w:rsidRPr="00FA00DA">
        <w:rPr>
          <w:rFonts w:cs="Arial"/>
          <w:szCs w:val="22"/>
        </w:rPr>
        <w:t xml:space="preserve">The corporate structure and location of corporate employees and activities of the Vendors, its </w:t>
      </w:r>
      <w:proofErr w:type="gramStart"/>
      <w:r w:rsidRPr="00FA00DA">
        <w:rPr>
          <w:rFonts w:cs="Arial"/>
          <w:szCs w:val="22"/>
        </w:rPr>
        <w:t>affiliates</w:t>
      </w:r>
      <w:proofErr w:type="gramEnd"/>
      <w:r w:rsidRPr="00FA00DA">
        <w:rPr>
          <w:rFonts w:cs="Arial"/>
          <w:szCs w:val="22"/>
        </w:rPr>
        <w:t xml:space="preserve"> or any other subcontractors.</w:t>
      </w:r>
    </w:p>
    <w:p w14:paraId="7755DF78" w14:textId="77777777" w:rsidR="00D72614" w:rsidRPr="00FA00DA" w:rsidRDefault="00D72614" w:rsidP="002A5A12">
      <w:pPr>
        <w:numPr>
          <w:ilvl w:val="1"/>
          <w:numId w:val="15"/>
        </w:numPr>
        <w:tabs>
          <w:tab w:val="clear" w:pos="1440"/>
        </w:tabs>
        <w:spacing w:before="120" w:after="120"/>
        <w:ind w:left="1620"/>
        <w:jc w:val="both"/>
        <w:rPr>
          <w:rFonts w:cs="Arial"/>
          <w:szCs w:val="22"/>
        </w:rPr>
      </w:pPr>
      <w:r w:rsidRPr="00FA00DA">
        <w:rPr>
          <w:rFonts w:cs="Arial"/>
          <w:szCs w:val="22"/>
        </w:rPr>
        <w:lastRenderedPageBreak/>
        <w:t>Notice of the relocation of the Vendor, employees of the Vendor, subcontractors of the Vendor, or other persons performing Services under a state contract outside of the United States.</w:t>
      </w:r>
    </w:p>
    <w:p w14:paraId="346AE925" w14:textId="77777777" w:rsidR="00D72614" w:rsidRPr="00FA00DA" w:rsidRDefault="00D72614" w:rsidP="002A5A12">
      <w:pPr>
        <w:numPr>
          <w:ilvl w:val="1"/>
          <w:numId w:val="15"/>
        </w:numPr>
        <w:tabs>
          <w:tab w:val="clear" w:pos="1440"/>
        </w:tabs>
        <w:spacing w:before="120" w:after="120"/>
        <w:ind w:left="1620"/>
        <w:jc w:val="both"/>
        <w:rPr>
          <w:rFonts w:cs="Arial"/>
          <w:szCs w:val="22"/>
        </w:rPr>
      </w:pPr>
      <w:r w:rsidRPr="00FA00DA">
        <w:rPr>
          <w:rFonts w:cs="Arial"/>
          <w:szCs w:val="22"/>
        </w:rPr>
        <w:t>Any Vendor or subcontractor providing call or contact center Services to the State of North Carolina shall disclose to inbound callers the location from which the call or contact center Services are being provided.</w:t>
      </w:r>
    </w:p>
    <w:p w14:paraId="047EEF4F" w14:textId="77777777" w:rsidR="002007BA" w:rsidRPr="00FA00DA" w:rsidRDefault="002007BA" w:rsidP="00281659">
      <w:pPr>
        <w:pStyle w:val="Text"/>
        <w:spacing w:before="120" w:after="120"/>
        <w:ind w:left="1170"/>
        <w:jc w:val="both"/>
        <w:rPr>
          <w:rFonts w:ascii="Arial" w:hAnsi="Arial" w:cs="Arial"/>
          <w:sz w:val="22"/>
          <w:szCs w:val="22"/>
        </w:rPr>
      </w:pPr>
      <w:r w:rsidRPr="00FA00DA">
        <w:rPr>
          <w:rFonts w:ascii="Arial" w:hAnsi="Arial" w:cs="Arial"/>
          <w:color w:val="auto"/>
          <w:sz w:val="22"/>
          <w:szCs w:val="22"/>
        </w:rPr>
        <w:t xml:space="preserve">Will any work under this contract be performed outside the United States?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5D4EA1">
        <w:rPr>
          <w:rFonts w:ascii="Arial" w:hAnsi="Arial" w:cs="Arial"/>
          <w:b/>
          <w:sz w:val="22"/>
          <w:szCs w:val="22"/>
        </w:rPr>
      </w:r>
      <w:r w:rsidR="005D4EA1">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5D4EA1">
        <w:rPr>
          <w:rFonts w:ascii="Arial" w:hAnsi="Arial" w:cs="Arial"/>
          <w:b/>
          <w:sz w:val="22"/>
          <w:szCs w:val="22"/>
        </w:rPr>
      </w:r>
      <w:r w:rsidR="005D4EA1">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14AF6C63" w14:textId="77777777" w:rsidR="002007BA" w:rsidRPr="00FA00DA" w:rsidRDefault="002007BA" w:rsidP="00281659">
      <w:pPr>
        <w:pStyle w:val="Text"/>
        <w:spacing w:before="120" w:after="120" w:line="240" w:lineRule="auto"/>
        <w:ind w:left="1170"/>
        <w:jc w:val="both"/>
        <w:rPr>
          <w:rFonts w:ascii="Arial" w:hAnsi="Arial" w:cs="Arial"/>
          <w:color w:val="auto"/>
          <w:sz w:val="22"/>
          <w:szCs w:val="22"/>
        </w:rPr>
      </w:pPr>
      <w:r w:rsidRPr="00FA00DA">
        <w:rPr>
          <w:rFonts w:ascii="Arial" w:hAnsi="Arial" w:cs="Arial"/>
          <w:sz w:val="22"/>
          <w:szCs w:val="22"/>
        </w:rPr>
        <w:t>If Vendor answered “YES” above, list the location(s) outside the United States where work under this contract will be performed by Vendor, any sub-contractors, employees, or other persons performing work under the contract.</w:t>
      </w:r>
    </w:p>
    <w:p w14:paraId="0950DC6E" w14:textId="1B2C8C9E" w:rsidR="008F35A1" w:rsidRDefault="00910BF6" w:rsidP="008F35A1">
      <w:pPr>
        <w:pStyle w:val="Heading2"/>
        <w:spacing w:before="120" w:after="120"/>
        <w:ind w:left="720"/>
      </w:pPr>
      <w:bookmarkStart w:id="20" w:name="_Toc161152616"/>
      <w:r w:rsidRPr="008F35A1">
        <w:rPr>
          <w:u w:val="none"/>
        </w:rPr>
        <w:t xml:space="preserve">3.3.  </w:t>
      </w:r>
      <w:r w:rsidR="00AD6F10" w:rsidRPr="00910BF6">
        <w:t>E-VERIFY</w:t>
      </w:r>
      <w:bookmarkEnd w:id="20"/>
      <w:r w:rsidR="00AD6F10" w:rsidRPr="00FA00DA">
        <w:t xml:space="preserve">  </w:t>
      </w:r>
    </w:p>
    <w:p w14:paraId="4FBF7EFF" w14:textId="35931140" w:rsidR="008F35A1" w:rsidRPr="00C13F4E" w:rsidRDefault="00AD6F10" w:rsidP="00C13F4E">
      <w:pPr>
        <w:spacing w:before="120" w:after="120"/>
        <w:ind w:left="1260"/>
        <w:jc w:val="both"/>
        <w:rPr>
          <w:rStyle w:val="normaltextrun"/>
          <w:rFonts w:cs="Arial"/>
          <w:szCs w:val="22"/>
        </w:rPr>
      </w:pPr>
      <w:r w:rsidRPr="00FA00DA">
        <w:rPr>
          <w:rFonts w:cs="Arial"/>
          <w:szCs w:val="22"/>
        </w:rPr>
        <w:t>Pursuant to N.C.G.S. § 143B-13</w:t>
      </w:r>
      <w:r w:rsidR="00A63D80">
        <w:rPr>
          <w:rFonts w:cs="Arial"/>
          <w:szCs w:val="22"/>
        </w:rPr>
        <w:t>50</w:t>
      </w:r>
      <w:r w:rsidRPr="00FA00DA">
        <w:rPr>
          <w:rFonts w:cs="Arial"/>
          <w:szCs w:val="22"/>
        </w:rPr>
        <w:t xml:space="preserve">(k), the State shall not </w:t>
      </w:r>
      <w:proofErr w:type="gramStart"/>
      <w:r w:rsidRPr="00FA00DA">
        <w:rPr>
          <w:rFonts w:cs="Arial"/>
          <w:szCs w:val="22"/>
        </w:rPr>
        <w:t>enter into</w:t>
      </w:r>
      <w:proofErr w:type="gramEnd"/>
      <w:r w:rsidRPr="00FA00DA">
        <w:rPr>
          <w:rFonts w:cs="Arial"/>
          <w:szCs w:val="22"/>
        </w:rPr>
        <w:t xml:space="preserve"> a contract unless the awarded Vendor and each of its subcontractors comply with the E-Verify requirements of N.C.G.S. Chapter 64, Article 2.  Vendors are directed to review the foregoing laws.  Any awarded Vendor must submit a certification of compliance with E-Verify to the awarding agency, and on a periodic basis thereafter as may be required by the State.</w:t>
      </w:r>
    </w:p>
    <w:p w14:paraId="1F8567F4" w14:textId="075104CC" w:rsidR="008F35A1" w:rsidRPr="007C4BC7" w:rsidRDefault="00910BF6" w:rsidP="001D6448">
      <w:pPr>
        <w:pStyle w:val="Heading2"/>
        <w:ind w:left="720"/>
        <w:rPr>
          <w:b w:val="0"/>
          <w:bCs/>
        </w:rPr>
      </w:pPr>
      <w:bookmarkStart w:id="21" w:name="_Toc161152617"/>
      <w:r w:rsidRPr="008F35A1">
        <w:rPr>
          <w:u w:val="none"/>
        </w:rPr>
        <w:t>3.</w:t>
      </w:r>
      <w:r w:rsidR="00C13F4E">
        <w:rPr>
          <w:u w:val="none"/>
        </w:rPr>
        <w:t>4</w:t>
      </w:r>
      <w:r w:rsidRPr="008F35A1">
        <w:rPr>
          <w:u w:val="none"/>
        </w:rPr>
        <w:t xml:space="preserve">. </w:t>
      </w:r>
      <w:r w:rsidR="00CD2A95" w:rsidRPr="007C4BC7">
        <w:rPr>
          <w:bCs/>
        </w:rPr>
        <w:t>BRAND SPECIFIC</w:t>
      </w:r>
      <w:r w:rsidR="00A4093E" w:rsidRPr="007C4BC7">
        <w:rPr>
          <w:bCs/>
        </w:rPr>
        <w:t xml:space="preserve"> PRODUCT</w:t>
      </w:r>
      <w:bookmarkEnd w:id="21"/>
      <w:r w:rsidR="00376A73" w:rsidRPr="007C4BC7">
        <w:rPr>
          <w:bCs/>
        </w:rPr>
        <w:t xml:space="preserve"> </w:t>
      </w:r>
    </w:p>
    <w:p w14:paraId="0A7D1100" w14:textId="71A9ECBB" w:rsidR="00CD2A95" w:rsidRPr="00FA00DA" w:rsidRDefault="00CD2A95" w:rsidP="008F35A1">
      <w:pPr>
        <w:spacing w:before="120" w:after="120"/>
        <w:ind w:left="1267" w:hanging="7"/>
        <w:jc w:val="both"/>
        <w:rPr>
          <w:rFonts w:cs="Arial"/>
          <w:szCs w:val="22"/>
        </w:rPr>
      </w:pPr>
      <w:r w:rsidRPr="00FA00DA">
        <w:rPr>
          <w:rFonts w:cs="Arial"/>
          <w:szCs w:val="22"/>
        </w:rPr>
        <w:t>Manufacturer(s) name and product descriptions used in this solicitation are product specific.  The items offered in response to this solicitation must be the manufacturer and type specified.  Failure to comply with this requirement will result in rejection of offer.</w:t>
      </w:r>
    </w:p>
    <w:p w14:paraId="04B05038" w14:textId="1869364C" w:rsidR="000A2565" w:rsidRDefault="00165802" w:rsidP="000A2565">
      <w:pPr>
        <w:pStyle w:val="Heading2"/>
        <w:ind w:left="720"/>
      </w:pPr>
      <w:bookmarkStart w:id="22" w:name="_Toc161152618"/>
      <w:r w:rsidRPr="000A2565">
        <w:rPr>
          <w:u w:val="none"/>
        </w:rPr>
        <w:t>3.</w:t>
      </w:r>
      <w:r w:rsidR="005304B3">
        <w:rPr>
          <w:u w:val="none"/>
        </w:rPr>
        <w:t>5</w:t>
      </w:r>
      <w:r w:rsidRPr="000A2565">
        <w:rPr>
          <w:u w:val="none"/>
        </w:rPr>
        <w:t xml:space="preserve">.  </w:t>
      </w:r>
      <w:r w:rsidR="00A218E7" w:rsidRPr="00165802">
        <w:t>PRODUCT RECALL</w:t>
      </w:r>
      <w:bookmarkEnd w:id="22"/>
      <w:r w:rsidR="00A218E7" w:rsidRPr="00FA00DA">
        <w:t xml:space="preserve"> </w:t>
      </w:r>
    </w:p>
    <w:p w14:paraId="10418EB0" w14:textId="67F6DE05" w:rsidR="00471540" w:rsidRPr="00FA00DA" w:rsidRDefault="00A218E7" w:rsidP="000A2565">
      <w:pPr>
        <w:spacing w:before="120" w:after="120"/>
        <w:ind w:left="1267"/>
        <w:jc w:val="both"/>
        <w:rPr>
          <w:rFonts w:cs="Arial"/>
          <w:szCs w:val="22"/>
        </w:rPr>
      </w:pPr>
      <w:r w:rsidRPr="00FA00DA">
        <w:rPr>
          <w:rFonts w:cs="Arial"/>
          <w:szCs w:val="22"/>
        </w:rPr>
        <w:t>Vendor assumes full responsibility for prompt notification of both the contract administrator and purchaser of any product recall in accordance with the applicable state and federal regulations.</w:t>
      </w:r>
    </w:p>
    <w:p w14:paraId="21B16072" w14:textId="220D2925" w:rsidR="000A2565" w:rsidRDefault="00165802" w:rsidP="000A2565">
      <w:pPr>
        <w:pStyle w:val="Heading2"/>
        <w:ind w:left="720"/>
      </w:pPr>
      <w:bookmarkStart w:id="23" w:name="_Toc161152619"/>
      <w:r w:rsidRPr="000A2565">
        <w:rPr>
          <w:u w:val="none"/>
        </w:rPr>
        <w:t>3.</w:t>
      </w:r>
      <w:r w:rsidR="00B0097F">
        <w:rPr>
          <w:u w:val="none"/>
        </w:rPr>
        <w:t>6</w:t>
      </w:r>
      <w:r w:rsidRPr="000A2565">
        <w:rPr>
          <w:u w:val="none"/>
        </w:rPr>
        <w:t xml:space="preserve">. </w:t>
      </w:r>
      <w:r w:rsidR="00F911A5" w:rsidRPr="00165802">
        <w:t>WARRANTY</w:t>
      </w:r>
      <w:bookmarkEnd w:id="23"/>
      <w:r w:rsidR="00F911A5" w:rsidRPr="00FA00DA">
        <w:t xml:space="preserve">  </w:t>
      </w:r>
    </w:p>
    <w:p w14:paraId="61778D48" w14:textId="08825738" w:rsidR="00F911A5" w:rsidRPr="00FA00DA" w:rsidRDefault="00F911A5" w:rsidP="000A2565">
      <w:pPr>
        <w:pStyle w:val="Text"/>
        <w:spacing w:before="120" w:after="120" w:line="240" w:lineRule="auto"/>
        <w:ind w:left="1267"/>
        <w:jc w:val="both"/>
        <w:rPr>
          <w:rFonts w:ascii="Arial" w:hAnsi="Arial" w:cs="Arial"/>
          <w:color w:val="auto"/>
          <w:sz w:val="22"/>
          <w:szCs w:val="22"/>
        </w:rPr>
      </w:pPr>
      <w:r w:rsidRPr="00FA00DA">
        <w:rPr>
          <w:rFonts w:ascii="Arial" w:hAnsi="Arial" w:cs="Arial"/>
          <w:color w:val="auto"/>
          <w:sz w:val="22"/>
          <w:szCs w:val="22"/>
        </w:rPr>
        <w:t>Vendor warrants that all equipment furnished under this IFB will be new, of good material and workmanship. The warranty will be for a minimum period of twelve (12) months from date equipment is put into operation. Such warranty shall cover the cost of all defective parts replacement, labor, freight, and technicians travel at no additional cost to the State.</w:t>
      </w:r>
    </w:p>
    <w:p w14:paraId="4273E10B" w14:textId="77777777" w:rsidR="00F911A5" w:rsidRPr="00FA00DA" w:rsidRDefault="00F911A5" w:rsidP="000A2565">
      <w:pPr>
        <w:pStyle w:val="Text"/>
        <w:spacing w:before="120" w:after="120" w:line="240" w:lineRule="auto"/>
        <w:ind w:left="1267"/>
        <w:jc w:val="both"/>
        <w:rPr>
          <w:rFonts w:ascii="Arial" w:hAnsi="Arial" w:cs="Arial"/>
          <w:color w:val="auto"/>
          <w:sz w:val="22"/>
          <w:szCs w:val="22"/>
        </w:rPr>
      </w:pPr>
      <w:r w:rsidRPr="00FA00DA">
        <w:rPr>
          <w:rFonts w:ascii="Arial" w:hAnsi="Arial" w:cs="Arial"/>
          <w:color w:val="auto"/>
          <w:sz w:val="22"/>
          <w:szCs w:val="22"/>
        </w:rPr>
        <w:t>The report of a problem does not presuppose that every call must result in an “on-site” visit for service/repair. The Vendor and/or service sub-contractor shall utilize best efforts to resolve problems in a timely fashion through the use of acceptable servicing methods to include, but not limited to, verbal problem analysis and remote diagnosis. The warranty requirement does not impose any additional duty on the State to make other than normal and good faith problem resolution efforts or expenditures of time. Vendor is responsible for compliance with warranty terms by any third-party service provider.</w:t>
      </w:r>
    </w:p>
    <w:p w14:paraId="2B546EBB" w14:textId="77777777" w:rsidR="00165802"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Is Vendor authorized by manufacturer to repair equipment offered during the warranty period? </w:t>
      </w:r>
    </w:p>
    <w:p w14:paraId="728D2D52" w14:textId="599B067A" w:rsidR="00F911A5" w:rsidRPr="00FA00DA"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5D4EA1">
        <w:rPr>
          <w:rFonts w:ascii="Arial" w:hAnsi="Arial" w:cs="Arial"/>
          <w:b/>
          <w:sz w:val="22"/>
          <w:szCs w:val="22"/>
        </w:rPr>
      </w:r>
      <w:r w:rsidR="005D4EA1">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5D4EA1">
        <w:rPr>
          <w:rFonts w:ascii="Arial" w:hAnsi="Arial" w:cs="Arial"/>
          <w:b/>
          <w:sz w:val="22"/>
          <w:szCs w:val="22"/>
        </w:rPr>
      </w:r>
      <w:r w:rsidR="005D4EA1">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2D10AA30" w14:textId="0B58A7A9" w:rsidR="00F911A5" w:rsidRPr="00FA00DA"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Will Vendor provide warranty service?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005D4EA1">
        <w:rPr>
          <w:rFonts w:ascii="Arial" w:hAnsi="Arial" w:cs="Arial"/>
          <w:b/>
          <w:sz w:val="22"/>
          <w:szCs w:val="22"/>
        </w:rPr>
      </w:r>
      <w:r w:rsidR="005D4EA1">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b/>
          <w:sz w:val="22"/>
          <w:szCs w:val="22"/>
        </w:rPr>
        <w:t xml:space="preserve"> </w:t>
      </w:r>
      <w:r w:rsidRPr="00FA00DA">
        <w:rPr>
          <w:rFonts w:ascii="Arial" w:hAnsi="Arial" w:cs="Arial"/>
          <w:sz w:val="22"/>
          <w:szCs w:val="22"/>
        </w:rPr>
        <w:t xml:space="preserve">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005D4EA1">
        <w:rPr>
          <w:rFonts w:ascii="Arial" w:hAnsi="Arial" w:cs="Arial"/>
          <w:b/>
          <w:sz w:val="22"/>
          <w:szCs w:val="22"/>
        </w:rPr>
      </w:r>
      <w:r w:rsidR="005D4EA1">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b/>
          <w:sz w:val="22"/>
          <w:szCs w:val="22"/>
        </w:rPr>
        <w:t xml:space="preserve"> </w:t>
      </w:r>
      <w:r w:rsidRPr="00FA00DA">
        <w:rPr>
          <w:rFonts w:ascii="Arial" w:hAnsi="Arial" w:cs="Arial"/>
          <w:sz w:val="22"/>
          <w:szCs w:val="22"/>
        </w:rPr>
        <w:t>NO, an authorized t</w:t>
      </w:r>
      <w:r w:rsidRPr="00FA00DA">
        <w:rPr>
          <w:rFonts w:ascii="Arial" w:hAnsi="Arial" w:cs="Arial"/>
          <w:color w:val="auto"/>
          <w:sz w:val="22"/>
          <w:szCs w:val="22"/>
        </w:rPr>
        <w:t>hird party will perform warranty service</w:t>
      </w:r>
      <w:r w:rsidR="00947C18">
        <w:rPr>
          <w:rFonts w:ascii="Arial" w:hAnsi="Arial" w:cs="Arial"/>
          <w:color w:val="auto"/>
          <w:sz w:val="22"/>
          <w:szCs w:val="22"/>
        </w:rPr>
        <w:t>.</w:t>
      </w:r>
    </w:p>
    <w:p w14:paraId="735DAF9A" w14:textId="77777777" w:rsidR="00F911A5" w:rsidRPr="00FA00DA" w:rsidRDefault="00F911A5" w:rsidP="00165802">
      <w:pPr>
        <w:pStyle w:val="Text"/>
        <w:spacing w:after="120"/>
        <w:ind w:left="1260"/>
        <w:jc w:val="both"/>
        <w:rPr>
          <w:rFonts w:ascii="Arial" w:hAnsi="Arial" w:cs="Arial"/>
          <w:color w:val="auto"/>
          <w:sz w:val="22"/>
          <w:szCs w:val="22"/>
        </w:rPr>
      </w:pPr>
      <w:r w:rsidRPr="00FA00DA">
        <w:rPr>
          <w:rFonts w:ascii="Arial" w:hAnsi="Arial" w:cs="Arial"/>
          <w:b/>
          <w:color w:val="auto"/>
          <w:sz w:val="22"/>
          <w:szCs w:val="22"/>
        </w:rPr>
        <w:t>Contact information</w:t>
      </w:r>
      <w:r w:rsidRPr="00FA00DA">
        <w:rPr>
          <w:rFonts w:ascii="Arial" w:hAnsi="Arial" w:cs="Arial"/>
          <w:color w:val="auto"/>
          <w:sz w:val="22"/>
          <w:szCs w:val="22"/>
        </w:rPr>
        <w:t xml:space="preserve"> for warranty service provider:</w:t>
      </w:r>
    </w:p>
    <w:p w14:paraId="6C26A1AD"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Company Name: </w:t>
      </w:r>
      <w:r w:rsidRPr="00FA00DA">
        <w:rPr>
          <w:rFonts w:ascii="Arial" w:hAnsi="Arial" w:cs="Arial"/>
          <w:color w:val="auto"/>
          <w:sz w:val="22"/>
          <w:szCs w:val="22"/>
        </w:rPr>
        <w:tab/>
        <w:t>_____________________________________________</w:t>
      </w:r>
    </w:p>
    <w:p w14:paraId="2115581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Company Address: </w:t>
      </w:r>
      <w:r w:rsidRPr="00FA00DA">
        <w:rPr>
          <w:rFonts w:ascii="Arial" w:hAnsi="Arial" w:cs="Arial"/>
          <w:color w:val="auto"/>
          <w:sz w:val="22"/>
          <w:szCs w:val="22"/>
        </w:rPr>
        <w:tab/>
        <w:t>_____________________________________________</w:t>
      </w:r>
    </w:p>
    <w:p w14:paraId="4AE0658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ab/>
        <w:t>_____________________________________________</w:t>
      </w:r>
    </w:p>
    <w:p w14:paraId="1DA3043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lastRenderedPageBreak/>
        <w:t xml:space="preserve">Contact Person: </w:t>
      </w:r>
      <w:r w:rsidR="00AD6B67">
        <w:rPr>
          <w:rFonts w:ascii="Arial" w:hAnsi="Arial" w:cs="Arial"/>
          <w:color w:val="auto"/>
          <w:sz w:val="22"/>
          <w:szCs w:val="22"/>
        </w:rPr>
        <w:tab/>
      </w:r>
      <w:r w:rsidRPr="00FA00DA">
        <w:rPr>
          <w:rFonts w:ascii="Arial" w:hAnsi="Arial" w:cs="Arial"/>
          <w:color w:val="auto"/>
          <w:sz w:val="22"/>
          <w:szCs w:val="22"/>
        </w:rPr>
        <w:t>________________________________________</w:t>
      </w:r>
      <w:r w:rsidR="00AD6B67">
        <w:rPr>
          <w:rFonts w:ascii="Arial" w:hAnsi="Arial" w:cs="Arial"/>
          <w:color w:val="auto"/>
          <w:sz w:val="22"/>
          <w:szCs w:val="22"/>
        </w:rPr>
        <w:t>____</w:t>
      </w:r>
      <w:r w:rsidRPr="00FA00DA">
        <w:rPr>
          <w:rFonts w:ascii="Arial" w:hAnsi="Arial" w:cs="Arial"/>
          <w:color w:val="auto"/>
          <w:sz w:val="22"/>
          <w:szCs w:val="22"/>
        </w:rPr>
        <w:t>_</w:t>
      </w:r>
    </w:p>
    <w:p w14:paraId="11E4AF15" w14:textId="77777777" w:rsidR="00F911A5" w:rsidRPr="00FA00DA" w:rsidRDefault="005A62B2" w:rsidP="007779C4">
      <w:pPr>
        <w:pStyle w:val="Text"/>
        <w:tabs>
          <w:tab w:val="left" w:pos="4590"/>
        </w:tabs>
        <w:spacing w:after="120"/>
        <w:ind w:left="1260"/>
        <w:jc w:val="both"/>
        <w:rPr>
          <w:rFonts w:ascii="Arial" w:hAnsi="Arial" w:cs="Arial"/>
          <w:color w:val="auto"/>
          <w:sz w:val="22"/>
          <w:szCs w:val="22"/>
        </w:rPr>
      </w:pPr>
      <w:r>
        <w:rPr>
          <w:rFonts w:ascii="Arial" w:hAnsi="Arial" w:cs="Arial"/>
          <w:color w:val="auto"/>
          <w:sz w:val="22"/>
          <w:szCs w:val="22"/>
        </w:rPr>
        <w:t>Contact Person P</w:t>
      </w:r>
      <w:r w:rsidR="00F911A5" w:rsidRPr="00FA00DA">
        <w:rPr>
          <w:rFonts w:ascii="Arial" w:hAnsi="Arial" w:cs="Arial"/>
          <w:color w:val="auto"/>
          <w:sz w:val="22"/>
          <w:szCs w:val="22"/>
        </w:rPr>
        <w:t xml:space="preserve">hone </w:t>
      </w:r>
      <w:r>
        <w:rPr>
          <w:rFonts w:ascii="Arial" w:hAnsi="Arial" w:cs="Arial"/>
          <w:color w:val="auto"/>
          <w:sz w:val="22"/>
          <w:szCs w:val="22"/>
        </w:rPr>
        <w:t>N</w:t>
      </w:r>
      <w:r w:rsidR="00F911A5" w:rsidRPr="00FA00DA">
        <w:rPr>
          <w:rFonts w:ascii="Arial" w:hAnsi="Arial" w:cs="Arial"/>
          <w:color w:val="auto"/>
          <w:sz w:val="22"/>
          <w:szCs w:val="22"/>
        </w:rPr>
        <w:t>umber</w:t>
      </w:r>
      <w:r>
        <w:rPr>
          <w:rFonts w:ascii="Arial" w:hAnsi="Arial" w:cs="Arial"/>
          <w:color w:val="auto"/>
          <w:sz w:val="22"/>
          <w:szCs w:val="22"/>
        </w:rPr>
        <w:t>:</w:t>
      </w:r>
      <w:r>
        <w:rPr>
          <w:rFonts w:ascii="Arial" w:hAnsi="Arial" w:cs="Arial"/>
          <w:color w:val="auto"/>
          <w:sz w:val="22"/>
          <w:szCs w:val="22"/>
        </w:rPr>
        <w:tab/>
      </w:r>
      <w:r w:rsidR="00F911A5" w:rsidRPr="00FA00DA">
        <w:rPr>
          <w:rFonts w:ascii="Arial" w:hAnsi="Arial" w:cs="Arial"/>
          <w:color w:val="auto"/>
          <w:sz w:val="22"/>
          <w:szCs w:val="22"/>
        </w:rPr>
        <w:t>___________________________</w:t>
      </w:r>
      <w:r>
        <w:rPr>
          <w:rFonts w:ascii="Arial" w:hAnsi="Arial" w:cs="Arial"/>
          <w:color w:val="auto"/>
          <w:sz w:val="22"/>
          <w:szCs w:val="22"/>
        </w:rPr>
        <w:t>___</w:t>
      </w:r>
      <w:r w:rsidR="00F911A5" w:rsidRPr="00FA00DA">
        <w:rPr>
          <w:rFonts w:ascii="Arial" w:hAnsi="Arial" w:cs="Arial"/>
          <w:color w:val="auto"/>
          <w:sz w:val="22"/>
          <w:szCs w:val="22"/>
        </w:rPr>
        <w:t>______</w:t>
      </w:r>
      <w:r w:rsidR="00AD6B67">
        <w:rPr>
          <w:rFonts w:ascii="Arial" w:hAnsi="Arial" w:cs="Arial"/>
          <w:color w:val="auto"/>
          <w:sz w:val="22"/>
          <w:szCs w:val="22"/>
        </w:rPr>
        <w:t>________</w:t>
      </w:r>
      <w:r w:rsidR="00F911A5" w:rsidRPr="00FA00DA">
        <w:rPr>
          <w:rFonts w:ascii="Arial" w:hAnsi="Arial" w:cs="Arial"/>
          <w:color w:val="auto"/>
          <w:sz w:val="22"/>
          <w:szCs w:val="22"/>
        </w:rPr>
        <w:t>_</w:t>
      </w:r>
    </w:p>
    <w:p w14:paraId="0D1D85F5" w14:textId="77777777" w:rsidR="00F911A5" w:rsidRPr="00FA00DA" w:rsidRDefault="005A62B2" w:rsidP="007779C4">
      <w:pPr>
        <w:pStyle w:val="Text"/>
        <w:tabs>
          <w:tab w:val="left" w:pos="4590"/>
        </w:tabs>
        <w:spacing w:after="240"/>
        <w:ind w:left="1260"/>
        <w:jc w:val="both"/>
        <w:rPr>
          <w:rFonts w:ascii="Arial" w:hAnsi="Arial" w:cs="Arial"/>
          <w:color w:val="auto"/>
          <w:sz w:val="22"/>
          <w:szCs w:val="22"/>
        </w:rPr>
      </w:pPr>
      <w:r>
        <w:rPr>
          <w:rFonts w:ascii="Arial" w:hAnsi="Arial" w:cs="Arial"/>
          <w:color w:val="auto"/>
          <w:sz w:val="22"/>
          <w:szCs w:val="22"/>
        </w:rPr>
        <w:t>Contact Person Email</w:t>
      </w:r>
      <w:r w:rsidR="00F911A5" w:rsidRPr="00FA00DA">
        <w:rPr>
          <w:rFonts w:ascii="Arial" w:hAnsi="Arial" w:cs="Arial"/>
          <w:color w:val="auto"/>
          <w:sz w:val="22"/>
          <w:szCs w:val="22"/>
        </w:rPr>
        <w:t xml:space="preserve">: </w:t>
      </w:r>
      <w:r w:rsidR="00AD6B67">
        <w:rPr>
          <w:rFonts w:ascii="Arial" w:hAnsi="Arial" w:cs="Arial"/>
          <w:color w:val="auto"/>
          <w:sz w:val="22"/>
          <w:szCs w:val="22"/>
        </w:rPr>
        <w:tab/>
      </w:r>
      <w:r w:rsidR="00F911A5" w:rsidRPr="00FA00DA">
        <w:rPr>
          <w:rFonts w:ascii="Arial" w:hAnsi="Arial" w:cs="Arial"/>
          <w:color w:val="auto"/>
          <w:sz w:val="22"/>
          <w:szCs w:val="22"/>
        </w:rPr>
        <w:t>________________________________________</w:t>
      </w:r>
      <w:r w:rsidR="00AD6B67">
        <w:rPr>
          <w:rFonts w:ascii="Arial" w:hAnsi="Arial" w:cs="Arial"/>
          <w:color w:val="auto"/>
          <w:sz w:val="22"/>
          <w:szCs w:val="22"/>
        </w:rPr>
        <w:t>____</w:t>
      </w:r>
      <w:r w:rsidR="00F911A5" w:rsidRPr="00FA00DA">
        <w:rPr>
          <w:rFonts w:ascii="Arial" w:hAnsi="Arial" w:cs="Arial"/>
          <w:color w:val="auto"/>
          <w:sz w:val="22"/>
          <w:szCs w:val="22"/>
        </w:rPr>
        <w:t>_</w:t>
      </w:r>
    </w:p>
    <w:p w14:paraId="2D9845DD" w14:textId="2BA138DA" w:rsidR="00382FC7" w:rsidRDefault="00382FC7" w:rsidP="00382FC7">
      <w:pPr>
        <w:pStyle w:val="Heading2"/>
        <w:ind w:left="720"/>
      </w:pPr>
      <w:bookmarkStart w:id="24" w:name="_Toc109030826"/>
      <w:bookmarkStart w:id="25" w:name="_Toc161152620"/>
      <w:r w:rsidRPr="000A2565">
        <w:rPr>
          <w:u w:val="none"/>
        </w:rPr>
        <w:t>3.</w:t>
      </w:r>
      <w:r>
        <w:rPr>
          <w:u w:val="none"/>
        </w:rPr>
        <w:t>7</w:t>
      </w:r>
      <w:r w:rsidRPr="000A2565">
        <w:rPr>
          <w:u w:val="none"/>
        </w:rPr>
        <w:t xml:space="preserve">. </w:t>
      </w:r>
      <w:r w:rsidRPr="009A6CDA">
        <w:t>CONTRACT TERM</w:t>
      </w:r>
      <w:bookmarkEnd w:id="24"/>
      <w:bookmarkEnd w:id="25"/>
      <w:r w:rsidRPr="00CE7A39">
        <w:t xml:space="preserve">  </w:t>
      </w:r>
    </w:p>
    <w:p w14:paraId="45BCEDA0" w14:textId="378CE946" w:rsidR="00382FC7" w:rsidRPr="0013547C" w:rsidRDefault="00382FC7" w:rsidP="00382FC7">
      <w:pPr>
        <w:pStyle w:val="BodyText"/>
        <w:ind w:left="1260"/>
        <w:jc w:val="both"/>
        <w:rPr>
          <w:rFonts w:cs="Arial"/>
          <w:i/>
          <w:color w:val="FF0000"/>
        </w:rPr>
      </w:pPr>
      <w:r w:rsidRPr="00CE7A39">
        <w:rPr>
          <w:rFonts w:cs="Arial"/>
        </w:rPr>
        <w:t xml:space="preserve">A contract awarded pursuant to this </w:t>
      </w:r>
      <w:r>
        <w:rPr>
          <w:rFonts w:cs="Arial"/>
        </w:rPr>
        <w:t>IFB</w:t>
      </w:r>
      <w:r w:rsidRPr="00CE7A39">
        <w:rPr>
          <w:rFonts w:cs="Arial"/>
        </w:rPr>
        <w:t xml:space="preserve"> shall have an effective date as provided in the Notice of Award.  The </w:t>
      </w:r>
      <w:r w:rsidRPr="00AD6B67">
        <w:rPr>
          <w:rFonts w:cs="Arial"/>
        </w:rPr>
        <w:t xml:space="preserve">term shall </w:t>
      </w:r>
      <w:r w:rsidRPr="005C494D">
        <w:rPr>
          <w:rFonts w:cs="Arial"/>
        </w:rPr>
        <w:t xml:space="preserve">be </w:t>
      </w:r>
      <w:r w:rsidRPr="005C494D">
        <w:rPr>
          <w:rFonts w:cs="Arial"/>
          <w:szCs w:val="22"/>
          <w:lang w:val="en-GB"/>
        </w:rPr>
        <w:fldChar w:fldCharType="begin">
          <w:ffData>
            <w:name w:val=""/>
            <w:enabled/>
            <w:calcOnExit w:val="0"/>
            <w:ddList>
              <w:listEntry w:val="one (1) year,"/>
            </w:ddList>
          </w:ffData>
        </w:fldChar>
      </w:r>
      <w:r w:rsidRPr="005C494D">
        <w:rPr>
          <w:rFonts w:cs="Arial"/>
          <w:szCs w:val="22"/>
          <w:lang w:val="en-GB"/>
        </w:rPr>
        <w:instrText xml:space="preserve"> FORMDROPDOWN </w:instrText>
      </w:r>
      <w:r w:rsidR="005D4EA1">
        <w:rPr>
          <w:rFonts w:cs="Arial"/>
          <w:szCs w:val="22"/>
          <w:lang w:val="en-GB"/>
        </w:rPr>
      </w:r>
      <w:r w:rsidR="005D4EA1">
        <w:rPr>
          <w:rFonts w:cs="Arial"/>
          <w:szCs w:val="22"/>
          <w:lang w:val="en-GB"/>
        </w:rPr>
        <w:fldChar w:fldCharType="separate"/>
      </w:r>
      <w:r w:rsidRPr="005C494D">
        <w:rPr>
          <w:rFonts w:cs="Arial"/>
          <w:szCs w:val="22"/>
          <w:lang w:val="en-GB"/>
        </w:rPr>
        <w:fldChar w:fldCharType="end"/>
      </w:r>
      <w:r w:rsidRPr="005C494D">
        <w:rPr>
          <w:rFonts w:cs="Arial"/>
        </w:rPr>
        <w:t xml:space="preserve"> and will expire upon the anniversary date of the effective date unless otherwise stated in the Notice of Award, or unless terminated earlier.  The State retains the option to extend this contract for </w:t>
      </w:r>
      <w:r>
        <w:rPr>
          <w:rFonts w:cs="Arial"/>
          <w:szCs w:val="22"/>
          <w:lang w:val="en-GB"/>
        </w:rPr>
        <w:fldChar w:fldCharType="begin">
          <w:ffData>
            <w:name w:val=""/>
            <w:enabled/>
            <w:calcOnExit w:val="0"/>
            <w:ddList>
              <w:listEntry w:val="two (2) additional one (1) year periods"/>
              <w:listEntry w:val="one (1) additional one (1) year period"/>
              <w:listEntry w:val="three (3) additional one (1) year periods"/>
              <w:listEntry w:val="four (4) additional one (1) year periods"/>
            </w:ddList>
          </w:ffData>
        </w:fldChar>
      </w:r>
      <w:r>
        <w:rPr>
          <w:rFonts w:cs="Arial"/>
          <w:szCs w:val="22"/>
          <w:lang w:val="en-GB"/>
        </w:rPr>
        <w:instrText xml:space="preserve"> FORMDROPDOWN </w:instrText>
      </w:r>
      <w:r w:rsidR="005D4EA1">
        <w:rPr>
          <w:rFonts w:cs="Arial"/>
          <w:szCs w:val="22"/>
          <w:lang w:val="en-GB"/>
        </w:rPr>
      </w:r>
      <w:r w:rsidR="005D4EA1">
        <w:rPr>
          <w:rFonts w:cs="Arial"/>
          <w:szCs w:val="22"/>
          <w:lang w:val="en-GB"/>
        </w:rPr>
        <w:fldChar w:fldCharType="separate"/>
      </w:r>
      <w:r>
        <w:rPr>
          <w:rFonts w:cs="Arial"/>
          <w:szCs w:val="22"/>
          <w:lang w:val="en-GB"/>
        </w:rPr>
        <w:fldChar w:fldCharType="end"/>
      </w:r>
      <w:r w:rsidRPr="005C494D">
        <w:rPr>
          <w:rFonts w:cs="Arial"/>
          <w:szCs w:val="22"/>
          <w:lang w:val="en-GB"/>
        </w:rPr>
        <w:t xml:space="preserve"> </w:t>
      </w:r>
      <w:r w:rsidRPr="005C494D">
        <w:rPr>
          <w:rFonts w:cs="Arial"/>
        </w:rPr>
        <w:t>at its sole discretion.</w:t>
      </w:r>
      <w:r w:rsidRPr="00CE7A39">
        <w:rPr>
          <w:rFonts w:cs="Arial"/>
        </w:rPr>
        <w:t xml:space="preserve">  </w:t>
      </w:r>
    </w:p>
    <w:p w14:paraId="0EB0BEE6" w14:textId="77777777" w:rsidR="00382FC7" w:rsidRDefault="00382FC7" w:rsidP="000A2565">
      <w:pPr>
        <w:pStyle w:val="Heading2"/>
        <w:ind w:left="720"/>
        <w:rPr>
          <w:u w:val="none"/>
          <w:lang w:val="en-GB"/>
        </w:rPr>
      </w:pPr>
    </w:p>
    <w:p w14:paraId="3BA4984B" w14:textId="4934971E" w:rsidR="000A2565" w:rsidRPr="000A2565" w:rsidRDefault="009A6CDA" w:rsidP="000A2565">
      <w:pPr>
        <w:pStyle w:val="Heading2"/>
        <w:ind w:left="720"/>
        <w:rPr>
          <w:bCs/>
          <w:color w:val="FF0505"/>
          <w:szCs w:val="22"/>
        </w:rPr>
      </w:pPr>
      <w:bookmarkStart w:id="26" w:name="_Toc161152621"/>
      <w:r w:rsidRPr="000A2565">
        <w:rPr>
          <w:u w:val="none"/>
          <w:lang w:val="en-GB"/>
        </w:rPr>
        <w:t>3.</w:t>
      </w:r>
      <w:r w:rsidR="00382FC7">
        <w:rPr>
          <w:u w:val="none"/>
          <w:lang w:val="en-GB"/>
        </w:rPr>
        <w:t>8</w:t>
      </w:r>
      <w:r w:rsidRPr="000A2565">
        <w:rPr>
          <w:u w:val="none"/>
          <w:lang w:val="en-GB"/>
        </w:rPr>
        <w:t xml:space="preserve">. </w:t>
      </w:r>
      <w:r w:rsidR="000A2565" w:rsidRPr="000A2565">
        <w:rPr>
          <w:lang w:val="en-GB"/>
        </w:rPr>
        <w:t>DELIVERY</w:t>
      </w:r>
      <w:bookmarkEnd w:id="26"/>
    </w:p>
    <w:p w14:paraId="1D4BB5E1" w14:textId="083869A4" w:rsidR="00A4093E" w:rsidRPr="00FA00DA" w:rsidRDefault="00A4093E" w:rsidP="000A2565">
      <w:pPr>
        <w:spacing w:before="120" w:after="120"/>
        <w:ind w:left="1260"/>
        <w:jc w:val="both"/>
        <w:rPr>
          <w:rFonts w:cs="Arial"/>
          <w:szCs w:val="22"/>
        </w:rPr>
      </w:pPr>
      <w:r w:rsidRPr="00FA00DA">
        <w:rPr>
          <w:rFonts w:cs="Arial"/>
          <w:szCs w:val="22"/>
        </w:rPr>
        <w:t xml:space="preserve">Successful Vendor will complete </w:t>
      </w:r>
      <w:r>
        <w:rPr>
          <w:rFonts w:cs="Arial"/>
          <w:szCs w:val="22"/>
          <w:lang w:val="en-GB"/>
        </w:rPr>
        <w:fldChar w:fldCharType="begin">
          <w:ffData>
            <w:name w:val=""/>
            <w:enabled/>
            <w:calcOnExit w:val="0"/>
            <w:ddList>
              <w:listEntry w:val="delivery"/>
              <w:listEntry w:val="delivery and installation"/>
            </w:ddList>
          </w:ffData>
        </w:fldChar>
      </w:r>
      <w:r>
        <w:rPr>
          <w:rFonts w:cs="Arial"/>
          <w:szCs w:val="22"/>
          <w:lang w:val="en-GB"/>
        </w:rPr>
        <w:instrText xml:space="preserve"> FORMDROPDOWN </w:instrText>
      </w:r>
      <w:r w:rsidR="005D4EA1">
        <w:rPr>
          <w:rFonts w:cs="Arial"/>
          <w:szCs w:val="22"/>
          <w:lang w:val="en-GB"/>
        </w:rPr>
      </w:r>
      <w:r w:rsidR="005D4EA1">
        <w:rPr>
          <w:rFonts w:cs="Arial"/>
          <w:szCs w:val="22"/>
          <w:lang w:val="en-GB"/>
        </w:rPr>
        <w:fldChar w:fldCharType="separate"/>
      </w:r>
      <w:r>
        <w:rPr>
          <w:rFonts w:cs="Arial"/>
          <w:szCs w:val="22"/>
          <w:lang w:val="en-GB"/>
        </w:rPr>
        <w:fldChar w:fldCharType="end"/>
      </w:r>
      <w:r w:rsidRPr="00FA00DA">
        <w:rPr>
          <w:rFonts w:cs="Arial"/>
          <w:szCs w:val="22"/>
        </w:rPr>
        <w:t xml:space="preserve"> </w:t>
      </w:r>
      <w:r w:rsidRPr="005C494D">
        <w:rPr>
          <w:rFonts w:cs="Arial"/>
          <w:szCs w:val="22"/>
        </w:rPr>
        <w:t xml:space="preserve">within </w:t>
      </w:r>
      <w:sdt>
        <w:sdtPr>
          <w:rPr>
            <w:rFonts w:cs="Arial"/>
            <w:color w:val="000000" w:themeColor="text1"/>
            <w:szCs w:val="22"/>
          </w:rPr>
          <w:id w:val="-917094530"/>
          <w:placeholder>
            <w:docPart w:val="00934EFF3D8E41D8A10C089A813A4934"/>
          </w:placeholder>
        </w:sdtPr>
        <w:sdtEndPr>
          <w:rPr>
            <w:color w:val="auto"/>
          </w:rPr>
        </w:sdtEndPr>
        <w:sdtContent>
          <w:r w:rsidR="005304B3">
            <w:rPr>
              <w:rFonts w:cs="Arial"/>
              <w:color w:val="000000" w:themeColor="text1"/>
              <w:szCs w:val="22"/>
            </w:rPr>
            <w:t>30</w:t>
          </w:r>
        </w:sdtContent>
      </w:sdt>
      <w:r w:rsidRPr="005C494D">
        <w:rPr>
          <w:rFonts w:cs="Arial"/>
          <w:szCs w:val="22"/>
        </w:rPr>
        <w:t xml:space="preserve"> consecutive calendar days after r</w:t>
      </w:r>
      <w:r w:rsidRPr="00FA00DA">
        <w:rPr>
          <w:rFonts w:cs="Arial"/>
          <w:szCs w:val="22"/>
        </w:rPr>
        <w:t>eceipt of purchase order to the following location(s):</w:t>
      </w:r>
      <w:r>
        <w:rPr>
          <w:rFonts w:cs="Arial"/>
          <w:szCs w:val="22"/>
        </w:rPr>
        <w:t xml:space="preserve">  </w:t>
      </w:r>
      <w:r w:rsidR="005304B3" w:rsidRPr="005304B3">
        <w:rPr>
          <w:rFonts w:cs="Arial"/>
          <w:iCs/>
          <w:szCs w:val="22"/>
        </w:rPr>
        <w:t>Charlotte, NC</w:t>
      </w:r>
      <w:r w:rsidRPr="00FA00DA">
        <w:rPr>
          <w:rFonts w:cs="Arial"/>
          <w:szCs w:val="22"/>
        </w:rPr>
        <w:tab/>
      </w:r>
      <w:r w:rsidRPr="00FA00DA">
        <w:rPr>
          <w:rFonts w:cs="Arial"/>
          <w:szCs w:val="22"/>
        </w:rPr>
        <w:tab/>
      </w:r>
    </w:p>
    <w:p w14:paraId="505E9AB6" w14:textId="6FC83435" w:rsidR="00A4093E" w:rsidRPr="00732F50" w:rsidRDefault="00A4093E" w:rsidP="000A2565">
      <w:pPr>
        <w:spacing w:before="120" w:after="120" w:line="360" w:lineRule="auto"/>
        <w:ind w:left="1267"/>
        <w:jc w:val="both"/>
        <w:rPr>
          <w:rFonts w:cs="Arial"/>
          <w:i/>
          <w:color w:val="FF0000"/>
          <w:szCs w:val="22"/>
        </w:rPr>
      </w:pPr>
      <w:r w:rsidRPr="009A168B">
        <w:rPr>
          <w:rFonts w:cs="Arial"/>
          <w:b/>
          <w:szCs w:val="22"/>
          <w:u w:val="single"/>
        </w:rPr>
        <w:t>For completion by Vendor:</w:t>
      </w:r>
      <w:r w:rsidRPr="00FA00DA">
        <w:rPr>
          <w:rFonts w:cs="Arial"/>
          <w:szCs w:val="22"/>
        </w:rPr>
        <w:t xml:space="preserve">  </w:t>
      </w:r>
      <w:r>
        <w:rPr>
          <w:rFonts w:cs="Arial"/>
          <w:szCs w:val="22"/>
        </w:rPr>
        <w:t xml:space="preserve"> </w:t>
      </w:r>
      <w:r w:rsidRPr="00FA00DA">
        <w:rPr>
          <w:rFonts w:cs="Arial"/>
          <w:szCs w:val="22"/>
        </w:rPr>
        <w:t xml:space="preserve"> </w:t>
      </w:r>
      <w:r>
        <w:rPr>
          <w:rFonts w:cs="Arial"/>
          <w:szCs w:val="22"/>
        </w:rPr>
        <w:t>Delivery w</w:t>
      </w:r>
      <w:r w:rsidRPr="00FA00DA">
        <w:rPr>
          <w:rFonts w:cs="Arial"/>
          <w:szCs w:val="22"/>
        </w:rPr>
        <w:t xml:space="preserve">ill be made from __________________________ (city, state) within ______ consecutive days after receipt of order. </w:t>
      </w:r>
    </w:p>
    <w:p w14:paraId="58620ECF" w14:textId="77777777" w:rsidR="00A4093E" w:rsidRPr="00FA00DA" w:rsidRDefault="00A4093E" w:rsidP="000A2565">
      <w:pPr>
        <w:spacing w:before="120" w:after="120"/>
        <w:ind w:left="1267"/>
        <w:jc w:val="both"/>
        <w:rPr>
          <w:rFonts w:cs="Arial"/>
          <w:szCs w:val="22"/>
        </w:rPr>
      </w:pPr>
      <w:r w:rsidRPr="00FA00DA">
        <w:rPr>
          <w:rFonts w:cs="Arial"/>
          <w:szCs w:val="22"/>
        </w:rPr>
        <w:t xml:space="preserve">Delivery shall not be considered to have occurred until installation has been completed.  Upon completion of the installation, the Vendor shall remove and properly dispose of all waste and debris from the installation site.  Vendor shall be responsible for leaving the installation area clean and ready to use.  </w:t>
      </w:r>
    </w:p>
    <w:p w14:paraId="44DEFB1C" w14:textId="47863ABE" w:rsidR="00A4093E" w:rsidRPr="00FA00DA" w:rsidRDefault="00A4093E" w:rsidP="000A2565">
      <w:pPr>
        <w:spacing w:before="120" w:after="120"/>
        <w:ind w:left="1267"/>
        <w:jc w:val="both"/>
        <w:rPr>
          <w:rFonts w:cs="Arial"/>
          <w:szCs w:val="22"/>
        </w:rPr>
      </w:pPr>
      <w:r w:rsidRPr="00FA00DA">
        <w:rPr>
          <w:rFonts w:cs="Arial"/>
          <w:szCs w:val="22"/>
        </w:rPr>
        <w:t>If circumstances beyond the control of the contractor result in a late delivery [or installation], it is the responsibility and obligation of the contractor to notify the Purchasing Agent listed on the purchase order, in writing, immediately upon determining delay of shipment. The written notification should indicate the anticipated delivery date</w:t>
      </w:r>
      <w:r w:rsidR="008F564F">
        <w:rPr>
          <w:rFonts w:cs="Arial"/>
          <w:szCs w:val="22"/>
        </w:rPr>
        <w:t>s</w:t>
      </w:r>
      <w:r w:rsidRPr="00FA00DA">
        <w:rPr>
          <w:rFonts w:cs="Arial"/>
          <w:szCs w:val="22"/>
        </w:rPr>
        <w:t>.</w:t>
      </w:r>
    </w:p>
    <w:p w14:paraId="6837B2A8" w14:textId="77777777" w:rsidR="00AC149F" w:rsidRPr="000F1335" w:rsidRDefault="00AC149F" w:rsidP="00AC149F">
      <w:pPr>
        <w:rPr>
          <w:rFonts w:cs="Arial"/>
          <w:b/>
          <w:bCs/>
          <w:color w:val="FF0000"/>
        </w:rPr>
      </w:pPr>
    </w:p>
    <w:p w14:paraId="2B8F725C" w14:textId="3BC8BB46" w:rsidR="000A2565" w:rsidRPr="000F1335" w:rsidRDefault="00471540" w:rsidP="008C1EDB">
      <w:pPr>
        <w:pStyle w:val="Heading1"/>
        <w:jc w:val="both"/>
        <w:rPr>
          <w:sz w:val="12"/>
          <w:u w:val="single"/>
        </w:rPr>
      </w:pPr>
      <w:bookmarkStart w:id="27" w:name="_Toc161152622"/>
      <w:r w:rsidRPr="000F1335">
        <w:rPr>
          <w:u w:val="single"/>
        </w:rPr>
        <w:t>FURNISH AND DELIVER</w:t>
      </w:r>
      <w:bookmarkEnd w:id="27"/>
      <w:r w:rsidR="00CF09CF" w:rsidRPr="000F1335">
        <w:t xml:space="preserve">  </w:t>
      </w:r>
    </w:p>
    <w:p w14:paraId="1AB2036C" w14:textId="1108D07E" w:rsidR="00471540" w:rsidRPr="000F1335" w:rsidRDefault="00471540" w:rsidP="004A0CEE">
      <w:pPr>
        <w:spacing w:before="120" w:after="120"/>
        <w:rPr>
          <w:i/>
          <w:color w:val="FF0000"/>
          <w:sz w:val="12"/>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471540" w:rsidRPr="000F1335" w14:paraId="156FE5B5" w14:textId="77777777" w:rsidTr="00F8720C">
        <w:tc>
          <w:tcPr>
            <w:tcW w:w="828" w:type="dxa"/>
          </w:tcPr>
          <w:p w14:paraId="3A39F85D" w14:textId="77777777" w:rsidR="00471540" w:rsidRPr="009676D0" w:rsidRDefault="00471540" w:rsidP="008C1EDB">
            <w:pPr>
              <w:spacing w:after="120"/>
              <w:jc w:val="both"/>
              <w:rPr>
                <w:rFonts w:cs="Arial"/>
                <w:b/>
                <w:sz w:val="18"/>
              </w:rPr>
            </w:pPr>
          </w:p>
          <w:p w14:paraId="5CF9CF1E" w14:textId="77777777" w:rsidR="00471540" w:rsidRPr="009676D0" w:rsidRDefault="00471540" w:rsidP="008C1EDB">
            <w:pPr>
              <w:spacing w:after="120"/>
              <w:jc w:val="both"/>
              <w:rPr>
                <w:rFonts w:cs="Arial"/>
                <w:b/>
                <w:sz w:val="18"/>
              </w:rPr>
            </w:pPr>
            <w:r w:rsidRPr="009676D0">
              <w:rPr>
                <w:rFonts w:cs="Arial"/>
                <w:b/>
                <w:sz w:val="18"/>
              </w:rPr>
              <w:t>ITEM #</w:t>
            </w:r>
          </w:p>
        </w:tc>
        <w:tc>
          <w:tcPr>
            <w:tcW w:w="810" w:type="dxa"/>
          </w:tcPr>
          <w:p w14:paraId="768B88BD" w14:textId="77777777" w:rsidR="00471540" w:rsidRPr="009676D0" w:rsidRDefault="00471540" w:rsidP="008C1EDB">
            <w:pPr>
              <w:spacing w:after="120"/>
              <w:jc w:val="both"/>
              <w:rPr>
                <w:rFonts w:cs="Arial"/>
                <w:b/>
                <w:sz w:val="18"/>
              </w:rPr>
            </w:pPr>
          </w:p>
          <w:p w14:paraId="6209A881" w14:textId="77777777" w:rsidR="00471540" w:rsidRPr="009676D0" w:rsidRDefault="00471540" w:rsidP="008C1EDB">
            <w:pPr>
              <w:spacing w:after="120"/>
              <w:jc w:val="both"/>
              <w:rPr>
                <w:rFonts w:cs="Arial"/>
                <w:b/>
                <w:sz w:val="18"/>
              </w:rPr>
            </w:pPr>
            <w:r w:rsidRPr="009676D0">
              <w:rPr>
                <w:rFonts w:cs="Arial"/>
                <w:b/>
                <w:sz w:val="18"/>
              </w:rPr>
              <w:t>QTY</w:t>
            </w:r>
          </w:p>
        </w:tc>
        <w:tc>
          <w:tcPr>
            <w:tcW w:w="900" w:type="dxa"/>
          </w:tcPr>
          <w:p w14:paraId="279241CB" w14:textId="77777777" w:rsidR="00471540" w:rsidRPr="009676D0" w:rsidRDefault="00471540" w:rsidP="008C1EDB">
            <w:pPr>
              <w:spacing w:after="120"/>
              <w:jc w:val="both"/>
              <w:rPr>
                <w:rFonts w:cs="Arial"/>
                <w:b/>
                <w:sz w:val="18"/>
              </w:rPr>
            </w:pPr>
          </w:p>
          <w:p w14:paraId="30F2D5EC" w14:textId="77777777" w:rsidR="00471540" w:rsidRPr="009676D0" w:rsidRDefault="00471540" w:rsidP="008C1EDB">
            <w:pPr>
              <w:spacing w:after="120"/>
              <w:jc w:val="both"/>
              <w:rPr>
                <w:rFonts w:cs="Arial"/>
                <w:b/>
                <w:sz w:val="18"/>
              </w:rPr>
            </w:pPr>
            <w:r w:rsidRPr="009676D0">
              <w:rPr>
                <w:rFonts w:cs="Arial"/>
                <w:b/>
                <w:sz w:val="18"/>
              </w:rPr>
              <w:t>UNIT</w:t>
            </w:r>
          </w:p>
        </w:tc>
        <w:tc>
          <w:tcPr>
            <w:tcW w:w="5040" w:type="dxa"/>
          </w:tcPr>
          <w:p w14:paraId="6F059C04" w14:textId="77777777" w:rsidR="00471540" w:rsidRPr="009676D0" w:rsidRDefault="00471540" w:rsidP="008C1EDB">
            <w:pPr>
              <w:spacing w:after="120"/>
              <w:jc w:val="both"/>
              <w:rPr>
                <w:rFonts w:cs="Arial"/>
                <w:b/>
                <w:sz w:val="18"/>
              </w:rPr>
            </w:pPr>
          </w:p>
          <w:p w14:paraId="453F4B20" w14:textId="77777777" w:rsidR="00471540" w:rsidRPr="009676D0" w:rsidRDefault="00471540" w:rsidP="008C1EDB">
            <w:pPr>
              <w:spacing w:after="120"/>
              <w:jc w:val="both"/>
              <w:rPr>
                <w:rFonts w:cs="Arial"/>
                <w:b/>
                <w:sz w:val="18"/>
              </w:rPr>
            </w:pPr>
            <w:r w:rsidRPr="009676D0">
              <w:rPr>
                <w:rFonts w:cs="Arial"/>
                <w:b/>
                <w:sz w:val="18"/>
              </w:rPr>
              <w:t>DESCRIPTION</w:t>
            </w:r>
          </w:p>
        </w:tc>
        <w:tc>
          <w:tcPr>
            <w:tcW w:w="1620" w:type="dxa"/>
          </w:tcPr>
          <w:p w14:paraId="2831E644" w14:textId="77777777" w:rsidR="00471540" w:rsidRPr="009676D0" w:rsidRDefault="00471540" w:rsidP="008C1EDB">
            <w:pPr>
              <w:spacing w:after="120"/>
              <w:jc w:val="both"/>
              <w:rPr>
                <w:rFonts w:cs="Arial"/>
                <w:b/>
                <w:sz w:val="18"/>
              </w:rPr>
            </w:pPr>
          </w:p>
          <w:p w14:paraId="1D5B77CD" w14:textId="77777777" w:rsidR="00471540" w:rsidRPr="009676D0" w:rsidRDefault="00471540" w:rsidP="008C1EDB">
            <w:pPr>
              <w:spacing w:after="120"/>
              <w:jc w:val="both"/>
              <w:rPr>
                <w:rFonts w:cs="Arial"/>
                <w:b/>
                <w:sz w:val="18"/>
              </w:rPr>
            </w:pPr>
            <w:r w:rsidRPr="009676D0">
              <w:rPr>
                <w:rFonts w:cs="Arial"/>
                <w:b/>
                <w:sz w:val="18"/>
              </w:rPr>
              <w:t>UNIT COST</w:t>
            </w:r>
          </w:p>
        </w:tc>
        <w:tc>
          <w:tcPr>
            <w:tcW w:w="1818" w:type="dxa"/>
          </w:tcPr>
          <w:p w14:paraId="590FB6AF" w14:textId="77777777" w:rsidR="00471540" w:rsidRPr="009676D0" w:rsidRDefault="00471540" w:rsidP="008C1EDB">
            <w:pPr>
              <w:spacing w:after="120"/>
              <w:jc w:val="both"/>
              <w:rPr>
                <w:rFonts w:cs="Arial"/>
                <w:b/>
                <w:sz w:val="18"/>
              </w:rPr>
            </w:pPr>
          </w:p>
          <w:p w14:paraId="4AE02ECA" w14:textId="77777777" w:rsidR="00471540" w:rsidRPr="009676D0" w:rsidRDefault="00471540" w:rsidP="008C1EDB">
            <w:pPr>
              <w:spacing w:after="120"/>
              <w:jc w:val="both"/>
              <w:rPr>
                <w:rFonts w:cs="Arial"/>
                <w:b/>
                <w:sz w:val="18"/>
              </w:rPr>
            </w:pPr>
            <w:r w:rsidRPr="009676D0">
              <w:rPr>
                <w:rFonts w:cs="Arial"/>
                <w:b/>
                <w:sz w:val="18"/>
              </w:rPr>
              <w:t>EXTENDED COST</w:t>
            </w:r>
          </w:p>
        </w:tc>
      </w:tr>
      <w:tr w:rsidR="00471540" w:rsidRPr="000F1335" w14:paraId="03EA9639" w14:textId="77777777" w:rsidTr="00F8720C">
        <w:tc>
          <w:tcPr>
            <w:tcW w:w="828" w:type="dxa"/>
          </w:tcPr>
          <w:p w14:paraId="00CC20EE" w14:textId="77777777" w:rsidR="00471540" w:rsidRPr="009676D0" w:rsidRDefault="00471540" w:rsidP="008C1EDB">
            <w:pPr>
              <w:spacing w:before="120" w:after="120"/>
              <w:jc w:val="both"/>
              <w:rPr>
                <w:rFonts w:cs="Arial"/>
                <w:iCs/>
                <w:sz w:val="18"/>
              </w:rPr>
            </w:pPr>
            <w:r w:rsidRPr="009676D0">
              <w:rPr>
                <w:rFonts w:cs="Arial"/>
                <w:iCs/>
                <w:sz w:val="18"/>
              </w:rPr>
              <w:t>1</w:t>
            </w:r>
          </w:p>
        </w:tc>
        <w:tc>
          <w:tcPr>
            <w:tcW w:w="810" w:type="dxa"/>
          </w:tcPr>
          <w:p w14:paraId="32180B93" w14:textId="1B8E1D32" w:rsidR="00471540" w:rsidRPr="009676D0" w:rsidRDefault="005304B3" w:rsidP="008C1EDB">
            <w:pPr>
              <w:spacing w:before="120" w:after="120"/>
              <w:jc w:val="both"/>
              <w:rPr>
                <w:rFonts w:cs="Arial"/>
                <w:iCs/>
                <w:sz w:val="18"/>
              </w:rPr>
            </w:pPr>
            <w:r w:rsidRPr="009676D0">
              <w:rPr>
                <w:rFonts w:cs="Arial"/>
                <w:iCs/>
                <w:sz w:val="18"/>
              </w:rPr>
              <w:t>89</w:t>
            </w:r>
          </w:p>
        </w:tc>
        <w:tc>
          <w:tcPr>
            <w:tcW w:w="900" w:type="dxa"/>
          </w:tcPr>
          <w:p w14:paraId="5F80DA52" w14:textId="289C4469" w:rsidR="00471540" w:rsidRPr="009676D0" w:rsidRDefault="0036450F" w:rsidP="008C1EDB">
            <w:pPr>
              <w:spacing w:before="120" w:after="120"/>
              <w:jc w:val="both"/>
              <w:rPr>
                <w:rFonts w:cs="Arial"/>
                <w:iCs/>
                <w:sz w:val="18"/>
              </w:rPr>
            </w:pPr>
            <w:r w:rsidRPr="009676D0">
              <w:rPr>
                <w:rFonts w:cs="Arial"/>
                <w:iCs/>
                <w:sz w:val="18"/>
              </w:rPr>
              <w:t>E</w:t>
            </w:r>
            <w:r w:rsidR="00A5713D" w:rsidRPr="009676D0">
              <w:rPr>
                <w:rFonts w:cs="Arial"/>
                <w:iCs/>
                <w:sz w:val="18"/>
              </w:rPr>
              <w:t>ach</w:t>
            </w:r>
          </w:p>
        </w:tc>
        <w:tc>
          <w:tcPr>
            <w:tcW w:w="5040" w:type="dxa"/>
          </w:tcPr>
          <w:p w14:paraId="0CF70089" w14:textId="4AD126D7" w:rsidR="005304B3" w:rsidRPr="009676D0" w:rsidRDefault="005304B3" w:rsidP="001247AF">
            <w:pPr>
              <w:spacing w:before="120" w:after="120"/>
              <w:rPr>
                <w:rFonts w:cs="Arial"/>
                <w:iCs/>
                <w:sz w:val="18"/>
              </w:rPr>
            </w:pPr>
            <w:r w:rsidRPr="009676D0">
              <w:rPr>
                <w:rFonts w:cs="Arial"/>
                <w:iCs/>
                <w:sz w:val="18"/>
              </w:rPr>
              <w:t xml:space="preserve">VERTIV LIEBERT </w:t>
            </w:r>
            <w:r w:rsidR="0036450F" w:rsidRPr="009676D0">
              <w:rPr>
                <w:rFonts w:cs="Arial"/>
                <w:iCs/>
                <w:sz w:val="18"/>
              </w:rPr>
              <w:t>GXT5, 3000VA/2700W, 120V UPS</w:t>
            </w:r>
          </w:p>
          <w:p w14:paraId="38A93B18" w14:textId="55A220E1" w:rsidR="00D26661" w:rsidRPr="009676D0" w:rsidRDefault="0036450F" w:rsidP="001247AF">
            <w:pPr>
              <w:spacing w:before="120" w:after="120"/>
              <w:rPr>
                <w:rFonts w:cs="Arial"/>
                <w:iCs/>
                <w:sz w:val="18"/>
              </w:rPr>
            </w:pPr>
            <w:r w:rsidRPr="009676D0">
              <w:rPr>
                <w:rFonts w:cs="Arial"/>
                <w:iCs/>
                <w:sz w:val="18"/>
              </w:rPr>
              <w:t xml:space="preserve">Mfr. </w:t>
            </w:r>
            <w:r w:rsidR="005304B3" w:rsidRPr="009676D0">
              <w:rPr>
                <w:rFonts w:cs="Arial"/>
                <w:iCs/>
                <w:sz w:val="18"/>
              </w:rPr>
              <w:t xml:space="preserve">Part Number: </w:t>
            </w:r>
            <w:r w:rsidR="005304B3" w:rsidRPr="009676D0">
              <w:rPr>
                <w:rFonts w:cs="Arial"/>
                <w:b/>
                <w:bCs/>
                <w:iCs/>
                <w:sz w:val="18"/>
                <w:u w:val="single"/>
              </w:rPr>
              <w:t>GXT5-3000LVRT2UXL</w:t>
            </w:r>
          </w:p>
        </w:tc>
        <w:tc>
          <w:tcPr>
            <w:tcW w:w="1620" w:type="dxa"/>
          </w:tcPr>
          <w:p w14:paraId="4F4CE90D" w14:textId="77777777" w:rsidR="00471540" w:rsidRPr="009676D0" w:rsidRDefault="00471540" w:rsidP="008C1EDB">
            <w:pPr>
              <w:spacing w:before="120" w:after="120"/>
              <w:jc w:val="both"/>
              <w:rPr>
                <w:rFonts w:cs="Arial"/>
                <w:sz w:val="18"/>
              </w:rPr>
            </w:pPr>
          </w:p>
        </w:tc>
        <w:tc>
          <w:tcPr>
            <w:tcW w:w="1818" w:type="dxa"/>
          </w:tcPr>
          <w:p w14:paraId="54956FB0" w14:textId="77777777" w:rsidR="00471540" w:rsidRPr="009676D0" w:rsidRDefault="00471540" w:rsidP="008C1EDB">
            <w:pPr>
              <w:spacing w:before="120" w:after="120"/>
              <w:jc w:val="both"/>
              <w:rPr>
                <w:rFonts w:cs="Arial"/>
                <w:sz w:val="18"/>
              </w:rPr>
            </w:pPr>
          </w:p>
        </w:tc>
      </w:tr>
      <w:tr w:rsidR="003261FE" w:rsidRPr="000F1335" w14:paraId="67052EB0" w14:textId="77777777" w:rsidTr="00F8720C">
        <w:tc>
          <w:tcPr>
            <w:tcW w:w="828" w:type="dxa"/>
          </w:tcPr>
          <w:p w14:paraId="3A727CAA" w14:textId="47D42849" w:rsidR="003261FE" w:rsidRPr="009676D0" w:rsidRDefault="0036450F" w:rsidP="008C1EDB">
            <w:pPr>
              <w:spacing w:before="120" w:after="120"/>
              <w:jc w:val="both"/>
              <w:rPr>
                <w:rFonts w:cs="Arial"/>
                <w:iCs/>
                <w:sz w:val="18"/>
              </w:rPr>
            </w:pPr>
            <w:r w:rsidRPr="009676D0">
              <w:rPr>
                <w:rFonts w:cs="Arial"/>
                <w:iCs/>
                <w:sz w:val="18"/>
              </w:rPr>
              <w:t>2</w:t>
            </w:r>
          </w:p>
        </w:tc>
        <w:tc>
          <w:tcPr>
            <w:tcW w:w="810" w:type="dxa"/>
          </w:tcPr>
          <w:p w14:paraId="552559C0" w14:textId="4B1B02C5" w:rsidR="003261FE" w:rsidRPr="009676D0" w:rsidRDefault="0036450F" w:rsidP="008C1EDB">
            <w:pPr>
              <w:spacing w:before="120" w:after="120"/>
              <w:jc w:val="both"/>
              <w:rPr>
                <w:rFonts w:cs="Arial"/>
                <w:iCs/>
                <w:sz w:val="18"/>
              </w:rPr>
            </w:pPr>
            <w:r w:rsidRPr="009676D0">
              <w:rPr>
                <w:rFonts w:cs="Arial"/>
                <w:iCs/>
                <w:sz w:val="18"/>
              </w:rPr>
              <w:t>89</w:t>
            </w:r>
          </w:p>
        </w:tc>
        <w:tc>
          <w:tcPr>
            <w:tcW w:w="900" w:type="dxa"/>
          </w:tcPr>
          <w:p w14:paraId="14F10C58" w14:textId="7CBBFFED" w:rsidR="003261FE" w:rsidRPr="009676D0" w:rsidRDefault="0036450F" w:rsidP="008C1EDB">
            <w:pPr>
              <w:spacing w:before="120" w:after="120"/>
              <w:jc w:val="both"/>
              <w:rPr>
                <w:rFonts w:cs="Arial"/>
                <w:iCs/>
                <w:sz w:val="18"/>
              </w:rPr>
            </w:pPr>
            <w:r w:rsidRPr="009676D0">
              <w:rPr>
                <w:rFonts w:cs="Arial"/>
                <w:iCs/>
                <w:sz w:val="18"/>
              </w:rPr>
              <w:t>Each</w:t>
            </w:r>
          </w:p>
        </w:tc>
        <w:tc>
          <w:tcPr>
            <w:tcW w:w="5040" w:type="dxa"/>
          </w:tcPr>
          <w:p w14:paraId="03F76055" w14:textId="77777777" w:rsidR="003261FE" w:rsidRPr="009676D0" w:rsidRDefault="0036450F" w:rsidP="001247AF">
            <w:pPr>
              <w:spacing w:before="120" w:after="120"/>
              <w:rPr>
                <w:rFonts w:cs="Arial"/>
                <w:iCs/>
                <w:sz w:val="18"/>
              </w:rPr>
            </w:pPr>
            <w:r w:rsidRPr="009676D0">
              <w:rPr>
                <w:rFonts w:cs="Arial"/>
                <w:iCs/>
                <w:sz w:val="18"/>
              </w:rPr>
              <w:t>VERTIV LIEBERT INTELLISLOT COMMUNICATIONS CARD</w:t>
            </w:r>
          </w:p>
          <w:p w14:paraId="7E734D87" w14:textId="2CBB3CF7" w:rsidR="0036450F" w:rsidRPr="009676D0" w:rsidRDefault="0036450F" w:rsidP="001247AF">
            <w:pPr>
              <w:spacing w:before="120" w:after="120"/>
              <w:rPr>
                <w:rFonts w:cs="Arial"/>
                <w:iCs/>
                <w:sz w:val="18"/>
              </w:rPr>
            </w:pPr>
            <w:r w:rsidRPr="009676D0">
              <w:rPr>
                <w:rFonts w:cs="Arial"/>
                <w:iCs/>
                <w:sz w:val="18"/>
              </w:rPr>
              <w:t xml:space="preserve">Mfr. Part Number: </w:t>
            </w:r>
            <w:r w:rsidRPr="009676D0">
              <w:rPr>
                <w:rFonts w:cs="Arial"/>
                <w:b/>
                <w:bCs/>
                <w:iCs/>
                <w:sz w:val="18"/>
                <w:u w:val="single"/>
              </w:rPr>
              <w:t>RDU101</w:t>
            </w:r>
          </w:p>
        </w:tc>
        <w:tc>
          <w:tcPr>
            <w:tcW w:w="1620" w:type="dxa"/>
          </w:tcPr>
          <w:p w14:paraId="287231C6" w14:textId="77777777" w:rsidR="003261FE" w:rsidRPr="009676D0" w:rsidRDefault="003261FE" w:rsidP="008C1EDB">
            <w:pPr>
              <w:spacing w:before="120" w:after="120"/>
              <w:jc w:val="both"/>
              <w:rPr>
                <w:rFonts w:cs="Arial"/>
                <w:sz w:val="18"/>
              </w:rPr>
            </w:pPr>
          </w:p>
        </w:tc>
        <w:tc>
          <w:tcPr>
            <w:tcW w:w="1818" w:type="dxa"/>
          </w:tcPr>
          <w:p w14:paraId="3FEC4AFA" w14:textId="77777777" w:rsidR="003261FE" w:rsidRPr="009676D0" w:rsidRDefault="003261FE" w:rsidP="008C1EDB">
            <w:pPr>
              <w:spacing w:before="120" w:after="120"/>
              <w:jc w:val="both"/>
              <w:rPr>
                <w:rFonts w:cs="Arial"/>
                <w:sz w:val="18"/>
              </w:rPr>
            </w:pPr>
          </w:p>
        </w:tc>
      </w:tr>
      <w:tr w:rsidR="003261FE" w:rsidRPr="000F1335" w14:paraId="172449B3" w14:textId="77777777" w:rsidTr="00F8720C">
        <w:tc>
          <w:tcPr>
            <w:tcW w:w="828" w:type="dxa"/>
          </w:tcPr>
          <w:p w14:paraId="43438F37" w14:textId="11464416" w:rsidR="003261FE" w:rsidRPr="009676D0" w:rsidRDefault="0036450F" w:rsidP="008C1EDB">
            <w:pPr>
              <w:spacing w:before="120" w:after="120"/>
              <w:jc w:val="both"/>
              <w:rPr>
                <w:rFonts w:cs="Arial"/>
                <w:iCs/>
                <w:sz w:val="18"/>
              </w:rPr>
            </w:pPr>
            <w:r w:rsidRPr="009676D0">
              <w:rPr>
                <w:rFonts w:cs="Arial"/>
                <w:iCs/>
                <w:sz w:val="18"/>
              </w:rPr>
              <w:t>3</w:t>
            </w:r>
          </w:p>
        </w:tc>
        <w:tc>
          <w:tcPr>
            <w:tcW w:w="810" w:type="dxa"/>
          </w:tcPr>
          <w:p w14:paraId="11DA0F51" w14:textId="7F413091" w:rsidR="003261FE" w:rsidRPr="009676D0" w:rsidRDefault="0036450F" w:rsidP="008C1EDB">
            <w:pPr>
              <w:spacing w:before="120" w:after="120"/>
              <w:jc w:val="both"/>
              <w:rPr>
                <w:rFonts w:cs="Arial"/>
                <w:iCs/>
                <w:sz w:val="18"/>
              </w:rPr>
            </w:pPr>
            <w:r w:rsidRPr="009676D0">
              <w:rPr>
                <w:rFonts w:cs="Arial"/>
                <w:iCs/>
                <w:sz w:val="18"/>
              </w:rPr>
              <w:t>89</w:t>
            </w:r>
          </w:p>
        </w:tc>
        <w:tc>
          <w:tcPr>
            <w:tcW w:w="900" w:type="dxa"/>
          </w:tcPr>
          <w:p w14:paraId="758A6433" w14:textId="5DFADE3E" w:rsidR="003261FE" w:rsidRPr="009676D0" w:rsidRDefault="0036450F" w:rsidP="008C1EDB">
            <w:pPr>
              <w:spacing w:before="120" w:after="120"/>
              <w:jc w:val="both"/>
              <w:rPr>
                <w:rFonts w:cs="Arial"/>
                <w:iCs/>
                <w:sz w:val="18"/>
              </w:rPr>
            </w:pPr>
            <w:r w:rsidRPr="009676D0">
              <w:rPr>
                <w:rFonts w:cs="Arial"/>
                <w:iCs/>
                <w:sz w:val="18"/>
              </w:rPr>
              <w:t>Each</w:t>
            </w:r>
          </w:p>
        </w:tc>
        <w:tc>
          <w:tcPr>
            <w:tcW w:w="5040" w:type="dxa"/>
          </w:tcPr>
          <w:p w14:paraId="06738A7A" w14:textId="77777777" w:rsidR="0036450F" w:rsidRPr="009676D0" w:rsidRDefault="0036450F" w:rsidP="001247AF">
            <w:pPr>
              <w:spacing w:before="120" w:after="120"/>
              <w:rPr>
                <w:rFonts w:cs="Arial"/>
                <w:iCs/>
                <w:sz w:val="18"/>
              </w:rPr>
            </w:pPr>
            <w:r w:rsidRPr="009676D0">
              <w:rPr>
                <w:rFonts w:cs="Arial"/>
                <w:iCs/>
                <w:sz w:val="18"/>
              </w:rPr>
              <w:t>VERTIV LIEBERT POWER ASSURANCE PACKAGE – EXTENDED SERVICE AGREEMENT – 5 YEARS (Parts &amp; Labor)</w:t>
            </w:r>
          </w:p>
          <w:p w14:paraId="5932E732" w14:textId="6623ED1F" w:rsidR="0036450F" w:rsidRPr="009676D0" w:rsidRDefault="0036450F" w:rsidP="001247AF">
            <w:pPr>
              <w:spacing w:before="120" w:after="120"/>
              <w:rPr>
                <w:rFonts w:cs="Arial"/>
                <w:iCs/>
                <w:sz w:val="18"/>
              </w:rPr>
            </w:pPr>
            <w:r w:rsidRPr="009676D0">
              <w:rPr>
                <w:rFonts w:cs="Arial"/>
                <w:iCs/>
                <w:sz w:val="18"/>
              </w:rPr>
              <w:t xml:space="preserve">Mfr. Part Number: </w:t>
            </w:r>
            <w:r w:rsidRPr="009676D0">
              <w:rPr>
                <w:rFonts w:cs="Arial"/>
                <w:b/>
                <w:bCs/>
                <w:iCs/>
                <w:sz w:val="18"/>
                <w:u w:val="single"/>
              </w:rPr>
              <w:t>PAPGXT-1K3KRMV</w:t>
            </w:r>
          </w:p>
        </w:tc>
        <w:tc>
          <w:tcPr>
            <w:tcW w:w="1620" w:type="dxa"/>
          </w:tcPr>
          <w:p w14:paraId="10DC4DF2" w14:textId="77777777" w:rsidR="003261FE" w:rsidRPr="009676D0" w:rsidRDefault="003261FE" w:rsidP="008C1EDB">
            <w:pPr>
              <w:spacing w:before="120" w:after="120"/>
              <w:jc w:val="both"/>
              <w:rPr>
                <w:rFonts w:cs="Arial"/>
                <w:sz w:val="18"/>
              </w:rPr>
            </w:pPr>
          </w:p>
        </w:tc>
        <w:tc>
          <w:tcPr>
            <w:tcW w:w="1818" w:type="dxa"/>
          </w:tcPr>
          <w:p w14:paraId="6EA6FC27" w14:textId="77777777" w:rsidR="003261FE" w:rsidRPr="009676D0" w:rsidRDefault="003261FE" w:rsidP="008C1EDB">
            <w:pPr>
              <w:spacing w:before="120" w:after="120"/>
              <w:jc w:val="both"/>
              <w:rPr>
                <w:rFonts w:cs="Arial"/>
                <w:sz w:val="18"/>
              </w:rPr>
            </w:pPr>
          </w:p>
        </w:tc>
      </w:tr>
      <w:tr w:rsidR="003261FE" w:rsidRPr="000F1335" w14:paraId="531FCC36" w14:textId="77777777" w:rsidTr="00F8720C">
        <w:tc>
          <w:tcPr>
            <w:tcW w:w="828" w:type="dxa"/>
          </w:tcPr>
          <w:p w14:paraId="7AAE01BA" w14:textId="0B4CAD3C" w:rsidR="003261FE" w:rsidRPr="009676D0" w:rsidRDefault="0036450F" w:rsidP="008C1EDB">
            <w:pPr>
              <w:spacing w:before="120" w:after="120"/>
              <w:jc w:val="both"/>
              <w:rPr>
                <w:rFonts w:cs="Arial"/>
                <w:iCs/>
                <w:sz w:val="18"/>
              </w:rPr>
            </w:pPr>
            <w:r w:rsidRPr="009676D0">
              <w:rPr>
                <w:rFonts w:cs="Arial"/>
                <w:iCs/>
                <w:sz w:val="18"/>
              </w:rPr>
              <w:t>4</w:t>
            </w:r>
          </w:p>
        </w:tc>
        <w:tc>
          <w:tcPr>
            <w:tcW w:w="810" w:type="dxa"/>
          </w:tcPr>
          <w:p w14:paraId="00852925" w14:textId="179E8AA6" w:rsidR="003261FE" w:rsidRPr="009676D0" w:rsidRDefault="0036450F" w:rsidP="008C1EDB">
            <w:pPr>
              <w:spacing w:before="120" w:after="120"/>
              <w:jc w:val="both"/>
              <w:rPr>
                <w:rFonts w:cs="Arial"/>
                <w:iCs/>
                <w:sz w:val="18"/>
              </w:rPr>
            </w:pPr>
            <w:r w:rsidRPr="009676D0">
              <w:rPr>
                <w:rFonts w:cs="Arial"/>
                <w:iCs/>
                <w:sz w:val="18"/>
              </w:rPr>
              <w:t>5</w:t>
            </w:r>
          </w:p>
        </w:tc>
        <w:tc>
          <w:tcPr>
            <w:tcW w:w="900" w:type="dxa"/>
          </w:tcPr>
          <w:p w14:paraId="0F882B90" w14:textId="506D29DA" w:rsidR="003261FE" w:rsidRPr="009676D0" w:rsidRDefault="0036450F" w:rsidP="008C1EDB">
            <w:pPr>
              <w:spacing w:before="120" w:after="120"/>
              <w:jc w:val="both"/>
              <w:rPr>
                <w:rFonts w:cs="Arial"/>
                <w:iCs/>
                <w:sz w:val="18"/>
              </w:rPr>
            </w:pPr>
            <w:r w:rsidRPr="009676D0">
              <w:rPr>
                <w:rFonts w:cs="Arial"/>
                <w:iCs/>
                <w:sz w:val="18"/>
              </w:rPr>
              <w:t>Each</w:t>
            </w:r>
          </w:p>
        </w:tc>
        <w:tc>
          <w:tcPr>
            <w:tcW w:w="5040" w:type="dxa"/>
          </w:tcPr>
          <w:p w14:paraId="5E96390C" w14:textId="77777777" w:rsidR="003261FE" w:rsidRPr="009676D0" w:rsidRDefault="0036450F" w:rsidP="001247AF">
            <w:pPr>
              <w:spacing w:before="120" w:after="120"/>
              <w:rPr>
                <w:rFonts w:cs="Arial"/>
                <w:iCs/>
                <w:sz w:val="18"/>
              </w:rPr>
            </w:pPr>
            <w:r w:rsidRPr="009676D0">
              <w:rPr>
                <w:rFonts w:cs="Arial"/>
                <w:iCs/>
                <w:sz w:val="18"/>
              </w:rPr>
              <w:t>VERTIV LIEBERT GXT5, 1000VA/1000W, 120V UPS</w:t>
            </w:r>
          </w:p>
          <w:p w14:paraId="75FBF2DA" w14:textId="2357599F" w:rsidR="0036450F" w:rsidRPr="009676D0" w:rsidRDefault="0036450F" w:rsidP="001247AF">
            <w:pPr>
              <w:spacing w:before="120" w:after="120"/>
              <w:rPr>
                <w:rFonts w:cs="Arial"/>
                <w:iCs/>
                <w:sz w:val="18"/>
              </w:rPr>
            </w:pPr>
            <w:r w:rsidRPr="009676D0">
              <w:rPr>
                <w:rFonts w:cs="Arial"/>
                <w:iCs/>
                <w:sz w:val="18"/>
              </w:rPr>
              <w:t xml:space="preserve">Mfr. Part Number: </w:t>
            </w:r>
            <w:r w:rsidRPr="009676D0">
              <w:rPr>
                <w:rFonts w:cs="Arial"/>
                <w:b/>
                <w:bCs/>
                <w:iCs/>
                <w:sz w:val="18"/>
                <w:u w:val="single"/>
              </w:rPr>
              <w:t>GXT5-1000LVRT2UXL</w:t>
            </w:r>
          </w:p>
        </w:tc>
        <w:tc>
          <w:tcPr>
            <w:tcW w:w="1620" w:type="dxa"/>
          </w:tcPr>
          <w:p w14:paraId="5DA07BBC" w14:textId="77777777" w:rsidR="003261FE" w:rsidRPr="009676D0" w:rsidRDefault="003261FE" w:rsidP="008C1EDB">
            <w:pPr>
              <w:spacing w:before="120" w:after="120"/>
              <w:jc w:val="both"/>
              <w:rPr>
                <w:rFonts w:cs="Arial"/>
                <w:sz w:val="18"/>
              </w:rPr>
            </w:pPr>
          </w:p>
        </w:tc>
        <w:tc>
          <w:tcPr>
            <w:tcW w:w="1818" w:type="dxa"/>
          </w:tcPr>
          <w:p w14:paraId="70B7B821" w14:textId="77777777" w:rsidR="003261FE" w:rsidRPr="009676D0" w:rsidRDefault="003261FE" w:rsidP="008C1EDB">
            <w:pPr>
              <w:spacing w:before="120" w:after="120"/>
              <w:jc w:val="both"/>
              <w:rPr>
                <w:rFonts w:cs="Arial"/>
                <w:sz w:val="18"/>
              </w:rPr>
            </w:pPr>
          </w:p>
        </w:tc>
      </w:tr>
      <w:tr w:rsidR="003261FE" w:rsidRPr="000F1335" w14:paraId="56E78B4D" w14:textId="77777777" w:rsidTr="00F8720C">
        <w:tc>
          <w:tcPr>
            <w:tcW w:w="828" w:type="dxa"/>
          </w:tcPr>
          <w:p w14:paraId="79FBE5DA" w14:textId="69160047" w:rsidR="003261FE" w:rsidRPr="009676D0" w:rsidRDefault="0036450F" w:rsidP="008C1EDB">
            <w:pPr>
              <w:spacing w:before="120" w:after="120"/>
              <w:jc w:val="both"/>
              <w:rPr>
                <w:rFonts w:cs="Arial"/>
                <w:iCs/>
                <w:sz w:val="18"/>
              </w:rPr>
            </w:pPr>
            <w:r w:rsidRPr="009676D0">
              <w:rPr>
                <w:rFonts w:cs="Arial"/>
                <w:iCs/>
                <w:sz w:val="18"/>
              </w:rPr>
              <w:t>5</w:t>
            </w:r>
          </w:p>
        </w:tc>
        <w:tc>
          <w:tcPr>
            <w:tcW w:w="810" w:type="dxa"/>
          </w:tcPr>
          <w:p w14:paraId="4FADC3F8" w14:textId="0C1583A1" w:rsidR="003261FE" w:rsidRPr="009676D0" w:rsidRDefault="0036450F" w:rsidP="008C1EDB">
            <w:pPr>
              <w:spacing w:before="120" w:after="120"/>
              <w:jc w:val="both"/>
              <w:rPr>
                <w:rFonts w:cs="Arial"/>
                <w:iCs/>
                <w:sz w:val="18"/>
              </w:rPr>
            </w:pPr>
            <w:r w:rsidRPr="009676D0">
              <w:rPr>
                <w:rFonts w:cs="Arial"/>
                <w:iCs/>
                <w:sz w:val="18"/>
              </w:rPr>
              <w:t>5</w:t>
            </w:r>
          </w:p>
        </w:tc>
        <w:tc>
          <w:tcPr>
            <w:tcW w:w="900" w:type="dxa"/>
          </w:tcPr>
          <w:p w14:paraId="5843F0F6" w14:textId="6AEF5B79" w:rsidR="003261FE" w:rsidRPr="009676D0" w:rsidRDefault="0036450F" w:rsidP="008C1EDB">
            <w:pPr>
              <w:spacing w:before="120" w:after="120"/>
              <w:jc w:val="both"/>
              <w:rPr>
                <w:rFonts w:cs="Arial"/>
                <w:iCs/>
                <w:sz w:val="18"/>
              </w:rPr>
            </w:pPr>
            <w:r w:rsidRPr="009676D0">
              <w:rPr>
                <w:rFonts w:cs="Arial"/>
                <w:iCs/>
                <w:sz w:val="18"/>
              </w:rPr>
              <w:t>Each</w:t>
            </w:r>
          </w:p>
        </w:tc>
        <w:tc>
          <w:tcPr>
            <w:tcW w:w="5040" w:type="dxa"/>
          </w:tcPr>
          <w:p w14:paraId="3C199363" w14:textId="77777777" w:rsidR="005515C6" w:rsidRPr="009676D0" w:rsidRDefault="005515C6" w:rsidP="005515C6">
            <w:pPr>
              <w:spacing w:before="120" w:after="120"/>
              <w:rPr>
                <w:rFonts w:cs="Arial"/>
                <w:iCs/>
                <w:sz w:val="18"/>
              </w:rPr>
            </w:pPr>
            <w:r w:rsidRPr="009676D0">
              <w:rPr>
                <w:rFonts w:cs="Arial"/>
                <w:iCs/>
                <w:sz w:val="18"/>
              </w:rPr>
              <w:t>VERTIV LIEBERT INTELLISLOT COMMUNICATIONS CARD</w:t>
            </w:r>
          </w:p>
          <w:p w14:paraId="417FEE79" w14:textId="3C381275" w:rsidR="003261FE" w:rsidRPr="009676D0" w:rsidRDefault="005515C6" w:rsidP="005515C6">
            <w:pPr>
              <w:spacing w:before="120" w:after="120"/>
              <w:rPr>
                <w:rFonts w:cs="Arial"/>
                <w:iCs/>
                <w:sz w:val="18"/>
              </w:rPr>
            </w:pPr>
            <w:r w:rsidRPr="009676D0">
              <w:rPr>
                <w:rFonts w:cs="Arial"/>
                <w:iCs/>
                <w:sz w:val="18"/>
              </w:rPr>
              <w:lastRenderedPageBreak/>
              <w:t xml:space="preserve">Mfr. Part Number: </w:t>
            </w:r>
            <w:r w:rsidRPr="009676D0">
              <w:rPr>
                <w:rFonts w:cs="Arial"/>
                <w:b/>
                <w:bCs/>
                <w:iCs/>
                <w:sz w:val="18"/>
                <w:u w:val="single"/>
              </w:rPr>
              <w:t>RDU101</w:t>
            </w:r>
          </w:p>
        </w:tc>
        <w:tc>
          <w:tcPr>
            <w:tcW w:w="1620" w:type="dxa"/>
          </w:tcPr>
          <w:p w14:paraId="63EC8161" w14:textId="77777777" w:rsidR="003261FE" w:rsidRPr="009676D0" w:rsidRDefault="003261FE" w:rsidP="008C1EDB">
            <w:pPr>
              <w:spacing w:before="120" w:after="120"/>
              <w:jc w:val="both"/>
              <w:rPr>
                <w:rFonts w:cs="Arial"/>
                <w:sz w:val="18"/>
              </w:rPr>
            </w:pPr>
          </w:p>
        </w:tc>
        <w:tc>
          <w:tcPr>
            <w:tcW w:w="1818" w:type="dxa"/>
          </w:tcPr>
          <w:p w14:paraId="032C55E3" w14:textId="77777777" w:rsidR="003261FE" w:rsidRPr="009676D0" w:rsidRDefault="003261FE" w:rsidP="008C1EDB">
            <w:pPr>
              <w:spacing w:before="120" w:after="120"/>
              <w:jc w:val="both"/>
              <w:rPr>
                <w:rFonts w:cs="Arial"/>
                <w:sz w:val="18"/>
              </w:rPr>
            </w:pPr>
          </w:p>
        </w:tc>
      </w:tr>
      <w:tr w:rsidR="003261FE" w:rsidRPr="000F1335" w14:paraId="30333298" w14:textId="77777777" w:rsidTr="00F8720C">
        <w:tc>
          <w:tcPr>
            <w:tcW w:w="828" w:type="dxa"/>
          </w:tcPr>
          <w:p w14:paraId="6BB4FE69" w14:textId="5C9F115E" w:rsidR="003261FE" w:rsidRPr="009676D0" w:rsidRDefault="005515C6" w:rsidP="008C1EDB">
            <w:pPr>
              <w:spacing w:before="120" w:after="120"/>
              <w:jc w:val="both"/>
              <w:rPr>
                <w:rFonts w:cs="Arial"/>
                <w:iCs/>
                <w:sz w:val="18"/>
              </w:rPr>
            </w:pPr>
            <w:r w:rsidRPr="009676D0">
              <w:rPr>
                <w:rFonts w:cs="Arial"/>
                <w:iCs/>
                <w:sz w:val="18"/>
              </w:rPr>
              <w:t>6</w:t>
            </w:r>
          </w:p>
        </w:tc>
        <w:tc>
          <w:tcPr>
            <w:tcW w:w="810" w:type="dxa"/>
          </w:tcPr>
          <w:p w14:paraId="1990EDAB" w14:textId="5D6A1E69" w:rsidR="003261FE" w:rsidRPr="009676D0" w:rsidRDefault="005515C6" w:rsidP="008C1EDB">
            <w:pPr>
              <w:spacing w:before="120" w:after="120"/>
              <w:jc w:val="both"/>
              <w:rPr>
                <w:rFonts w:cs="Arial"/>
                <w:iCs/>
                <w:sz w:val="18"/>
              </w:rPr>
            </w:pPr>
            <w:r w:rsidRPr="009676D0">
              <w:rPr>
                <w:rFonts w:cs="Arial"/>
                <w:iCs/>
                <w:sz w:val="18"/>
              </w:rPr>
              <w:t>5</w:t>
            </w:r>
          </w:p>
        </w:tc>
        <w:tc>
          <w:tcPr>
            <w:tcW w:w="900" w:type="dxa"/>
          </w:tcPr>
          <w:p w14:paraId="67FA85C5" w14:textId="69AFC042" w:rsidR="003261FE" w:rsidRPr="009676D0" w:rsidRDefault="005515C6" w:rsidP="008C1EDB">
            <w:pPr>
              <w:spacing w:before="120" w:after="120"/>
              <w:jc w:val="both"/>
              <w:rPr>
                <w:rFonts w:cs="Arial"/>
                <w:iCs/>
                <w:sz w:val="18"/>
              </w:rPr>
            </w:pPr>
            <w:r w:rsidRPr="009676D0">
              <w:rPr>
                <w:rFonts w:cs="Arial"/>
                <w:iCs/>
                <w:sz w:val="18"/>
              </w:rPr>
              <w:t>Each</w:t>
            </w:r>
          </w:p>
        </w:tc>
        <w:tc>
          <w:tcPr>
            <w:tcW w:w="5040" w:type="dxa"/>
          </w:tcPr>
          <w:p w14:paraId="166F8E74" w14:textId="29E054AA" w:rsidR="005515C6" w:rsidRPr="009676D0" w:rsidRDefault="005515C6" w:rsidP="005515C6">
            <w:pPr>
              <w:spacing w:before="120" w:after="120"/>
              <w:rPr>
                <w:rFonts w:cs="Arial"/>
                <w:iCs/>
                <w:sz w:val="18"/>
              </w:rPr>
            </w:pPr>
            <w:r w:rsidRPr="009676D0">
              <w:rPr>
                <w:rFonts w:cs="Arial"/>
                <w:iCs/>
                <w:sz w:val="18"/>
              </w:rPr>
              <w:t xml:space="preserve">VERTIV LIEBERT POWER ASSURANCE PACKAGE – EXTENDED SERVICE AGREEMENT – 5 YEARS </w:t>
            </w:r>
            <w:r w:rsidR="00337AC3" w:rsidRPr="009676D0">
              <w:rPr>
                <w:rFonts w:cs="Arial"/>
                <w:iCs/>
                <w:sz w:val="18"/>
              </w:rPr>
              <w:t>ON-SITE PARTS &amp; LABOR</w:t>
            </w:r>
          </w:p>
          <w:p w14:paraId="10EACFCE" w14:textId="50B8AFE3" w:rsidR="003261FE" w:rsidRPr="009676D0" w:rsidRDefault="005515C6" w:rsidP="005515C6">
            <w:pPr>
              <w:spacing w:before="120" w:after="120"/>
              <w:rPr>
                <w:rFonts w:cs="Arial"/>
                <w:iCs/>
                <w:sz w:val="18"/>
              </w:rPr>
            </w:pPr>
            <w:r w:rsidRPr="009676D0">
              <w:rPr>
                <w:rFonts w:cs="Arial"/>
                <w:iCs/>
                <w:sz w:val="18"/>
              </w:rPr>
              <w:t xml:space="preserve">Mfr. Part Number: </w:t>
            </w:r>
            <w:r w:rsidRPr="009676D0">
              <w:rPr>
                <w:rFonts w:cs="Arial"/>
                <w:b/>
                <w:bCs/>
                <w:iCs/>
                <w:sz w:val="18"/>
                <w:u w:val="single"/>
              </w:rPr>
              <w:t>PAPGXT-1K3KRMV</w:t>
            </w:r>
          </w:p>
        </w:tc>
        <w:tc>
          <w:tcPr>
            <w:tcW w:w="1620" w:type="dxa"/>
          </w:tcPr>
          <w:p w14:paraId="1B32C145" w14:textId="77777777" w:rsidR="003261FE" w:rsidRPr="009676D0" w:rsidRDefault="003261FE" w:rsidP="008C1EDB">
            <w:pPr>
              <w:spacing w:before="120" w:after="120"/>
              <w:jc w:val="both"/>
              <w:rPr>
                <w:rFonts w:cs="Arial"/>
                <w:sz w:val="18"/>
              </w:rPr>
            </w:pPr>
          </w:p>
        </w:tc>
        <w:tc>
          <w:tcPr>
            <w:tcW w:w="1818" w:type="dxa"/>
          </w:tcPr>
          <w:p w14:paraId="052D26B9" w14:textId="77777777" w:rsidR="003261FE" w:rsidRPr="009676D0" w:rsidRDefault="003261FE" w:rsidP="008C1EDB">
            <w:pPr>
              <w:spacing w:before="120" w:after="120"/>
              <w:jc w:val="both"/>
              <w:rPr>
                <w:rFonts w:cs="Arial"/>
                <w:sz w:val="18"/>
              </w:rPr>
            </w:pPr>
          </w:p>
        </w:tc>
      </w:tr>
      <w:tr w:rsidR="003261FE" w:rsidRPr="000F1335" w14:paraId="1A9AC6BF" w14:textId="77777777" w:rsidTr="00F8720C">
        <w:tc>
          <w:tcPr>
            <w:tcW w:w="828" w:type="dxa"/>
          </w:tcPr>
          <w:p w14:paraId="3F6974F5" w14:textId="6D97A3DB" w:rsidR="003261FE" w:rsidRPr="009676D0" w:rsidRDefault="005515C6" w:rsidP="008C1EDB">
            <w:pPr>
              <w:spacing w:before="120" w:after="120"/>
              <w:jc w:val="both"/>
              <w:rPr>
                <w:rFonts w:cs="Arial"/>
                <w:iCs/>
                <w:sz w:val="18"/>
              </w:rPr>
            </w:pPr>
            <w:r w:rsidRPr="009676D0">
              <w:rPr>
                <w:rFonts w:cs="Arial"/>
                <w:iCs/>
                <w:sz w:val="18"/>
              </w:rPr>
              <w:t>7</w:t>
            </w:r>
          </w:p>
        </w:tc>
        <w:tc>
          <w:tcPr>
            <w:tcW w:w="810" w:type="dxa"/>
          </w:tcPr>
          <w:p w14:paraId="4BB8B285" w14:textId="6D75EFBB" w:rsidR="003261FE" w:rsidRPr="009676D0" w:rsidRDefault="005515C6" w:rsidP="008C1EDB">
            <w:pPr>
              <w:spacing w:before="120" w:after="120"/>
              <w:jc w:val="both"/>
              <w:rPr>
                <w:rFonts w:cs="Arial"/>
                <w:iCs/>
                <w:sz w:val="18"/>
              </w:rPr>
            </w:pPr>
            <w:r w:rsidRPr="009676D0">
              <w:rPr>
                <w:rFonts w:cs="Arial"/>
                <w:iCs/>
                <w:sz w:val="18"/>
              </w:rPr>
              <w:t>5</w:t>
            </w:r>
          </w:p>
        </w:tc>
        <w:tc>
          <w:tcPr>
            <w:tcW w:w="900" w:type="dxa"/>
          </w:tcPr>
          <w:p w14:paraId="07A57827" w14:textId="08D1A7C0" w:rsidR="003261FE" w:rsidRPr="009676D0" w:rsidRDefault="005515C6" w:rsidP="008C1EDB">
            <w:pPr>
              <w:spacing w:before="120" w:after="120"/>
              <w:jc w:val="both"/>
              <w:rPr>
                <w:rFonts w:cs="Arial"/>
                <w:iCs/>
                <w:sz w:val="18"/>
              </w:rPr>
            </w:pPr>
            <w:r w:rsidRPr="009676D0">
              <w:rPr>
                <w:rFonts w:cs="Arial"/>
                <w:iCs/>
                <w:sz w:val="18"/>
              </w:rPr>
              <w:t>Each</w:t>
            </w:r>
          </w:p>
        </w:tc>
        <w:tc>
          <w:tcPr>
            <w:tcW w:w="5040" w:type="dxa"/>
          </w:tcPr>
          <w:p w14:paraId="5890CE1F" w14:textId="77777777" w:rsidR="003261FE" w:rsidRPr="009676D0" w:rsidRDefault="005515C6" w:rsidP="001247AF">
            <w:pPr>
              <w:spacing w:before="120" w:after="120"/>
              <w:rPr>
                <w:rFonts w:cs="Arial"/>
                <w:iCs/>
                <w:sz w:val="18"/>
              </w:rPr>
            </w:pPr>
            <w:r w:rsidRPr="009676D0">
              <w:rPr>
                <w:rFonts w:cs="Arial"/>
                <w:iCs/>
                <w:sz w:val="18"/>
              </w:rPr>
              <w:t>VERTIV LIEBERT GXT5, 6000VA/6000W, 208V UPS</w:t>
            </w:r>
          </w:p>
          <w:p w14:paraId="71FF2FDB" w14:textId="1AC8592A" w:rsidR="005515C6" w:rsidRPr="009676D0" w:rsidRDefault="005515C6" w:rsidP="001247AF">
            <w:pPr>
              <w:spacing w:before="120" w:after="120"/>
              <w:rPr>
                <w:rFonts w:cs="Arial"/>
                <w:iCs/>
                <w:sz w:val="18"/>
              </w:rPr>
            </w:pPr>
            <w:r w:rsidRPr="009676D0">
              <w:rPr>
                <w:rFonts w:cs="Arial"/>
                <w:iCs/>
                <w:sz w:val="18"/>
              </w:rPr>
              <w:t xml:space="preserve">Mfr. Part Number: </w:t>
            </w:r>
            <w:r w:rsidRPr="009676D0">
              <w:rPr>
                <w:rFonts w:cs="Arial"/>
                <w:b/>
                <w:bCs/>
                <w:iCs/>
                <w:sz w:val="18"/>
                <w:u w:val="single"/>
              </w:rPr>
              <w:t>GXT5-6000MVRT4UXLN</w:t>
            </w:r>
          </w:p>
        </w:tc>
        <w:tc>
          <w:tcPr>
            <w:tcW w:w="1620" w:type="dxa"/>
          </w:tcPr>
          <w:p w14:paraId="65DBCD88" w14:textId="77777777" w:rsidR="003261FE" w:rsidRPr="009676D0" w:rsidRDefault="003261FE" w:rsidP="008C1EDB">
            <w:pPr>
              <w:spacing w:before="120" w:after="120"/>
              <w:jc w:val="both"/>
              <w:rPr>
                <w:rFonts w:cs="Arial"/>
                <w:sz w:val="18"/>
              </w:rPr>
            </w:pPr>
          </w:p>
        </w:tc>
        <w:tc>
          <w:tcPr>
            <w:tcW w:w="1818" w:type="dxa"/>
          </w:tcPr>
          <w:p w14:paraId="3C68C6AE" w14:textId="77777777" w:rsidR="003261FE" w:rsidRPr="009676D0" w:rsidRDefault="003261FE" w:rsidP="008C1EDB">
            <w:pPr>
              <w:spacing w:before="120" w:after="120"/>
              <w:jc w:val="both"/>
              <w:rPr>
                <w:rFonts w:cs="Arial"/>
                <w:sz w:val="18"/>
              </w:rPr>
            </w:pPr>
          </w:p>
        </w:tc>
      </w:tr>
      <w:tr w:rsidR="003261FE" w:rsidRPr="000F1335" w14:paraId="7A528740" w14:textId="77777777" w:rsidTr="00F8720C">
        <w:tc>
          <w:tcPr>
            <w:tcW w:w="828" w:type="dxa"/>
          </w:tcPr>
          <w:p w14:paraId="1ADDB5AA" w14:textId="13115EE7" w:rsidR="003261FE" w:rsidRPr="009676D0" w:rsidRDefault="005515C6" w:rsidP="008C1EDB">
            <w:pPr>
              <w:spacing w:before="120" w:after="120"/>
              <w:jc w:val="both"/>
              <w:rPr>
                <w:rFonts w:cs="Arial"/>
                <w:iCs/>
                <w:sz w:val="18"/>
              </w:rPr>
            </w:pPr>
            <w:r w:rsidRPr="009676D0">
              <w:rPr>
                <w:rFonts w:cs="Arial"/>
                <w:iCs/>
                <w:sz w:val="18"/>
              </w:rPr>
              <w:t>8</w:t>
            </w:r>
          </w:p>
        </w:tc>
        <w:tc>
          <w:tcPr>
            <w:tcW w:w="810" w:type="dxa"/>
          </w:tcPr>
          <w:p w14:paraId="468F059C" w14:textId="1C7271B4" w:rsidR="003261FE" w:rsidRPr="009676D0" w:rsidRDefault="005515C6" w:rsidP="008C1EDB">
            <w:pPr>
              <w:spacing w:before="120" w:after="120"/>
              <w:jc w:val="both"/>
              <w:rPr>
                <w:rFonts w:cs="Arial"/>
                <w:iCs/>
                <w:sz w:val="18"/>
              </w:rPr>
            </w:pPr>
            <w:r w:rsidRPr="009676D0">
              <w:rPr>
                <w:rFonts w:cs="Arial"/>
                <w:iCs/>
                <w:sz w:val="18"/>
              </w:rPr>
              <w:t>5</w:t>
            </w:r>
          </w:p>
        </w:tc>
        <w:tc>
          <w:tcPr>
            <w:tcW w:w="900" w:type="dxa"/>
          </w:tcPr>
          <w:p w14:paraId="77D71D1E" w14:textId="07345B10" w:rsidR="003261FE" w:rsidRPr="009676D0" w:rsidRDefault="005515C6" w:rsidP="008C1EDB">
            <w:pPr>
              <w:spacing w:before="120" w:after="120"/>
              <w:jc w:val="both"/>
              <w:rPr>
                <w:rFonts w:cs="Arial"/>
                <w:iCs/>
                <w:sz w:val="18"/>
              </w:rPr>
            </w:pPr>
            <w:r w:rsidRPr="009676D0">
              <w:rPr>
                <w:rFonts w:cs="Arial"/>
                <w:iCs/>
                <w:sz w:val="18"/>
              </w:rPr>
              <w:t>Each</w:t>
            </w:r>
          </w:p>
        </w:tc>
        <w:tc>
          <w:tcPr>
            <w:tcW w:w="5040" w:type="dxa"/>
          </w:tcPr>
          <w:p w14:paraId="309A5B5C" w14:textId="77777777" w:rsidR="003261FE" w:rsidRPr="009676D0" w:rsidRDefault="005515C6" w:rsidP="001247AF">
            <w:pPr>
              <w:spacing w:before="120" w:after="120"/>
              <w:rPr>
                <w:rFonts w:cs="Arial"/>
                <w:iCs/>
                <w:sz w:val="18"/>
              </w:rPr>
            </w:pPr>
            <w:r w:rsidRPr="009676D0">
              <w:rPr>
                <w:rFonts w:cs="Arial"/>
                <w:iCs/>
                <w:sz w:val="18"/>
              </w:rPr>
              <w:t>VERTIV MICROPOD FOR GXT5-6000MVRT4UXLN</w:t>
            </w:r>
          </w:p>
          <w:p w14:paraId="1284F3E0" w14:textId="7D6F4CE5" w:rsidR="005515C6" w:rsidRPr="009676D0" w:rsidRDefault="005515C6" w:rsidP="001247AF">
            <w:pPr>
              <w:spacing w:before="120" w:after="120"/>
              <w:rPr>
                <w:rFonts w:cs="Arial"/>
                <w:iCs/>
                <w:sz w:val="18"/>
              </w:rPr>
            </w:pPr>
            <w:r w:rsidRPr="009676D0">
              <w:rPr>
                <w:rFonts w:cs="Arial"/>
                <w:iCs/>
                <w:sz w:val="18"/>
              </w:rPr>
              <w:t xml:space="preserve">Mfr. Part Number: </w:t>
            </w:r>
            <w:r w:rsidRPr="009676D0">
              <w:rPr>
                <w:rFonts w:cs="Arial"/>
                <w:b/>
                <w:bCs/>
                <w:iCs/>
                <w:sz w:val="18"/>
                <w:u w:val="single"/>
              </w:rPr>
              <w:t>PD5-005</w:t>
            </w:r>
          </w:p>
        </w:tc>
        <w:tc>
          <w:tcPr>
            <w:tcW w:w="1620" w:type="dxa"/>
          </w:tcPr>
          <w:p w14:paraId="118C821D" w14:textId="77777777" w:rsidR="003261FE" w:rsidRPr="009676D0" w:rsidRDefault="003261FE" w:rsidP="008C1EDB">
            <w:pPr>
              <w:spacing w:before="120" w:after="120"/>
              <w:jc w:val="both"/>
              <w:rPr>
                <w:rFonts w:cs="Arial"/>
                <w:sz w:val="18"/>
              </w:rPr>
            </w:pPr>
          </w:p>
        </w:tc>
        <w:tc>
          <w:tcPr>
            <w:tcW w:w="1818" w:type="dxa"/>
          </w:tcPr>
          <w:p w14:paraId="56684CAE" w14:textId="77777777" w:rsidR="003261FE" w:rsidRPr="009676D0" w:rsidRDefault="003261FE" w:rsidP="008C1EDB">
            <w:pPr>
              <w:spacing w:before="120" w:after="120"/>
              <w:jc w:val="both"/>
              <w:rPr>
                <w:rFonts w:cs="Arial"/>
                <w:sz w:val="18"/>
              </w:rPr>
            </w:pPr>
          </w:p>
        </w:tc>
      </w:tr>
      <w:tr w:rsidR="005515C6" w:rsidRPr="000F1335" w14:paraId="0B7D4C41" w14:textId="77777777" w:rsidTr="00F8720C">
        <w:tc>
          <w:tcPr>
            <w:tcW w:w="828" w:type="dxa"/>
          </w:tcPr>
          <w:p w14:paraId="6AE7DA22" w14:textId="60E31D46" w:rsidR="005515C6" w:rsidRPr="009676D0" w:rsidRDefault="005515C6" w:rsidP="008C1EDB">
            <w:pPr>
              <w:spacing w:before="120" w:after="120"/>
              <w:jc w:val="both"/>
              <w:rPr>
                <w:rFonts w:cs="Arial"/>
                <w:iCs/>
                <w:sz w:val="18"/>
              </w:rPr>
            </w:pPr>
            <w:r w:rsidRPr="009676D0">
              <w:rPr>
                <w:rFonts w:cs="Arial"/>
                <w:iCs/>
                <w:sz w:val="18"/>
              </w:rPr>
              <w:t>9</w:t>
            </w:r>
          </w:p>
        </w:tc>
        <w:tc>
          <w:tcPr>
            <w:tcW w:w="810" w:type="dxa"/>
          </w:tcPr>
          <w:p w14:paraId="5BA82BAF" w14:textId="03E6E119" w:rsidR="005515C6" w:rsidRPr="009676D0" w:rsidRDefault="005515C6" w:rsidP="008C1EDB">
            <w:pPr>
              <w:spacing w:before="120" w:after="120"/>
              <w:jc w:val="both"/>
              <w:rPr>
                <w:rFonts w:cs="Arial"/>
                <w:iCs/>
                <w:sz w:val="18"/>
              </w:rPr>
            </w:pPr>
            <w:r w:rsidRPr="009676D0">
              <w:rPr>
                <w:rFonts w:cs="Arial"/>
                <w:iCs/>
                <w:sz w:val="18"/>
              </w:rPr>
              <w:t>5</w:t>
            </w:r>
          </w:p>
        </w:tc>
        <w:tc>
          <w:tcPr>
            <w:tcW w:w="900" w:type="dxa"/>
          </w:tcPr>
          <w:p w14:paraId="5DA0B09D" w14:textId="20166B17" w:rsidR="005515C6" w:rsidRPr="009676D0" w:rsidRDefault="005515C6" w:rsidP="008C1EDB">
            <w:pPr>
              <w:spacing w:before="120" w:after="120"/>
              <w:jc w:val="both"/>
              <w:rPr>
                <w:rFonts w:cs="Arial"/>
                <w:iCs/>
                <w:sz w:val="18"/>
              </w:rPr>
            </w:pPr>
            <w:r w:rsidRPr="009676D0">
              <w:rPr>
                <w:rFonts w:cs="Arial"/>
                <w:iCs/>
                <w:sz w:val="18"/>
              </w:rPr>
              <w:t>Each</w:t>
            </w:r>
          </w:p>
        </w:tc>
        <w:tc>
          <w:tcPr>
            <w:tcW w:w="5040" w:type="dxa"/>
          </w:tcPr>
          <w:p w14:paraId="400905EF" w14:textId="72B887C7" w:rsidR="005515C6" w:rsidRPr="009676D0" w:rsidRDefault="005515C6" w:rsidP="001247AF">
            <w:pPr>
              <w:spacing w:before="120" w:after="120"/>
              <w:rPr>
                <w:rFonts w:cs="Arial"/>
                <w:iCs/>
                <w:sz w:val="18"/>
              </w:rPr>
            </w:pPr>
            <w:r w:rsidRPr="009676D0">
              <w:rPr>
                <w:rFonts w:cs="Arial"/>
                <w:iCs/>
                <w:sz w:val="18"/>
              </w:rPr>
              <w:t>VERTIV LIEBERT POWER ASSURANCE PACKAGE – EXTENDED SERVICE AGREEMENT – 5 YEARS ON-SITE</w:t>
            </w:r>
            <w:r w:rsidR="00337AC3" w:rsidRPr="009676D0">
              <w:rPr>
                <w:rFonts w:cs="Arial"/>
                <w:iCs/>
                <w:sz w:val="18"/>
              </w:rPr>
              <w:t xml:space="preserve"> PARTS &amp; LABOR</w:t>
            </w:r>
          </w:p>
          <w:p w14:paraId="78A46148" w14:textId="090CB920" w:rsidR="005515C6" w:rsidRPr="009676D0" w:rsidRDefault="005515C6" w:rsidP="001247AF">
            <w:pPr>
              <w:spacing w:before="120" w:after="120"/>
              <w:rPr>
                <w:rFonts w:cs="Arial"/>
                <w:iCs/>
                <w:sz w:val="18"/>
              </w:rPr>
            </w:pPr>
            <w:r w:rsidRPr="009676D0">
              <w:rPr>
                <w:rFonts w:cs="Arial"/>
                <w:iCs/>
                <w:sz w:val="18"/>
              </w:rPr>
              <w:t xml:space="preserve">Mfr. Part Number: </w:t>
            </w:r>
            <w:r w:rsidRPr="009676D0">
              <w:rPr>
                <w:rFonts w:cs="Arial"/>
                <w:b/>
                <w:bCs/>
                <w:iCs/>
                <w:sz w:val="18"/>
                <w:u w:val="single"/>
              </w:rPr>
              <w:t>PAPGXT-5K6KRMV</w:t>
            </w:r>
          </w:p>
        </w:tc>
        <w:tc>
          <w:tcPr>
            <w:tcW w:w="1620" w:type="dxa"/>
          </w:tcPr>
          <w:p w14:paraId="5534F6B9" w14:textId="77777777" w:rsidR="005515C6" w:rsidRPr="009676D0" w:rsidRDefault="005515C6" w:rsidP="008C1EDB">
            <w:pPr>
              <w:spacing w:before="120" w:after="120"/>
              <w:jc w:val="both"/>
              <w:rPr>
                <w:rFonts w:cs="Arial"/>
                <w:sz w:val="18"/>
              </w:rPr>
            </w:pPr>
          </w:p>
        </w:tc>
        <w:tc>
          <w:tcPr>
            <w:tcW w:w="1818" w:type="dxa"/>
          </w:tcPr>
          <w:p w14:paraId="6BEA02E0" w14:textId="77777777" w:rsidR="005515C6" w:rsidRPr="009676D0" w:rsidRDefault="005515C6" w:rsidP="008C1EDB">
            <w:pPr>
              <w:spacing w:before="120" w:after="120"/>
              <w:jc w:val="both"/>
              <w:rPr>
                <w:rFonts w:cs="Arial"/>
                <w:sz w:val="18"/>
              </w:rPr>
            </w:pPr>
          </w:p>
        </w:tc>
      </w:tr>
      <w:tr w:rsidR="00337AC3" w:rsidRPr="000F1335" w14:paraId="7647BC05" w14:textId="77777777" w:rsidTr="00F8720C">
        <w:tc>
          <w:tcPr>
            <w:tcW w:w="828" w:type="dxa"/>
          </w:tcPr>
          <w:p w14:paraId="26F86ACB" w14:textId="11B94CD8" w:rsidR="00337AC3" w:rsidRPr="009676D0" w:rsidRDefault="00337AC3" w:rsidP="008C1EDB">
            <w:pPr>
              <w:spacing w:before="120" w:after="120"/>
              <w:jc w:val="both"/>
              <w:rPr>
                <w:rFonts w:cs="Arial"/>
                <w:iCs/>
                <w:sz w:val="18"/>
              </w:rPr>
            </w:pPr>
            <w:r w:rsidRPr="009676D0">
              <w:rPr>
                <w:rFonts w:cs="Arial"/>
                <w:iCs/>
                <w:sz w:val="18"/>
              </w:rPr>
              <w:t>10</w:t>
            </w:r>
          </w:p>
        </w:tc>
        <w:tc>
          <w:tcPr>
            <w:tcW w:w="810" w:type="dxa"/>
          </w:tcPr>
          <w:p w14:paraId="2325B35B" w14:textId="0CC5BF42" w:rsidR="00337AC3" w:rsidRPr="009676D0" w:rsidRDefault="00337AC3" w:rsidP="008C1EDB">
            <w:pPr>
              <w:spacing w:before="120" w:after="120"/>
              <w:jc w:val="both"/>
              <w:rPr>
                <w:rFonts w:cs="Arial"/>
                <w:iCs/>
                <w:sz w:val="18"/>
              </w:rPr>
            </w:pPr>
            <w:r w:rsidRPr="009676D0">
              <w:rPr>
                <w:rFonts w:cs="Arial"/>
                <w:iCs/>
                <w:sz w:val="18"/>
              </w:rPr>
              <w:t>3</w:t>
            </w:r>
          </w:p>
        </w:tc>
        <w:tc>
          <w:tcPr>
            <w:tcW w:w="900" w:type="dxa"/>
          </w:tcPr>
          <w:p w14:paraId="785E7A14" w14:textId="79160581" w:rsidR="00337AC3" w:rsidRPr="009676D0" w:rsidRDefault="00337AC3" w:rsidP="008C1EDB">
            <w:pPr>
              <w:spacing w:before="120" w:after="120"/>
              <w:jc w:val="both"/>
              <w:rPr>
                <w:rFonts w:cs="Arial"/>
                <w:iCs/>
                <w:sz w:val="18"/>
              </w:rPr>
            </w:pPr>
            <w:r w:rsidRPr="009676D0">
              <w:rPr>
                <w:rFonts w:cs="Arial"/>
                <w:iCs/>
                <w:sz w:val="18"/>
              </w:rPr>
              <w:t>Each</w:t>
            </w:r>
          </w:p>
        </w:tc>
        <w:tc>
          <w:tcPr>
            <w:tcW w:w="5040" w:type="dxa"/>
          </w:tcPr>
          <w:p w14:paraId="1E7E4409" w14:textId="77777777" w:rsidR="00337AC3" w:rsidRPr="009676D0" w:rsidRDefault="00337AC3" w:rsidP="001247AF">
            <w:pPr>
              <w:spacing w:before="120" w:after="120"/>
              <w:rPr>
                <w:rFonts w:cs="Arial"/>
                <w:iCs/>
                <w:sz w:val="18"/>
              </w:rPr>
            </w:pPr>
            <w:r w:rsidRPr="009676D0">
              <w:rPr>
                <w:rFonts w:cs="Arial"/>
                <w:iCs/>
                <w:sz w:val="18"/>
              </w:rPr>
              <w:t>VERTIV LIEBERT GXT5, 8000VA/8000W, 120/208VAC UPS</w:t>
            </w:r>
          </w:p>
          <w:p w14:paraId="5B7E512B" w14:textId="27484028" w:rsidR="00337AC3" w:rsidRPr="009676D0" w:rsidRDefault="00337AC3" w:rsidP="001247AF">
            <w:pPr>
              <w:spacing w:before="120" w:after="120"/>
              <w:rPr>
                <w:rFonts w:cs="Arial"/>
                <w:iCs/>
                <w:sz w:val="18"/>
              </w:rPr>
            </w:pPr>
            <w:r w:rsidRPr="009676D0">
              <w:rPr>
                <w:rFonts w:cs="Arial"/>
                <w:iCs/>
                <w:sz w:val="18"/>
              </w:rPr>
              <w:t xml:space="preserve">Mfr. Part Number: </w:t>
            </w:r>
            <w:r w:rsidRPr="009676D0">
              <w:rPr>
                <w:rFonts w:cs="Arial"/>
                <w:b/>
                <w:bCs/>
                <w:iCs/>
                <w:sz w:val="18"/>
                <w:u w:val="single"/>
              </w:rPr>
              <w:t>GXT5-8000MVRT6UXLN</w:t>
            </w:r>
          </w:p>
        </w:tc>
        <w:tc>
          <w:tcPr>
            <w:tcW w:w="1620" w:type="dxa"/>
          </w:tcPr>
          <w:p w14:paraId="17FCBADC" w14:textId="77777777" w:rsidR="00337AC3" w:rsidRPr="009676D0" w:rsidRDefault="00337AC3" w:rsidP="008C1EDB">
            <w:pPr>
              <w:spacing w:before="120" w:after="120"/>
              <w:jc w:val="both"/>
              <w:rPr>
                <w:rFonts w:cs="Arial"/>
                <w:sz w:val="18"/>
              </w:rPr>
            </w:pPr>
          </w:p>
        </w:tc>
        <w:tc>
          <w:tcPr>
            <w:tcW w:w="1818" w:type="dxa"/>
          </w:tcPr>
          <w:p w14:paraId="55995466" w14:textId="77777777" w:rsidR="00337AC3" w:rsidRPr="009676D0" w:rsidRDefault="00337AC3" w:rsidP="008C1EDB">
            <w:pPr>
              <w:spacing w:before="120" w:after="120"/>
              <w:jc w:val="both"/>
              <w:rPr>
                <w:rFonts w:cs="Arial"/>
                <w:sz w:val="18"/>
              </w:rPr>
            </w:pPr>
          </w:p>
        </w:tc>
      </w:tr>
      <w:tr w:rsidR="0035669C" w:rsidRPr="000F1335" w14:paraId="51457D3E" w14:textId="77777777" w:rsidTr="00F8720C">
        <w:tc>
          <w:tcPr>
            <w:tcW w:w="828" w:type="dxa"/>
          </w:tcPr>
          <w:p w14:paraId="0EFB6DA9" w14:textId="1D86813E" w:rsidR="0035669C" w:rsidRPr="009676D0" w:rsidRDefault="0035669C" w:rsidP="008C1EDB">
            <w:pPr>
              <w:spacing w:before="120" w:after="120"/>
              <w:jc w:val="both"/>
              <w:rPr>
                <w:rFonts w:cs="Arial"/>
                <w:iCs/>
                <w:sz w:val="18"/>
              </w:rPr>
            </w:pPr>
            <w:r w:rsidRPr="009676D0">
              <w:rPr>
                <w:rFonts w:cs="Arial"/>
                <w:iCs/>
                <w:sz w:val="18"/>
              </w:rPr>
              <w:t>11</w:t>
            </w:r>
          </w:p>
        </w:tc>
        <w:tc>
          <w:tcPr>
            <w:tcW w:w="810" w:type="dxa"/>
          </w:tcPr>
          <w:p w14:paraId="5EAAA33E" w14:textId="4C18DCA6" w:rsidR="0035669C" w:rsidRPr="009676D0" w:rsidRDefault="0035669C" w:rsidP="008C1EDB">
            <w:pPr>
              <w:spacing w:before="120" w:after="120"/>
              <w:jc w:val="both"/>
              <w:rPr>
                <w:rFonts w:cs="Arial"/>
                <w:iCs/>
                <w:sz w:val="18"/>
              </w:rPr>
            </w:pPr>
            <w:r w:rsidRPr="009676D0">
              <w:rPr>
                <w:rFonts w:cs="Arial"/>
                <w:iCs/>
                <w:sz w:val="18"/>
              </w:rPr>
              <w:t>3</w:t>
            </w:r>
          </w:p>
        </w:tc>
        <w:tc>
          <w:tcPr>
            <w:tcW w:w="900" w:type="dxa"/>
          </w:tcPr>
          <w:p w14:paraId="534559DD" w14:textId="32917BB0" w:rsidR="0035669C" w:rsidRPr="009676D0" w:rsidRDefault="0035669C" w:rsidP="008C1EDB">
            <w:pPr>
              <w:spacing w:before="120" w:after="120"/>
              <w:jc w:val="both"/>
              <w:rPr>
                <w:rFonts w:cs="Arial"/>
                <w:iCs/>
                <w:sz w:val="18"/>
              </w:rPr>
            </w:pPr>
            <w:r w:rsidRPr="009676D0">
              <w:rPr>
                <w:rFonts w:cs="Arial"/>
                <w:iCs/>
                <w:sz w:val="18"/>
              </w:rPr>
              <w:t>Each</w:t>
            </w:r>
          </w:p>
        </w:tc>
        <w:tc>
          <w:tcPr>
            <w:tcW w:w="5040" w:type="dxa"/>
          </w:tcPr>
          <w:p w14:paraId="57BB1F78" w14:textId="77777777" w:rsidR="0035669C" w:rsidRPr="009676D0" w:rsidRDefault="0035669C" w:rsidP="001247AF">
            <w:pPr>
              <w:spacing w:before="120" w:after="120"/>
              <w:rPr>
                <w:rFonts w:cs="Arial"/>
                <w:iCs/>
                <w:sz w:val="18"/>
              </w:rPr>
            </w:pPr>
            <w:r w:rsidRPr="009676D0">
              <w:rPr>
                <w:rFonts w:cs="Arial"/>
                <w:iCs/>
                <w:sz w:val="18"/>
              </w:rPr>
              <w:t>VERTIV LIEBERT POD POWER DISTRIBUTION UNIT</w:t>
            </w:r>
          </w:p>
          <w:p w14:paraId="2695530C" w14:textId="2EC3DC63" w:rsidR="0035669C" w:rsidRPr="009676D0" w:rsidRDefault="0035669C" w:rsidP="001247AF">
            <w:pPr>
              <w:spacing w:before="120" w:after="120"/>
              <w:rPr>
                <w:rFonts w:cs="Arial"/>
                <w:iCs/>
                <w:sz w:val="18"/>
              </w:rPr>
            </w:pPr>
            <w:r w:rsidRPr="009676D0">
              <w:rPr>
                <w:rFonts w:cs="Arial"/>
                <w:iCs/>
                <w:sz w:val="18"/>
              </w:rPr>
              <w:t xml:space="preserve">Mfr. Part Number: </w:t>
            </w:r>
            <w:r w:rsidRPr="009676D0">
              <w:rPr>
                <w:rFonts w:cs="Arial"/>
                <w:b/>
                <w:bCs/>
                <w:iCs/>
                <w:sz w:val="18"/>
                <w:u w:val="single"/>
              </w:rPr>
              <w:t>PD2-108</w:t>
            </w:r>
          </w:p>
        </w:tc>
        <w:tc>
          <w:tcPr>
            <w:tcW w:w="1620" w:type="dxa"/>
          </w:tcPr>
          <w:p w14:paraId="499FAC14" w14:textId="77777777" w:rsidR="0035669C" w:rsidRPr="009676D0" w:rsidRDefault="0035669C" w:rsidP="008C1EDB">
            <w:pPr>
              <w:spacing w:before="120" w:after="120"/>
              <w:jc w:val="both"/>
              <w:rPr>
                <w:rFonts w:cs="Arial"/>
                <w:sz w:val="18"/>
              </w:rPr>
            </w:pPr>
          </w:p>
        </w:tc>
        <w:tc>
          <w:tcPr>
            <w:tcW w:w="1818" w:type="dxa"/>
          </w:tcPr>
          <w:p w14:paraId="0D99685D" w14:textId="77777777" w:rsidR="0035669C" w:rsidRPr="009676D0" w:rsidRDefault="0035669C" w:rsidP="008C1EDB">
            <w:pPr>
              <w:spacing w:before="120" w:after="120"/>
              <w:jc w:val="both"/>
              <w:rPr>
                <w:rFonts w:cs="Arial"/>
                <w:sz w:val="18"/>
              </w:rPr>
            </w:pPr>
          </w:p>
        </w:tc>
      </w:tr>
      <w:tr w:rsidR="0035669C" w:rsidRPr="000F1335" w14:paraId="7ABBF49B" w14:textId="77777777" w:rsidTr="00F8720C">
        <w:tc>
          <w:tcPr>
            <w:tcW w:w="828" w:type="dxa"/>
          </w:tcPr>
          <w:p w14:paraId="28646686" w14:textId="0331E9A3" w:rsidR="0035669C" w:rsidRPr="009676D0" w:rsidRDefault="0035669C" w:rsidP="008C1EDB">
            <w:pPr>
              <w:spacing w:before="120" w:after="120"/>
              <w:jc w:val="both"/>
              <w:rPr>
                <w:rFonts w:cs="Arial"/>
                <w:iCs/>
                <w:sz w:val="18"/>
              </w:rPr>
            </w:pPr>
            <w:r w:rsidRPr="009676D0">
              <w:rPr>
                <w:rFonts w:cs="Arial"/>
                <w:iCs/>
                <w:sz w:val="18"/>
              </w:rPr>
              <w:t>12</w:t>
            </w:r>
          </w:p>
        </w:tc>
        <w:tc>
          <w:tcPr>
            <w:tcW w:w="810" w:type="dxa"/>
          </w:tcPr>
          <w:p w14:paraId="2EBDDD80" w14:textId="2CDCBA61" w:rsidR="0035669C" w:rsidRPr="009676D0" w:rsidRDefault="0035669C" w:rsidP="008C1EDB">
            <w:pPr>
              <w:spacing w:before="120" w:after="120"/>
              <w:jc w:val="both"/>
              <w:rPr>
                <w:rFonts w:cs="Arial"/>
                <w:iCs/>
                <w:sz w:val="18"/>
              </w:rPr>
            </w:pPr>
            <w:r w:rsidRPr="009676D0">
              <w:rPr>
                <w:rFonts w:cs="Arial"/>
                <w:iCs/>
                <w:sz w:val="18"/>
              </w:rPr>
              <w:t>3</w:t>
            </w:r>
          </w:p>
        </w:tc>
        <w:tc>
          <w:tcPr>
            <w:tcW w:w="900" w:type="dxa"/>
          </w:tcPr>
          <w:p w14:paraId="44E74187" w14:textId="104DDEEC" w:rsidR="0035669C" w:rsidRPr="009676D0" w:rsidRDefault="0035669C" w:rsidP="008C1EDB">
            <w:pPr>
              <w:spacing w:before="120" w:after="120"/>
              <w:jc w:val="both"/>
              <w:rPr>
                <w:rFonts w:cs="Arial"/>
                <w:iCs/>
                <w:sz w:val="18"/>
              </w:rPr>
            </w:pPr>
            <w:r w:rsidRPr="009676D0">
              <w:rPr>
                <w:rFonts w:cs="Arial"/>
                <w:iCs/>
                <w:sz w:val="18"/>
              </w:rPr>
              <w:t>Each</w:t>
            </w:r>
          </w:p>
        </w:tc>
        <w:tc>
          <w:tcPr>
            <w:tcW w:w="5040" w:type="dxa"/>
          </w:tcPr>
          <w:p w14:paraId="19984AFD" w14:textId="77777777" w:rsidR="0035669C" w:rsidRPr="009676D0" w:rsidRDefault="0035669C" w:rsidP="001247AF">
            <w:pPr>
              <w:spacing w:before="120" w:after="120"/>
              <w:rPr>
                <w:rFonts w:cs="Arial"/>
                <w:iCs/>
                <w:sz w:val="18"/>
              </w:rPr>
            </w:pPr>
            <w:r w:rsidRPr="009676D0">
              <w:rPr>
                <w:rFonts w:cs="Arial"/>
                <w:iCs/>
                <w:sz w:val="18"/>
              </w:rPr>
              <w:t>VERTIV LIEBERT POWER ASSURANCE PACKAGE – EXTENDED SERVICE AGREEMENT – 5 YEARS ON-SITE PARTS &amp; LABOR</w:t>
            </w:r>
          </w:p>
          <w:p w14:paraId="76C9C390" w14:textId="1C1FF58D" w:rsidR="0035669C" w:rsidRPr="009676D0" w:rsidRDefault="0035669C" w:rsidP="001247AF">
            <w:pPr>
              <w:spacing w:before="120" w:after="120"/>
              <w:rPr>
                <w:rFonts w:cs="Arial"/>
                <w:iCs/>
                <w:sz w:val="18"/>
              </w:rPr>
            </w:pPr>
            <w:r w:rsidRPr="009676D0">
              <w:rPr>
                <w:rFonts w:cs="Arial"/>
                <w:iCs/>
                <w:sz w:val="18"/>
              </w:rPr>
              <w:t xml:space="preserve">Mfr. Part Number: </w:t>
            </w:r>
            <w:r w:rsidRPr="009676D0">
              <w:rPr>
                <w:rFonts w:cs="Arial"/>
                <w:b/>
                <w:bCs/>
                <w:iCs/>
                <w:sz w:val="18"/>
                <w:u w:val="single"/>
              </w:rPr>
              <w:t>PAPGXT-8-10KRMV</w:t>
            </w:r>
          </w:p>
        </w:tc>
        <w:tc>
          <w:tcPr>
            <w:tcW w:w="1620" w:type="dxa"/>
          </w:tcPr>
          <w:p w14:paraId="35605E41" w14:textId="77777777" w:rsidR="0035669C" w:rsidRPr="009676D0" w:rsidRDefault="0035669C" w:rsidP="008C1EDB">
            <w:pPr>
              <w:spacing w:before="120" w:after="120"/>
              <w:jc w:val="both"/>
              <w:rPr>
                <w:rFonts w:cs="Arial"/>
                <w:sz w:val="18"/>
              </w:rPr>
            </w:pPr>
          </w:p>
        </w:tc>
        <w:tc>
          <w:tcPr>
            <w:tcW w:w="1818" w:type="dxa"/>
          </w:tcPr>
          <w:p w14:paraId="4D0CAFAA" w14:textId="77777777" w:rsidR="0035669C" w:rsidRPr="009676D0" w:rsidRDefault="0035669C" w:rsidP="008C1EDB">
            <w:pPr>
              <w:spacing w:before="120" w:after="120"/>
              <w:jc w:val="both"/>
              <w:rPr>
                <w:rFonts w:cs="Arial"/>
                <w:sz w:val="18"/>
              </w:rPr>
            </w:pPr>
          </w:p>
        </w:tc>
      </w:tr>
    </w:tbl>
    <w:p w14:paraId="0FFEB7B1" w14:textId="77777777" w:rsidR="009676D0" w:rsidRDefault="009676D0" w:rsidP="003261FE">
      <w:pPr>
        <w:spacing w:before="120" w:after="120"/>
        <w:ind w:left="5760" w:right="-86"/>
        <w:jc w:val="both"/>
        <w:rPr>
          <w:rFonts w:cs="Arial"/>
          <w:b/>
          <w:bCs/>
        </w:rPr>
      </w:pPr>
    </w:p>
    <w:p w14:paraId="67D9CD20" w14:textId="1422A41D" w:rsidR="00471540" w:rsidRDefault="00471540" w:rsidP="003261FE">
      <w:pPr>
        <w:spacing w:before="120" w:after="120"/>
        <w:ind w:left="5760" w:right="-86"/>
        <w:jc w:val="both"/>
        <w:rPr>
          <w:rFonts w:cs="Arial"/>
          <w:b/>
          <w:bCs/>
        </w:rPr>
      </w:pPr>
      <w:r w:rsidRPr="000F1335">
        <w:rPr>
          <w:rFonts w:cs="Arial"/>
          <w:b/>
          <w:bCs/>
        </w:rPr>
        <w:t xml:space="preserve">Total </w:t>
      </w:r>
      <w:r w:rsidR="00332540" w:rsidRPr="000F1335">
        <w:rPr>
          <w:rFonts w:cs="Arial"/>
          <w:b/>
          <w:bCs/>
        </w:rPr>
        <w:t>Offer</w:t>
      </w:r>
      <w:r w:rsidRPr="000F1335">
        <w:rPr>
          <w:rFonts w:cs="Arial"/>
          <w:b/>
          <w:bCs/>
        </w:rPr>
        <w:t xml:space="preserve"> Cost</w:t>
      </w:r>
      <w:r w:rsidR="008F564F">
        <w:rPr>
          <w:rFonts w:cs="Arial"/>
          <w:b/>
          <w:bCs/>
        </w:rPr>
        <w:t xml:space="preserve"> </w:t>
      </w:r>
      <w:r w:rsidRPr="000F1335">
        <w:rPr>
          <w:rFonts w:cs="Arial"/>
          <w:b/>
          <w:bCs/>
        </w:rPr>
        <w:t xml:space="preserve"> ________________</w:t>
      </w:r>
    </w:p>
    <w:p w14:paraId="04A47769" w14:textId="77777777" w:rsidR="00382FC7" w:rsidRDefault="00382FC7" w:rsidP="00382FC7">
      <w:pPr>
        <w:ind w:left="540"/>
        <w:rPr>
          <w:b/>
          <w:bCs/>
        </w:rPr>
      </w:pPr>
    </w:p>
    <w:p w14:paraId="47E3F179" w14:textId="462B428A" w:rsidR="00382FC7" w:rsidRPr="000F1335" w:rsidRDefault="00382FC7" w:rsidP="00382FC7">
      <w:pPr>
        <w:pStyle w:val="Heading2"/>
        <w:ind w:left="540"/>
      </w:pPr>
      <w:bookmarkStart w:id="28" w:name="_Toc161152623"/>
      <w:r w:rsidRPr="000F1335">
        <w:t>4.1. OPTIONAL COSTS</w:t>
      </w:r>
      <w:bookmarkEnd w:id="28"/>
      <w:r w:rsidRPr="000F1335">
        <w:t xml:space="preserve"> </w:t>
      </w:r>
    </w:p>
    <w:p w14:paraId="0E936705" w14:textId="77777777" w:rsidR="00382FC7" w:rsidRPr="000F1335" w:rsidRDefault="00382FC7" w:rsidP="003261FE">
      <w:pPr>
        <w:spacing w:before="120" w:after="120"/>
        <w:ind w:left="5760" w:right="-86"/>
        <w:jc w:val="both"/>
        <w:rPr>
          <w:rFonts w:cs="Arial"/>
          <w:b/>
          <w:bCs/>
        </w:rPr>
      </w:pPr>
    </w:p>
    <w:p w14:paraId="299F2955" w14:textId="121110F4" w:rsidR="00F75CB5" w:rsidRDefault="00382FC7" w:rsidP="008C1EDB">
      <w:pPr>
        <w:jc w:val="both"/>
        <w:rPr>
          <w:rFonts w:cs="Arial"/>
          <w:b/>
          <w:bCs/>
        </w:rPr>
      </w:pPr>
      <w:r>
        <w:rPr>
          <w:rFonts w:cs="Arial"/>
          <w:b/>
          <w:bCs/>
        </w:rPr>
        <w:t>Optional Year 2 Costs:</w:t>
      </w:r>
    </w:p>
    <w:p w14:paraId="7F50CB7F" w14:textId="77777777" w:rsidR="00382FC7" w:rsidRDefault="00382FC7" w:rsidP="008C1EDB">
      <w:pPr>
        <w:jc w:val="both"/>
        <w:rPr>
          <w:rFonts w:cs="Arial"/>
          <w:b/>
          <w:bCs/>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382FC7" w:rsidRPr="000F1335" w14:paraId="74B12C7A" w14:textId="77777777" w:rsidTr="000434C8">
        <w:tc>
          <w:tcPr>
            <w:tcW w:w="828" w:type="dxa"/>
          </w:tcPr>
          <w:p w14:paraId="64B63B92" w14:textId="77777777" w:rsidR="00382FC7" w:rsidRPr="000F1335" w:rsidRDefault="00382FC7" w:rsidP="000434C8">
            <w:pPr>
              <w:spacing w:after="120"/>
              <w:jc w:val="both"/>
              <w:rPr>
                <w:rFonts w:cs="Arial"/>
                <w:b/>
                <w:sz w:val="18"/>
              </w:rPr>
            </w:pPr>
          </w:p>
          <w:p w14:paraId="3E183378" w14:textId="77777777" w:rsidR="00382FC7" w:rsidRPr="000F1335" w:rsidRDefault="00382FC7" w:rsidP="000434C8">
            <w:pPr>
              <w:spacing w:after="120"/>
              <w:jc w:val="both"/>
              <w:rPr>
                <w:rFonts w:cs="Arial"/>
                <w:b/>
                <w:sz w:val="18"/>
              </w:rPr>
            </w:pPr>
            <w:r w:rsidRPr="000F1335">
              <w:rPr>
                <w:rFonts w:cs="Arial"/>
                <w:b/>
                <w:sz w:val="18"/>
              </w:rPr>
              <w:t>ITEM #</w:t>
            </w:r>
          </w:p>
        </w:tc>
        <w:tc>
          <w:tcPr>
            <w:tcW w:w="810" w:type="dxa"/>
          </w:tcPr>
          <w:p w14:paraId="417B5DDB" w14:textId="77777777" w:rsidR="00382FC7" w:rsidRPr="000F1335" w:rsidRDefault="00382FC7" w:rsidP="000434C8">
            <w:pPr>
              <w:spacing w:after="120"/>
              <w:jc w:val="both"/>
              <w:rPr>
                <w:rFonts w:cs="Arial"/>
                <w:b/>
                <w:sz w:val="18"/>
              </w:rPr>
            </w:pPr>
          </w:p>
          <w:p w14:paraId="34CC7D8A" w14:textId="77777777" w:rsidR="00382FC7" w:rsidRPr="000F1335" w:rsidRDefault="00382FC7" w:rsidP="000434C8">
            <w:pPr>
              <w:spacing w:after="120"/>
              <w:jc w:val="both"/>
              <w:rPr>
                <w:rFonts w:cs="Arial"/>
                <w:b/>
                <w:sz w:val="18"/>
              </w:rPr>
            </w:pPr>
            <w:r w:rsidRPr="000F1335">
              <w:rPr>
                <w:rFonts w:cs="Arial"/>
                <w:b/>
                <w:sz w:val="18"/>
              </w:rPr>
              <w:t>QTY</w:t>
            </w:r>
          </w:p>
        </w:tc>
        <w:tc>
          <w:tcPr>
            <w:tcW w:w="900" w:type="dxa"/>
          </w:tcPr>
          <w:p w14:paraId="23F8EEF3" w14:textId="77777777" w:rsidR="00382FC7" w:rsidRPr="000F1335" w:rsidRDefault="00382FC7" w:rsidP="000434C8">
            <w:pPr>
              <w:spacing w:after="120"/>
              <w:jc w:val="both"/>
              <w:rPr>
                <w:rFonts w:cs="Arial"/>
                <w:b/>
                <w:sz w:val="18"/>
              </w:rPr>
            </w:pPr>
          </w:p>
          <w:p w14:paraId="1FF3B59F" w14:textId="77777777" w:rsidR="00382FC7" w:rsidRPr="000F1335" w:rsidRDefault="00382FC7" w:rsidP="000434C8">
            <w:pPr>
              <w:spacing w:after="120"/>
              <w:jc w:val="both"/>
              <w:rPr>
                <w:rFonts w:cs="Arial"/>
                <w:b/>
                <w:sz w:val="18"/>
              </w:rPr>
            </w:pPr>
            <w:r w:rsidRPr="000F1335">
              <w:rPr>
                <w:rFonts w:cs="Arial"/>
                <w:b/>
                <w:sz w:val="18"/>
              </w:rPr>
              <w:t>UNIT</w:t>
            </w:r>
          </w:p>
        </w:tc>
        <w:tc>
          <w:tcPr>
            <w:tcW w:w="5040" w:type="dxa"/>
          </w:tcPr>
          <w:p w14:paraId="638B6A54" w14:textId="77777777" w:rsidR="00382FC7" w:rsidRPr="000F1335" w:rsidRDefault="00382FC7" w:rsidP="000434C8">
            <w:pPr>
              <w:spacing w:after="120"/>
              <w:jc w:val="both"/>
              <w:rPr>
                <w:rFonts w:cs="Arial"/>
                <w:b/>
                <w:sz w:val="18"/>
              </w:rPr>
            </w:pPr>
          </w:p>
          <w:p w14:paraId="767B02FC" w14:textId="77777777" w:rsidR="00382FC7" w:rsidRPr="000F1335" w:rsidRDefault="00382FC7" w:rsidP="000434C8">
            <w:pPr>
              <w:spacing w:after="120"/>
              <w:jc w:val="both"/>
              <w:rPr>
                <w:rFonts w:cs="Arial"/>
                <w:b/>
                <w:sz w:val="18"/>
              </w:rPr>
            </w:pPr>
            <w:r w:rsidRPr="000F1335">
              <w:rPr>
                <w:rFonts w:cs="Arial"/>
                <w:b/>
                <w:sz w:val="18"/>
              </w:rPr>
              <w:t>DESCRIPTION</w:t>
            </w:r>
          </w:p>
        </w:tc>
        <w:tc>
          <w:tcPr>
            <w:tcW w:w="1620" w:type="dxa"/>
          </w:tcPr>
          <w:p w14:paraId="682E8205" w14:textId="77777777" w:rsidR="00382FC7" w:rsidRPr="000F1335" w:rsidRDefault="00382FC7" w:rsidP="000434C8">
            <w:pPr>
              <w:spacing w:after="120"/>
              <w:jc w:val="both"/>
              <w:rPr>
                <w:rFonts w:cs="Arial"/>
                <w:b/>
                <w:sz w:val="18"/>
              </w:rPr>
            </w:pPr>
          </w:p>
          <w:p w14:paraId="5B3ED90D" w14:textId="77777777" w:rsidR="00382FC7" w:rsidRPr="000F1335" w:rsidRDefault="00382FC7" w:rsidP="000434C8">
            <w:pPr>
              <w:spacing w:after="120"/>
              <w:jc w:val="both"/>
              <w:rPr>
                <w:rFonts w:cs="Arial"/>
                <w:b/>
                <w:sz w:val="18"/>
              </w:rPr>
            </w:pPr>
            <w:r w:rsidRPr="000F1335">
              <w:rPr>
                <w:rFonts w:cs="Arial"/>
                <w:b/>
                <w:sz w:val="18"/>
              </w:rPr>
              <w:t>UNIT COST</w:t>
            </w:r>
          </w:p>
        </w:tc>
        <w:tc>
          <w:tcPr>
            <w:tcW w:w="1818" w:type="dxa"/>
          </w:tcPr>
          <w:p w14:paraId="15199C65" w14:textId="77777777" w:rsidR="00382FC7" w:rsidRPr="000F1335" w:rsidRDefault="00382FC7" w:rsidP="000434C8">
            <w:pPr>
              <w:spacing w:after="120"/>
              <w:jc w:val="both"/>
              <w:rPr>
                <w:rFonts w:cs="Arial"/>
                <w:b/>
                <w:sz w:val="18"/>
              </w:rPr>
            </w:pPr>
          </w:p>
          <w:p w14:paraId="12918BE9" w14:textId="77777777" w:rsidR="00382FC7" w:rsidRPr="000F1335" w:rsidRDefault="00382FC7" w:rsidP="000434C8">
            <w:pPr>
              <w:spacing w:after="120"/>
              <w:jc w:val="both"/>
              <w:rPr>
                <w:rFonts w:cs="Arial"/>
                <w:b/>
                <w:sz w:val="18"/>
              </w:rPr>
            </w:pPr>
            <w:r w:rsidRPr="000F1335">
              <w:rPr>
                <w:rFonts w:cs="Arial"/>
                <w:b/>
                <w:sz w:val="18"/>
              </w:rPr>
              <w:t>EXTENDED COST</w:t>
            </w:r>
          </w:p>
        </w:tc>
      </w:tr>
      <w:tr w:rsidR="00382FC7" w:rsidRPr="000F1335" w14:paraId="224B2A18" w14:textId="77777777" w:rsidTr="000434C8">
        <w:tc>
          <w:tcPr>
            <w:tcW w:w="828" w:type="dxa"/>
          </w:tcPr>
          <w:p w14:paraId="4C04456C" w14:textId="77777777" w:rsidR="00382FC7" w:rsidRPr="00382FC7" w:rsidRDefault="00382FC7" w:rsidP="000434C8">
            <w:pPr>
              <w:spacing w:before="120" w:after="120"/>
              <w:jc w:val="both"/>
              <w:rPr>
                <w:rFonts w:cs="Arial"/>
                <w:iCs/>
                <w:sz w:val="20"/>
                <w:szCs w:val="20"/>
              </w:rPr>
            </w:pPr>
            <w:r w:rsidRPr="00382FC7">
              <w:rPr>
                <w:rFonts w:cs="Arial"/>
                <w:iCs/>
                <w:sz w:val="20"/>
                <w:szCs w:val="20"/>
              </w:rPr>
              <w:t>1</w:t>
            </w:r>
          </w:p>
        </w:tc>
        <w:tc>
          <w:tcPr>
            <w:tcW w:w="810" w:type="dxa"/>
          </w:tcPr>
          <w:p w14:paraId="5AE818E0" w14:textId="5B88BEA0" w:rsidR="00382FC7" w:rsidRPr="00382FC7" w:rsidRDefault="00382FC7" w:rsidP="000434C8">
            <w:pPr>
              <w:spacing w:before="120" w:after="120"/>
              <w:jc w:val="both"/>
              <w:rPr>
                <w:rFonts w:cs="Arial"/>
                <w:iCs/>
                <w:sz w:val="20"/>
                <w:szCs w:val="20"/>
              </w:rPr>
            </w:pPr>
            <w:r w:rsidRPr="00382FC7">
              <w:rPr>
                <w:rFonts w:cs="Arial"/>
                <w:iCs/>
                <w:sz w:val="20"/>
                <w:szCs w:val="20"/>
              </w:rPr>
              <w:t>1</w:t>
            </w:r>
          </w:p>
        </w:tc>
        <w:tc>
          <w:tcPr>
            <w:tcW w:w="900" w:type="dxa"/>
          </w:tcPr>
          <w:p w14:paraId="150F1EA5" w14:textId="77777777" w:rsidR="00382FC7" w:rsidRPr="00382FC7" w:rsidRDefault="00382FC7" w:rsidP="000434C8">
            <w:pPr>
              <w:spacing w:before="120" w:after="120"/>
              <w:jc w:val="both"/>
              <w:rPr>
                <w:rFonts w:cs="Arial"/>
                <w:iCs/>
                <w:sz w:val="20"/>
                <w:szCs w:val="20"/>
              </w:rPr>
            </w:pPr>
            <w:r w:rsidRPr="00382FC7">
              <w:rPr>
                <w:rFonts w:cs="Arial"/>
                <w:iCs/>
                <w:sz w:val="20"/>
                <w:szCs w:val="20"/>
              </w:rPr>
              <w:t>Each</w:t>
            </w:r>
          </w:p>
        </w:tc>
        <w:tc>
          <w:tcPr>
            <w:tcW w:w="5040" w:type="dxa"/>
          </w:tcPr>
          <w:p w14:paraId="00176E8C" w14:textId="107385F2" w:rsidR="00382FC7" w:rsidRPr="00382FC7" w:rsidRDefault="00382FC7" w:rsidP="000434C8">
            <w:pPr>
              <w:spacing w:before="120" w:after="120"/>
              <w:rPr>
                <w:rFonts w:cs="Arial"/>
                <w:iCs/>
                <w:sz w:val="20"/>
                <w:szCs w:val="20"/>
              </w:rPr>
            </w:pPr>
            <w:r w:rsidRPr="00382FC7">
              <w:rPr>
                <w:rFonts w:cs="Arial"/>
                <w:b/>
                <w:bCs/>
                <w:iCs/>
                <w:sz w:val="20"/>
                <w:szCs w:val="20"/>
              </w:rPr>
              <w:t xml:space="preserve">YEAR 2: </w:t>
            </w:r>
            <w:r w:rsidRPr="00382FC7">
              <w:rPr>
                <w:rFonts w:cs="Arial"/>
                <w:iCs/>
                <w:sz w:val="20"/>
                <w:szCs w:val="20"/>
              </w:rPr>
              <w:t>VERTIV LIEBERT GXT5, 3000VA/2700W, 120V UPS</w:t>
            </w:r>
          </w:p>
          <w:p w14:paraId="1DF892BB" w14:textId="77777777" w:rsidR="00382FC7" w:rsidRPr="00382FC7" w:rsidRDefault="00382FC7" w:rsidP="000434C8">
            <w:pPr>
              <w:spacing w:before="120" w:after="120"/>
              <w:rPr>
                <w:rFonts w:cs="Arial"/>
                <w:iCs/>
                <w:sz w:val="20"/>
                <w:szCs w:val="20"/>
              </w:rPr>
            </w:pPr>
            <w:r w:rsidRPr="00382FC7">
              <w:rPr>
                <w:rFonts w:cs="Arial"/>
                <w:iCs/>
                <w:sz w:val="20"/>
                <w:szCs w:val="20"/>
              </w:rPr>
              <w:t xml:space="preserve">Mfr. Part Number: </w:t>
            </w:r>
            <w:r w:rsidRPr="00382FC7">
              <w:rPr>
                <w:rFonts w:cs="Arial"/>
                <w:b/>
                <w:bCs/>
                <w:iCs/>
                <w:sz w:val="20"/>
                <w:szCs w:val="20"/>
                <w:u w:val="single"/>
              </w:rPr>
              <w:t>GXT5-3000LVRT2UXL</w:t>
            </w:r>
          </w:p>
        </w:tc>
        <w:tc>
          <w:tcPr>
            <w:tcW w:w="1620" w:type="dxa"/>
          </w:tcPr>
          <w:p w14:paraId="6421C74E" w14:textId="77777777" w:rsidR="00382FC7" w:rsidRPr="00382FC7" w:rsidRDefault="00382FC7" w:rsidP="000434C8">
            <w:pPr>
              <w:spacing w:before="120" w:after="120"/>
              <w:jc w:val="both"/>
              <w:rPr>
                <w:rFonts w:cs="Arial"/>
                <w:sz w:val="20"/>
                <w:szCs w:val="20"/>
              </w:rPr>
            </w:pPr>
          </w:p>
        </w:tc>
        <w:tc>
          <w:tcPr>
            <w:tcW w:w="1818" w:type="dxa"/>
          </w:tcPr>
          <w:p w14:paraId="7EE7EBBA" w14:textId="77777777" w:rsidR="00382FC7" w:rsidRPr="00382FC7" w:rsidRDefault="00382FC7" w:rsidP="000434C8">
            <w:pPr>
              <w:spacing w:before="120" w:after="120"/>
              <w:jc w:val="both"/>
              <w:rPr>
                <w:rFonts w:cs="Arial"/>
                <w:sz w:val="20"/>
                <w:szCs w:val="20"/>
              </w:rPr>
            </w:pPr>
          </w:p>
        </w:tc>
      </w:tr>
      <w:tr w:rsidR="00382FC7" w:rsidRPr="000F1335" w14:paraId="50123BAB" w14:textId="77777777" w:rsidTr="000434C8">
        <w:tc>
          <w:tcPr>
            <w:tcW w:w="828" w:type="dxa"/>
          </w:tcPr>
          <w:p w14:paraId="389AA75F" w14:textId="77777777" w:rsidR="00382FC7" w:rsidRPr="00382FC7" w:rsidRDefault="00382FC7" w:rsidP="000434C8">
            <w:pPr>
              <w:spacing w:before="120" w:after="120"/>
              <w:jc w:val="both"/>
              <w:rPr>
                <w:rFonts w:cs="Arial"/>
                <w:iCs/>
                <w:sz w:val="20"/>
                <w:szCs w:val="20"/>
              </w:rPr>
            </w:pPr>
            <w:r w:rsidRPr="00382FC7">
              <w:rPr>
                <w:rFonts w:cs="Arial"/>
                <w:iCs/>
                <w:sz w:val="20"/>
                <w:szCs w:val="20"/>
              </w:rPr>
              <w:t>2</w:t>
            </w:r>
          </w:p>
        </w:tc>
        <w:tc>
          <w:tcPr>
            <w:tcW w:w="810" w:type="dxa"/>
          </w:tcPr>
          <w:p w14:paraId="2013BA62" w14:textId="039609C2" w:rsidR="00382FC7" w:rsidRPr="00382FC7" w:rsidRDefault="00382FC7" w:rsidP="000434C8">
            <w:pPr>
              <w:spacing w:before="120" w:after="120"/>
              <w:jc w:val="both"/>
              <w:rPr>
                <w:rFonts w:cs="Arial"/>
                <w:iCs/>
                <w:sz w:val="20"/>
                <w:szCs w:val="20"/>
              </w:rPr>
            </w:pPr>
            <w:r w:rsidRPr="00382FC7">
              <w:rPr>
                <w:rFonts w:cs="Arial"/>
                <w:iCs/>
                <w:sz w:val="20"/>
                <w:szCs w:val="20"/>
              </w:rPr>
              <w:t>1</w:t>
            </w:r>
          </w:p>
        </w:tc>
        <w:tc>
          <w:tcPr>
            <w:tcW w:w="900" w:type="dxa"/>
          </w:tcPr>
          <w:p w14:paraId="2FE21765" w14:textId="77777777" w:rsidR="00382FC7" w:rsidRPr="00382FC7" w:rsidRDefault="00382FC7" w:rsidP="000434C8">
            <w:pPr>
              <w:spacing w:before="120" w:after="120"/>
              <w:jc w:val="both"/>
              <w:rPr>
                <w:rFonts w:cs="Arial"/>
                <w:iCs/>
                <w:sz w:val="20"/>
                <w:szCs w:val="20"/>
              </w:rPr>
            </w:pPr>
            <w:r w:rsidRPr="00382FC7">
              <w:rPr>
                <w:rFonts w:cs="Arial"/>
                <w:iCs/>
                <w:sz w:val="20"/>
                <w:szCs w:val="20"/>
              </w:rPr>
              <w:t>Each</w:t>
            </w:r>
          </w:p>
        </w:tc>
        <w:tc>
          <w:tcPr>
            <w:tcW w:w="5040" w:type="dxa"/>
          </w:tcPr>
          <w:p w14:paraId="0FA856B6" w14:textId="385E2B95" w:rsidR="00382FC7" w:rsidRPr="00382FC7" w:rsidRDefault="00382FC7" w:rsidP="000434C8">
            <w:pPr>
              <w:spacing w:before="120" w:after="120"/>
              <w:rPr>
                <w:rFonts w:cs="Arial"/>
                <w:iCs/>
                <w:sz w:val="20"/>
                <w:szCs w:val="20"/>
              </w:rPr>
            </w:pPr>
            <w:r w:rsidRPr="00382FC7">
              <w:rPr>
                <w:rFonts w:cs="Arial"/>
                <w:b/>
                <w:bCs/>
                <w:iCs/>
                <w:sz w:val="20"/>
                <w:szCs w:val="20"/>
              </w:rPr>
              <w:t xml:space="preserve">YEAR 2: </w:t>
            </w:r>
            <w:r w:rsidRPr="00382FC7">
              <w:rPr>
                <w:rFonts w:cs="Arial"/>
                <w:iCs/>
                <w:sz w:val="20"/>
                <w:szCs w:val="20"/>
              </w:rPr>
              <w:t>VERTIV LIEBERT INTELLISLOT COMMUNICATIONS CARD</w:t>
            </w:r>
          </w:p>
          <w:p w14:paraId="48132F80" w14:textId="77777777" w:rsidR="00382FC7" w:rsidRPr="00382FC7" w:rsidRDefault="00382FC7" w:rsidP="000434C8">
            <w:pPr>
              <w:spacing w:before="120" w:after="120"/>
              <w:rPr>
                <w:rFonts w:cs="Arial"/>
                <w:iCs/>
                <w:sz w:val="20"/>
                <w:szCs w:val="20"/>
              </w:rPr>
            </w:pPr>
            <w:r w:rsidRPr="00382FC7">
              <w:rPr>
                <w:rFonts w:cs="Arial"/>
                <w:iCs/>
                <w:sz w:val="20"/>
                <w:szCs w:val="20"/>
              </w:rPr>
              <w:t xml:space="preserve">Mfr. Part Number: </w:t>
            </w:r>
            <w:r w:rsidRPr="00382FC7">
              <w:rPr>
                <w:rFonts w:cs="Arial"/>
                <w:b/>
                <w:bCs/>
                <w:iCs/>
                <w:sz w:val="20"/>
                <w:szCs w:val="20"/>
                <w:u w:val="single"/>
              </w:rPr>
              <w:t>RDU101</w:t>
            </w:r>
          </w:p>
        </w:tc>
        <w:tc>
          <w:tcPr>
            <w:tcW w:w="1620" w:type="dxa"/>
          </w:tcPr>
          <w:p w14:paraId="231221DC" w14:textId="77777777" w:rsidR="00382FC7" w:rsidRPr="00382FC7" w:rsidRDefault="00382FC7" w:rsidP="000434C8">
            <w:pPr>
              <w:spacing w:before="120" w:after="120"/>
              <w:jc w:val="both"/>
              <w:rPr>
                <w:rFonts w:cs="Arial"/>
                <w:sz w:val="20"/>
                <w:szCs w:val="20"/>
              </w:rPr>
            </w:pPr>
          </w:p>
        </w:tc>
        <w:tc>
          <w:tcPr>
            <w:tcW w:w="1818" w:type="dxa"/>
          </w:tcPr>
          <w:p w14:paraId="09A9BF08" w14:textId="77777777" w:rsidR="00382FC7" w:rsidRPr="00382FC7" w:rsidRDefault="00382FC7" w:rsidP="000434C8">
            <w:pPr>
              <w:spacing w:before="120" w:after="120"/>
              <w:jc w:val="both"/>
              <w:rPr>
                <w:rFonts w:cs="Arial"/>
                <w:sz w:val="20"/>
                <w:szCs w:val="20"/>
              </w:rPr>
            </w:pPr>
          </w:p>
        </w:tc>
      </w:tr>
      <w:tr w:rsidR="00382FC7" w:rsidRPr="000F1335" w14:paraId="2E2515CC" w14:textId="77777777" w:rsidTr="000434C8">
        <w:tc>
          <w:tcPr>
            <w:tcW w:w="828" w:type="dxa"/>
          </w:tcPr>
          <w:p w14:paraId="6687FDF0" w14:textId="77777777" w:rsidR="00382FC7" w:rsidRPr="00382FC7" w:rsidRDefault="00382FC7" w:rsidP="000434C8">
            <w:pPr>
              <w:spacing w:before="120" w:after="120"/>
              <w:jc w:val="both"/>
              <w:rPr>
                <w:rFonts w:cs="Arial"/>
                <w:iCs/>
                <w:sz w:val="20"/>
                <w:szCs w:val="20"/>
              </w:rPr>
            </w:pPr>
            <w:r w:rsidRPr="00382FC7">
              <w:rPr>
                <w:rFonts w:cs="Arial"/>
                <w:iCs/>
                <w:sz w:val="20"/>
                <w:szCs w:val="20"/>
              </w:rPr>
              <w:t>3</w:t>
            </w:r>
          </w:p>
        </w:tc>
        <w:tc>
          <w:tcPr>
            <w:tcW w:w="810" w:type="dxa"/>
          </w:tcPr>
          <w:p w14:paraId="0A25D2D5" w14:textId="7BA6066F" w:rsidR="00382FC7" w:rsidRPr="00382FC7" w:rsidRDefault="00382FC7" w:rsidP="000434C8">
            <w:pPr>
              <w:spacing w:before="120" w:after="120"/>
              <w:jc w:val="both"/>
              <w:rPr>
                <w:rFonts w:cs="Arial"/>
                <w:iCs/>
                <w:sz w:val="20"/>
                <w:szCs w:val="20"/>
              </w:rPr>
            </w:pPr>
            <w:r w:rsidRPr="00382FC7">
              <w:rPr>
                <w:rFonts w:cs="Arial"/>
                <w:iCs/>
                <w:sz w:val="20"/>
                <w:szCs w:val="20"/>
              </w:rPr>
              <w:t>1</w:t>
            </w:r>
          </w:p>
        </w:tc>
        <w:tc>
          <w:tcPr>
            <w:tcW w:w="900" w:type="dxa"/>
          </w:tcPr>
          <w:p w14:paraId="6815E568" w14:textId="77777777" w:rsidR="00382FC7" w:rsidRPr="00382FC7" w:rsidRDefault="00382FC7" w:rsidP="000434C8">
            <w:pPr>
              <w:spacing w:before="120" w:after="120"/>
              <w:jc w:val="both"/>
              <w:rPr>
                <w:rFonts w:cs="Arial"/>
                <w:iCs/>
                <w:sz w:val="20"/>
                <w:szCs w:val="20"/>
              </w:rPr>
            </w:pPr>
            <w:r w:rsidRPr="00382FC7">
              <w:rPr>
                <w:rFonts w:cs="Arial"/>
                <w:iCs/>
                <w:sz w:val="20"/>
                <w:szCs w:val="20"/>
              </w:rPr>
              <w:t>Each</w:t>
            </w:r>
          </w:p>
        </w:tc>
        <w:tc>
          <w:tcPr>
            <w:tcW w:w="5040" w:type="dxa"/>
          </w:tcPr>
          <w:p w14:paraId="2B0EB12E" w14:textId="1585AB49" w:rsidR="00382FC7" w:rsidRPr="00382FC7" w:rsidRDefault="00382FC7" w:rsidP="000434C8">
            <w:pPr>
              <w:spacing w:before="120" w:after="120"/>
              <w:rPr>
                <w:rFonts w:cs="Arial"/>
                <w:iCs/>
                <w:sz w:val="20"/>
                <w:szCs w:val="20"/>
              </w:rPr>
            </w:pPr>
            <w:r w:rsidRPr="00382FC7">
              <w:rPr>
                <w:rFonts w:cs="Arial"/>
                <w:b/>
                <w:bCs/>
                <w:iCs/>
                <w:sz w:val="20"/>
                <w:szCs w:val="20"/>
              </w:rPr>
              <w:t xml:space="preserve">YEAR 2: </w:t>
            </w:r>
            <w:r w:rsidRPr="00382FC7">
              <w:rPr>
                <w:rFonts w:cs="Arial"/>
                <w:iCs/>
                <w:sz w:val="20"/>
                <w:szCs w:val="20"/>
              </w:rPr>
              <w:t>VERTIV LIEBERT POWER ASSURANCE PACKAGE – EXTENDED SERVICE AGREEMENT – 5 YEARS (Parts &amp; Labor)</w:t>
            </w:r>
          </w:p>
          <w:p w14:paraId="6DB008DA" w14:textId="77777777" w:rsidR="00382FC7" w:rsidRPr="00382FC7" w:rsidRDefault="00382FC7" w:rsidP="000434C8">
            <w:pPr>
              <w:spacing w:before="120" w:after="120"/>
              <w:rPr>
                <w:rFonts w:cs="Arial"/>
                <w:iCs/>
                <w:sz w:val="20"/>
                <w:szCs w:val="20"/>
              </w:rPr>
            </w:pPr>
            <w:r w:rsidRPr="00382FC7">
              <w:rPr>
                <w:rFonts w:cs="Arial"/>
                <w:iCs/>
                <w:sz w:val="20"/>
                <w:szCs w:val="20"/>
              </w:rPr>
              <w:lastRenderedPageBreak/>
              <w:t xml:space="preserve">Mfr. Part Number: </w:t>
            </w:r>
            <w:r w:rsidRPr="00382FC7">
              <w:rPr>
                <w:rFonts w:cs="Arial"/>
                <w:b/>
                <w:bCs/>
                <w:iCs/>
                <w:sz w:val="20"/>
                <w:szCs w:val="20"/>
                <w:u w:val="single"/>
              </w:rPr>
              <w:t>PAPGXT-1K3KRMV</w:t>
            </w:r>
          </w:p>
        </w:tc>
        <w:tc>
          <w:tcPr>
            <w:tcW w:w="1620" w:type="dxa"/>
          </w:tcPr>
          <w:p w14:paraId="1550768E" w14:textId="77777777" w:rsidR="00382FC7" w:rsidRPr="00382FC7" w:rsidRDefault="00382FC7" w:rsidP="000434C8">
            <w:pPr>
              <w:spacing w:before="120" w:after="120"/>
              <w:jc w:val="both"/>
              <w:rPr>
                <w:rFonts w:cs="Arial"/>
                <w:sz w:val="20"/>
                <w:szCs w:val="20"/>
              </w:rPr>
            </w:pPr>
          </w:p>
        </w:tc>
        <w:tc>
          <w:tcPr>
            <w:tcW w:w="1818" w:type="dxa"/>
          </w:tcPr>
          <w:p w14:paraId="4AE0D3AB" w14:textId="77777777" w:rsidR="00382FC7" w:rsidRPr="00382FC7" w:rsidRDefault="00382FC7" w:rsidP="000434C8">
            <w:pPr>
              <w:spacing w:before="120" w:after="120"/>
              <w:jc w:val="both"/>
              <w:rPr>
                <w:rFonts w:cs="Arial"/>
                <w:sz w:val="20"/>
                <w:szCs w:val="20"/>
              </w:rPr>
            </w:pPr>
          </w:p>
        </w:tc>
      </w:tr>
      <w:tr w:rsidR="00382FC7" w:rsidRPr="000F1335" w14:paraId="58A84F42" w14:textId="77777777" w:rsidTr="000434C8">
        <w:tc>
          <w:tcPr>
            <w:tcW w:w="828" w:type="dxa"/>
          </w:tcPr>
          <w:p w14:paraId="5FC2024F" w14:textId="77777777" w:rsidR="00382FC7" w:rsidRPr="00382FC7" w:rsidRDefault="00382FC7" w:rsidP="000434C8">
            <w:pPr>
              <w:spacing w:before="120" w:after="120"/>
              <w:jc w:val="both"/>
              <w:rPr>
                <w:rFonts w:cs="Arial"/>
                <w:iCs/>
                <w:sz w:val="20"/>
                <w:szCs w:val="20"/>
              </w:rPr>
            </w:pPr>
            <w:r w:rsidRPr="00382FC7">
              <w:rPr>
                <w:rFonts w:cs="Arial"/>
                <w:iCs/>
                <w:sz w:val="20"/>
                <w:szCs w:val="20"/>
              </w:rPr>
              <w:t>4</w:t>
            </w:r>
          </w:p>
        </w:tc>
        <w:tc>
          <w:tcPr>
            <w:tcW w:w="810" w:type="dxa"/>
          </w:tcPr>
          <w:p w14:paraId="30DF6A51" w14:textId="7DB97134" w:rsidR="00382FC7" w:rsidRPr="00382FC7" w:rsidRDefault="00382FC7" w:rsidP="000434C8">
            <w:pPr>
              <w:spacing w:before="120" w:after="120"/>
              <w:jc w:val="both"/>
              <w:rPr>
                <w:rFonts w:cs="Arial"/>
                <w:iCs/>
                <w:sz w:val="20"/>
                <w:szCs w:val="20"/>
              </w:rPr>
            </w:pPr>
            <w:r w:rsidRPr="00382FC7">
              <w:rPr>
                <w:rFonts w:cs="Arial"/>
                <w:iCs/>
                <w:sz w:val="20"/>
                <w:szCs w:val="20"/>
              </w:rPr>
              <w:t>1</w:t>
            </w:r>
          </w:p>
        </w:tc>
        <w:tc>
          <w:tcPr>
            <w:tcW w:w="900" w:type="dxa"/>
          </w:tcPr>
          <w:p w14:paraId="05FE6232" w14:textId="77777777" w:rsidR="00382FC7" w:rsidRPr="00382FC7" w:rsidRDefault="00382FC7" w:rsidP="000434C8">
            <w:pPr>
              <w:spacing w:before="120" w:after="120"/>
              <w:jc w:val="both"/>
              <w:rPr>
                <w:rFonts w:cs="Arial"/>
                <w:iCs/>
                <w:sz w:val="20"/>
                <w:szCs w:val="20"/>
              </w:rPr>
            </w:pPr>
            <w:r w:rsidRPr="00382FC7">
              <w:rPr>
                <w:rFonts w:cs="Arial"/>
                <w:iCs/>
                <w:sz w:val="20"/>
                <w:szCs w:val="20"/>
              </w:rPr>
              <w:t>Each</w:t>
            </w:r>
          </w:p>
        </w:tc>
        <w:tc>
          <w:tcPr>
            <w:tcW w:w="5040" w:type="dxa"/>
          </w:tcPr>
          <w:p w14:paraId="0B09D78F" w14:textId="4C12F6CB" w:rsidR="00382FC7" w:rsidRPr="00382FC7" w:rsidRDefault="00382FC7" w:rsidP="000434C8">
            <w:pPr>
              <w:spacing w:before="120" w:after="120"/>
              <w:rPr>
                <w:rFonts w:cs="Arial"/>
                <w:iCs/>
                <w:sz w:val="20"/>
                <w:szCs w:val="20"/>
              </w:rPr>
            </w:pPr>
            <w:r w:rsidRPr="00382FC7">
              <w:rPr>
                <w:rFonts w:cs="Arial"/>
                <w:b/>
                <w:bCs/>
                <w:iCs/>
                <w:sz w:val="20"/>
                <w:szCs w:val="20"/>
              </w:rPr>
              <w:t xml:space="preserve">YEAR 2: </w:t>
            </w:r>
            <w:r w:rsidRPr="00382FC7">
              <w:rPr>
                <w:rFonts w:cs="Arial"/>
                <w:iCs/>
                <w:sz w:val="20"/>
                <w:szCs w:val="20"/>
              </w:rPr>
              <w:t>VERTIV LIEBERT GXT5, 1000VA/1000W, 120V UPS</w:t>
            </w:r>
          </w:p>
          <w:p w14:paraId="139F2FB1" w14:textId="77777777" w:rsidR="00382FC7" w:rsidRPr="00382FC7" w:rsidRDefault="00382FC7" w:rsidP="000434C8">
            <w:pPr>
              <w:spacing w:before="120" w:after="120"/>
              <w:rPr>
                <w:rFonts w:cs="Arial"/>
                <w:iCs/>
                <w:sz w:val="20"/>
                <w:szCs w:val="20"/>
              </w:rPr>
            </w:pPr>
            <w:r w:rsidRPr="00382FC7">
              <w:rPr>
                <w:rFonts w:cs="Arial"/>
                <w:iCs/>
                <w:sz w:val="20"/>
                <w:szCs w:val="20"/>
              </w:rPr>
              <w:t xml:space="preserve">Mfr. Part Number: </w:t>
            </w:r>
            <w:r w:rsidRPr="00382FC7">
              <w:rPr>
                <w:rFonts w:cs="Arial"/>
                <w:b/>
                <w:bCs/>
                <w:iCs/>
                <w:sz w:val="20"/>
                <w:szCs w:val="20"/>
                <w:u w:val="single"/>
              </w:rPr>
              <w:t>GXT5-1000LVRT2UXL</w:t>
            </w:r>
          </w:p>
        </w:tc>
        <w:tc>
          <w:tcPr>
            <w:tcW w:w="1620" w:type="dxa"/>
          </w:tcPr>
          <w:p w14:paraId="5CF54941" w14:textId="77777777" w:rsidR="00382FC7" w:rsidRPr="00382FC7" w:rsidRDefault="00382FC7" w:rsidP="000434C8">
            <w:pPr>
              <w:spacing w:before="120" w:after="120"/>
              <w:jc w:val="both"/>
              <w:rPr>
                <w:rFonts w:cs="Arial"/>
                <w:sz w:val="20"/>
                <w:szCs w:val="20"/>
              </w:rPr>
            </w:pPr>
          </w:p>
        </w:tc>
        <w:tc>
          <w:tcPr>
            <w:tcW w:w="1818" w:type="dxa"/>
          </w:tcPr>
          <w:p w14:paraId="4908260B" w14:textId="77777777" w:rsidR="00382FC7" w:rsidRPr="00382FC7" w:rsidRDefault="00382FC7" w:rsidP="000434C8">
            <w:pPr>
              <w:spacing w:before="120" w:after="120"/>
              <w:jc w:val="both"/>
              <w:rPr>
                <w:rFonts w:cs="Arial"/>
                <w:sz w:val="20"/>
                <w:szCs w:val="20"/>
              </w:rPr>
            </w:pPr>
          </w:p>
        </w:tc>
      </w:tr>
      <w:tr w:rsidR="00382FC7" w:rsidRPr="000F1335" w14:paraId="6EBA6076" w14:textId="77777777" w:rsidTr="000434C8">
        <w:tc>
          <w:tcPr>
            <w:tcW w:w="828" w:type="dxa"/>
          </w:tcPr>
          <w:p w14:paraId="4BF579F5" w14:textId="77777777" w:rsidR="00382FC7" w:rsidRPr="00382FC7" w:rsidRDefault="00382FC7" w:rsidP="000434C8">
            <w:pPr>
              <w:spacing w:before="120" w:after="120"/>
              <w:jc w:val="both"/>
              <w:rPr>
                <w:rFonts w:cs="Arial"/>
                <w:iCs/>
                <w:sz w:val="20"/>
                <w:szCs w:val="20"/>
              </w:rPr>
            </w:pPr>
            <w:r w:rsidRPr="00382FC7">
              <w:rPr>
                <w:rFonts w:cs="Arial"/>
                <w:iCs/>
                <w:sz w:val="20"/>
                <w:szCs w:val="20"/>
              </w:rPr>
              <w:t>5</w:t>
            </w:r>
          </w:p>
        </w:tc>
        <w:tc>
          <w:tcPr>
            <w:tcW w:w="810" w:type="dxa"/>
          </w:tcPr>
          <w:p w14:paraId="235483D2" w14:textId="727CA86E" w:rsidR="00382FC7" w:rsidRPr="00382FC7" w:rsidRDefault="00382FC7" w:rsidP="000434C8">
            <w:pPr>
              <w:spacing w:before="120" w:after="120"/>
              <w:jc w:val="both"/>
              <w:rPr>
                <w:rFonts w:cs="Arial"/>
                <w:iCs/>
                <w:sz w:val="20"/>
                <w:szCs w:val="20"/>
              </w:rPr>
            </w:pPr>
            <w:r w:rsidRPr="00382FC7">
              <w:rPr>
                <w:rFonts w:cs="Arial"/>
                <w:iCs/>
                <w:sz w:val="20"/>
                <w:szCs w:val="20"/>
              </w:rPr>
              <w:t>1</w:t>
            </w:r>
          </w:p>
        </w:tc>
        <w:tc>
          <w:tcPr>
            <w:tcW w:w="900" w:type="dxa"/>
          </w:tcPr>
          <w:p w14:paraId="7C51E4A1" w14:textId="77777777" w:rsidR="00382FC7" w:rsidRPr="00382FC7" w:rsidRDefault="00382FC7" w:rsidP="000434C8">
            <w:pPr>
              <w:spacing w:before="120" w:after="120"/>
              <w:jc w:val="both"/>
              <w:rPr>
                <w:rFonts w:cs="Arial"/>
                <w:iCs/>
                <w:sz w:val="20"/>
                <w:szCs w:val="20"/>
              </w:rPr>
            </w:pPr>
            <w:r w:rsidRPr="00382FC7">
              <w:rPr>
                <w:rFonts w:cs="Arial"/>
                <w:iCs/>
                <w:sz w:val="20"/>
                <w:szCs w:val="20"/>
              </w:rPr>
              <w:t>Each</w:t>
            </w:r>
          </w:p>
        </w:tc>
        <w:tc>
          <w:tcPr>
            <w:tcW w:w="5040" w:type="dxa"/>
          </w:tcPr>
          <w:p w14:paraId="6CBCF06B" w14:textId="15DEA4C1" w:rsidR="00382FC7" w:rsidRPr="00382FC7" w:rsidRDefault="00382FC7" w:rsidP="000434C8">
            <w:pPr>
              <w:spacing w:before="120" w:after="120"/>
              <w:rPr>
                <w:rFonts w:cs="Arial"/>
                <w:iCs/>
                <w:sz w:val="20"/>
                <w:szCs w:val="20"/>
              </w:rPr>
            </w:pPr>
            <w:r w:rsidRPr="00382FC7">
              <w:rPr>
                <w:rFonts w:cs="Arial"/>
                <w:b/>
                <w:bCs/>
                <w:iCs/>
                <w:sz w:val="20"/>
                <w:szCs w:val="20"/>
              </w:rPr>
              <w:t xml:space="preserve">YEAR 2: </w:t>
            </w:r>
            <w:r w:rsidRPr="00382FC7">
              <w:rPr>
                <w:rFonts w:cs="Arial"/>
                <w:iCs/>
                <w:sz w:val="20"/>
                <w:szCs w:val="20"/>
              </w:rPr>
              <w:t>VERTIV LIEBERT INTELLISLOT COMMUNICATIONS CARD</w:t>
            </w:r>
          </w:p>
          <w:p w14:paraId="2760237F" w14:textId="77777777" w:rsidR="00382FC7" w:rsidRPr="00382FC7" w:rsidRDefault="00382FC7" w:rsidP="000434C8">
            <w:pPr>
              <w:spacing w:before="120" w:after="120"/>
              <w:rPr>
                <w:rFonts w:cs="Arial"/>
                <w:iCs/>
                <w:sz w:val="20"/>
                <w:szCs w:val="20"/>
              </w:rPr>
            </w:pPr>
            <w:r w:rsidRPr="00382FC7">
              <w:rPr>
                <w:rFonts w:cs="Arial"/>
                <w:iCs/>
                <w:sz w:val="20"/>
                <w:szCs w:val="20"/>
              </w:rPr>
              <w:t xml:space="preserve">Mfr. Part Number: </w:t>
            </w:r>
            <w:r w:rsidRPr="00382FC7">
              <w:rPr>
                <w:rFonts w:cs="Arial"/>
                <w:b/>
                <w:bCs/>
                <w:iCs/>
                <w:sz w:val="20"/>
                <w:szCs w:val="20"/>
                <w:u w:val="single"/>
              </w:rPr>
              <w:t>RDU101</w:t>
            </w:r>
          </w:p>
        </w:tc>
        <w:tc>
          <w:tcPr>
            <w:tcW w:w="1620" w:type="dxa"/>
          </w:tcPr>
          <w:p w14:paraId="2E3E84E5" w14:textId="77777777" w:rsidR="00382FC7" w:rsidRPr="00382FC7" w:rsidRDefault="00382FC7" w:rsidP="000434C8">
            <w:pPr>
              <w:spacing w:before="120" w:after="120"/>
              <w:jc w:val="both"/>
              <w:rPr>
                <w:rFonts w:cs="Arial"/>
                <w:sz w:val="20"/>
                <w:szCs w:val="20"/>
              </w:rPr>
            </w:pPr>
          </w:p>
        </w:tc>
        <w:tc>
          <w:tcPr>
            <w:tcW w:w="1818" w:type="dxa"/>
          </w:tcPr>
          <w:p w14:paraId="2F7D2327" w14:textId="77777777" w:rsidR="00382FC7" w:rsidRPr="00382FC7" w:rsidRDefault="00382FC7" w:rsidP="000434C8">
            <w:pPr>
              <w:spacing w:before="120" w:after="120"/>
              <w:jc w:val="both"/>
              <w:rPr>
                <w:rFonts w:cs="Arial"/>
                <w:sz w:val="20"/>
                <w:szCs w:val="20"/>
              </w:rPr>
            </w:pPr>
          </w:p>
        </w:tc>
      </w:tr>
      <w:tr w:rsidR="00382FC7" w:rsidRPr="000F1335" w14:paraId="089A6CA4" w14:textId="77777777" w:rsidTr="000434C8">
        <w:tc>
          <w:tcPr>
            <w:tcW w:w="828" w:type="dxa"/>
          </w:tcPr>
          <w:p w14:paraId="7F139223" w14:textId="77777777" w:rsidR="00382FC7" w:rsidRPr="00382FC7" w:rsidRDefault="00382FC7" w:rsidP="000434C8">
            <w:pPr>
              <w:spacing w:before="120" w:after="120"/>
              <w:jc w:val="both"/>
              <w:rPr>
                <w:rFonts w:cs="Arial"/>
                <w:iCs/>
                <w:sz w:val="20"/>
                <w:szCs w:val="20"/>
              </w:rPr>
            </w:pPr>
            <w:r w:rsidRPr="00382FC7">
              <w:rPr>
                <w:rFonts w:cs="Arial"/>
                <w:iCs/>
                <w:sz w:val="20"/>
                <w:szCs w:val="20"/>
              </w:rPr>
              <w:t>6</w:t>
            </w:r>
          </w:p>
        </w:tc>
        <w:tc>
          <w:tcPr>
            <w:tcW w:w="810" w:type="dxa"/>
          </w:tcPr>
          <w:p w14:paraId="2CDA51E9" w14:textId="18193C98" w:rsidR="00382FC7" w:rsidRPr="00382FC7" w:rsidRDefault="00382FC7" w:rsidP="000434C8">
            <w:pPr>
              <w:spacing w:before="120" w:after="120"/>
              <w:jc w:val="both"/>
              <w:rPr>
                <w:rFonts w:cs="Arial"/>
                <w:iCs/>
                <w:sz w:val="20"/>
                <w:szCs w:val="20"/>
              </w:rPr>
            </w:pPr>
            <w:r w:rsidRPr="00382FC7">
              <w:rPr>
                <w:rFonts w:cs="Arial"/>
                <w:iCs/>
                <w:sz w:val="20"/>
                <w:szCs w:val="20"/>
              </w:rPr>
              <w:t>1</w:t>
            </w:r>
          </w:p>
        </w:tc>
        <w:tc>
          <w:tcPr>
            <w:tcW w:w="900" w:type="dxa"/>
          </w:tcPr>
          <w:p w14:paraId="4E852199" w14:textId="77777777" w:rsidR="00382FC7" w:rsidRPr="00382FC7" w:rsidRDefault="00382FC7" w:rsidP="000434C8">
            <w:pPr>
              <w:spacing w:before="120" w:after="120"/>
              <w:jc w:val="both"/>
              <w:rPr>
                <w:rFonts w:cs="Arial"/>
                <w:iCs/>
                <w:sz w:val="20"/>
                <w:szCs w:val="20"/>
              </w:rPr>
            </w:pPr>
            <w:r w:rsidRPr="00382FC7">
              <w:rPr>
                <w:rFonts w:cs="Arial"/>
                <w:iCs/>
                <w:sz w:val="20"/>
                <w:szCs w:val="20"/>
              </w:rPr>
              <w:t>Each</w:t>
            </w:r>
          </w:p>
        </w:tc>
        <w:tc>
          <w:tcPr>
            <w:tcW w:w="5040" w:type="dxa"/>
          </w:tcPr>
          <w:p w14:paraId="6466CF22" w14:textId="0DAC0DC7" w:rsidR="00382FC7" w:rsidRPr="00382FC7" w:rsidRDefault="00382FC7" w:rsidP="000434C8">
            <w:pPr>
              <w:spacing w:before="120" w:after="120"/>
              <w:rPr>
                <w:rFonts w:cs="Arial"/>
                <w:iCs/>
                <w:sz w:val="20"/>
                <w:szCs w:val="20"/>
              </w:rPr>
            </w:pPr>
            <w:r w:rsidRPr="00382FC7">
              <w:rPr>
                <w:rFonts w:cs="Arial"/>
                <w:b/>
                <w:bCs/>
                <w:iCs/>
                <w:sz w:val="20"/>
                <w:szCs w:val="20"/>
              </w:rPr>
              <w:t xml:space="preserve">YEAR 2: </w:t>
            </w:r>
            <w:r w:rsidRPr="00382FC7">
              <w:rPr>
                <w:rFonts w:cs="Arial"/>
                <w:iCs/>
                <w:sz w:val="20"/>
                <w:szCs w:val="20"/>
              </w:rPr>
              <w:t>VERTIV LIEBERT POWER ASSURANCE PACKAGE – EXTENDED SERVICE AGREEMENT – 5 YEARS ON-SITE PARTS &amp; LABOR</w:t>
            </w:r>
          </w:p>
          <w:p w14:paraId="57254269" w14:textId="77777777" w:rsidR="00382FC7" w:rsidRPr="00382FC7" w:rsidRDefault="00382FC7" w:rsidP="000434C8">
            <w:pPr>
              <w:spacing w:before="120" w:after="120"/>
              <w:rPr>
                <w:rFonts w:cs="Arial"/>
                <w:iCs/>
                <w:sz w:val="20"/>
                <w:szCs w:val="20"/>
              </w:rPr>
            </w:pPr>
            <w:r w:rsidRPr="00382FC7">
              <w:rPr>
                <w:rFonts w:cs="Arial"/>
                <w:iCs/>
                <w:sz w:val="20"/>
                <w:szCs w:val="20"/>
              </w:rPr>
              <w:t xml:space="preserve">Mfr. Part Number: </w:t>
            </w:r>
            <w:r w:rsidRPr="00382FC7">
              <w:rPr>
                <w:rFonts w:cs="Arial"/>
                <w:b/>
                <w:bCs/>
                <w:iCs/>
                <w:sz w:val="20"/>
                <w:szCs w:val="20"/>
                <w:u w:val="single"/>
              </w:rPr>
              <w:t>PAPGXT-1K3KRMV</w:t>
            </w:r>
          </w:p>
        </w:tc>
        <w:tc>
          <w:tcPr>
            <w:tcW w:w="1620" w:type="dxa"/>
          </w:tcPr>
          <w:p w14:paraId="4B71A809" w14:textId="77777777" w:rsidR="00382FC7" w:rsidRPr="00382FC7" w:rsidRDefault="00382FC7" w:rsidP="000434C8">
            <w:pPr>
              <w:spacing w:before="120" w:after="120"/>
              <w:jc w:val="both"/>
              <w:rPr>
                <w:rFonts w:cs="Arial"/>
                <w:sz w:val="20"/>
                <w:szCs w:val="20"/>
              </w:rPr>
            </w:pPr>
          </w:p>
        </w:tc>
        <w:tc>
          <w:tcPr>
            <w:tcW w:w="1818" w:type="dxa"/>
          </w:tcPr>
          <w:p w14:paraId="62483EB4" w14:textId="77777777" w:rsidR="00382FC7" w:rsidRPr="00382FC7" w:rsidRDefault="00382FC7" w:rsidP="000434C8">
            <w:pPr>
              <w:spacing w:before="120" w:after="120"/>
              <w:jc w:val="both"/>
              <w:rPr>
                <w:rFonts w:cs="Arial"/>
                <w:sz w:val="20"/>
                <w:szCs w:val="20"/>
              </w:rPr>
            </w:pPr>
          </w:p>
        </w:tc>
      </w:tr>
      <w:tr w:rsidR="00382FC7" w:rsidRPr="000F1335" w14:paraId="62E6282A" w14:textId="77777777" w:rsidTr="000434C8">
        <w:tc>
          <w:tcPr>
            <w:tcW w:w="828" w:type="dxa"/>
          </w:tcPr>
          <w:p w14:paraId="27467C9D" w14:textId="77777777" w:rsidR="00382FC7" w:rsidRPr="00382FC7" w:rsidRDefault="00382FC7" w:rsidP="000434C8">
            <w:pPr>
              <w:spacing w:before="120" w:after="120"/>
              <w:jc w:val="both"/>
              <w:rPr>
                <w:rFonts w:cs="Arial"/>
                <w:iCs/>
                <w:sz w:val="20"/>
                <w:szCs w:val="20"/>
              </w:rPr>
            </w:pPr>
            <w:r w:rsidRPr="00382FC7">
              <w:rPr>
                <w:rFonts w:cs="Arial"/>
                <w:iCs/>
                <w:sz w:val="20"/>
                <w:szCs w:val="20"/>
              </w:rPr>
              <w:t>7</w:t>
            </w:r>
          </w:p>
        </w:tc>
        <w:tc>
          <w:tcPr>
            <w:tcW w:w="810" w:type="dxa"/>
          </w:tcPr>
          <w:p w14:paraId="56274CE1" w14:textId="0BC19229" w:rsidR="00382FC7" w:rsidRPr="00382FC7" w:rsidRDefault="00382FC7" w:rsidP="000434C8">
            <w:pPr>
              <w:spacing w:before="120" w:after="120"/>
              <w:jc w:val="both"/>
              <w:rPr>
                <w:rFonts w:cs="Arial"/>
                <w:iCs/>
                <w:sz w:val="20"/>
                <w:szCs w:val="20"/>
              </w:rPr>
            </w:pPr>
            <w:r w:rsidRPr="00382FC7">
              <w:rPr>
                <w:rFonts w:cs="Arial"/>
                <w:iCs/>
                <w:sz w:val="20"/>
                <w:szCs w:val="20"/>
              </w:rPr>
              <w:t>1</w:t>
            </w:r>
          </w:p>
        </w:tc>
        <w:tc>
          <w:tcPr>
            <w:tcW w:w="900" w:type="dxa"/>
          </w:tcPr>
          <w:p w14:paraId="3CBD3645" w14:textId="77777777" w:rsidR="00382FC7" w:rsidRPr="00382FC7" w:rsidRDefault="00382FC7" w:rsidP="000434C8">
            <w:pPr>
              <w:spacing w:before="120" w:after="120"/>
              <w:jc w:val="both"/>
              <w:rPr>
                <w:rFonts w:cs="Arial"/>
                <w:iCs/>
                <w:sz w:val="20"/>
                <w:szCs w:val="20"/>
              </w:rPr>
            </w:pPr>
            <w:r w:rsidRPr="00382FC7">
              <w:rPr>
                <w:rFonts w:cs="Arial"/>
                <w:iCs/>
                <w:sz w:val="20"/>
                <w:szCs w:val="20"/>
              </w:rPr>
              <w:t>Each</w:t>
            </w:r>
          </w:p>
        </w:tc>
        <w:tc>
          <w:tcPr>
            <w:tcW w:w="5040" w:type="dxa"/>
          </w:tcPr>
          <w:p w14:paraId="41D7C970" w14:textId="5F14E2E5" w:rsidR="00382FC7" w:rsidRPr="00382FC7" w:rsidRDefault="00382FC7" w:rsidP="000434C8">
            <w:pPr>
              <w:spacing w:before="120" w:after="120"/>
              <w:rPr>
                <w:rFonts w:cs="Arial"/>
                <w:iCs/>
                <w:sz w:val="20"/>
                <w:szCs w:val="20"/>
              </w:rPr>
            </w:pPr>
            <w:r w:rsidRPr="00382FC7">
              <w:rPr>
                <w:rFonts w:cs="Arial"/>
                <w:b/>
                <w:bCs/>
                <w:iCs/>
                <w:sz w:val="20"/>
                <w:szCs w:val="20"/>
              </w:rPr>
              <w:t xml:space="preserve">YEAR 2: </w:t>
            </w:r>
            <w:r w:rsidRPr="00382FC7">
              <w:rPr>
                <w:rFonts w:cs="Arial"/>
                <w:iCs/>
                <w:sz w:val="20"/>
                <w:szCs w:val="20"/>
              </w:rPr>
              <w:t>VERTIV LIEBERT GXT5, 6000VA/6000W, 208V UPS</w:t>
            </w:r>
          </w:p>
          <w:p w14:paraId="0E579566" w14:textId="77777777" w:rsidR="00382FC7" w:rsidRPr="00382FC7" w:rsidRDefault="00382FC7" w:rsidP="000434C8">
            <w:pPr>
              <w:spacing w:before="120" w:after="120"/>
              <w:rPr>
                <w:rFonts w:cs="Arial"/>
                <w:iCs/>
                <w:sz w:val="20"/>
                <w:szCs w:val="20"/>
              </w:rPr>
            </w:pPr>
            <w:r w:rsidRPr="00382FC7">
              <w:rPr>
                <w:rFonts w:cs="Arial"/>
                <w:iCs/>
                <w:sz w:val="20"/>
                <w:szCs w:val="20"/>
              </w:rPr>
              <w:t xml:space="preserve">Mfr. Part Number: </w:t>
            </w:r>
            <w:r w:rsidRPr="00382FC7">
              <w:rPr>
                <w:rFonts w:cs="Arial"/>
                <w:b/>
                <w:bCs/>
                <w:iCs/>
                <w:sz w:val="20"/>
                <w:szCs w:val="20"/>
                <w:u w:val="single"/>
              </w:rPr>
              <w:t>GXT5-6000MVRT4UXLN</w:t>
            </w:r>
          </w:p>
        </w:tc>
        <w:tc>
          <w:tcPr>
            <w:tcW w:w="1620" w:type="dxa"/>
          </w:tcPr>
          <w:p w14:paraId="510B1703" w14:textId="77777777" w:rsidR="00382FC7" w:rsidRPr="00382FC7" w:rsidRDefault="00382FC7" w:rsidP="000434C8">
            <w:pPr>
              <w:spacing w:before="120" w:after="120"/>
              <w:jc w:val="both"/>
              <w:rPr>
                <w:rFonts w:cs="Arial"/>
                <w:sz w:val="20"/>
                <w:szCs w:val="20"/>
              </w:rPr>
            </w:pPr>
          </w:p>
        </w:tc>
        <w:tc>
          <w:tcPr>
            <w:tcW w:w="1818" w:type="dxa"/>
          </w:tcPr>
          <w:p w14:paraId="317EA755" w14:textId="77777777" w:rsidR="00382FC7" w:rsidRPr="00382FC7" w:rsidRDefault="00382FC7" w:rsidP="000434C8">
            <w:pPr>
              <w:spacing w:before="120" w:after="120"/>
              <w:jc w:val="both"/>
              <w:rPr>
                <w:rFonts w:cs="Arial"/>
                <w:sz w:val="20"/>
                <w:szCs w:val="20"/>
              </w:rPr>
            </w:pPr>
          </w:p>
        </w:tc>
      </w:tr>
      <w:tr w:rsidR="00382FC7" w:rsidRPr="000F1335" w14:paraId="1741EC2C" w14:textId="77777777" w:rsidTr="000434C8">
        <w:tc>
          <w:tcPr>
            <w:tcW w:w="828" w:type="dxa"/>
          </w:tcPr>
          <w:p w14:paraId="329FCD9E" w14:textId="77777777" w:rsidR="00382FC7" w:rsidRPr="00382FC7" w:rsidRDefault="00382FC7" w:rsidP="000434C8">
            <w:pPr>
              <w:spacing w:before="120" w:after="120"/>
              <w:jc w:val="both"/>
              <w:rPr>
                <w:rFonts w:cs="Arial"/>
                <w:iCs/>
                <w:sz w:val="20"/>
                <w:szCs w:val="20"/>
              </w:rPr>
            </w:pPr>
            <w:r w:rsidRPr="00382FC7">
              <w:rPr>
                <w:rFonts w:cs="Arial"/>
                <w:iCs/>
                <w:sz w:val="20"/>
                <w:szCs w:val="20"/>
              </w:rPr>
              <w:t>8</w:t>
            </w:r>
          </w:p>
        </w:tc>
        <w:tc>
          <w:tcPr>
            <w:tcW w:w="810" w:type="dxa"/>
          </w:tcPr>
          <w:p w14:paraId="379FF1A1" w14:textId="4DC393F4" w:rsidR="00382FC7" w:rsidRPr="00382FC7" w:rsidRDefault="00382FC7" w:rsidP="000434C8">
            <w:pPr>
              <w:spacing w:before="120" w:after="120"/>
              <w:jc w:val="both"/>
              <w:rPr>
                <w:rFonts w:cs="Arial"/>
                <w:iCs/>
                <w:sz w:val="20"/>
                <w:szCs w:val="20"/>
              </w:rPr>
            </w:pPr>
            <w:r w:rsidRPr="00382FC7">
              <w:rPr>
                <w:rFonts w:cs="Arial"/>
                <w:iCs/>
                <w:sz w:val="20"/>
                <w:szCs w:val="20"/>
              </w:rPr>
              <w:t>1</w:t>
            </w:r>
          </w:p>
        </w:tc>
        <w:tc>
          <w:tcPr>
            <w:tcW w:w="900" w:type="dxa"/>
          </w:tcPr>
          <w:p w14:paraId="0E056F0E" w14:textId="77777777" w:rsidR="00382FC7" w:rsidRPr="00382FC7" w:rsidRDefault="00382FC7" w:rsidP="000434C8">
            <w:pPr>
              <w:spacing w:before="120" w:after="120"/>
              <w:jc w:val="both"/>
              <w:rPr>
                <w:rFonts w:cs="Arial"/>
                <w:iCs/>
                <w:sz w:val="20"/>
                <w:szCs w:val="20"/>
              </w:rPr>
            </w:pPr>
            <w:r w:rsidRPr="00382FC7">
              <w:rPr>
                <w:rFonts w:cs="Arial"/>
                <w:iCs/>
                <w:sz w:val="20"/>
                <w:szCs w:val="20"/>
              </w:rPr>
              <w:t>Each</w:t>
            </w:r>
          </w:p>
        </w:tc>
        <w:tc>
          <w:tcPr>
            <w:tcW w:w="5040" w:type="dxa"/>
          </w:tcPr>
          <w:p w14:paraId="01821D18" w14:textId="7ED17EF6" w:rsidR="00382FC7" w:rsidRPr="00382FC7" w:rsidRDefault="00382FC7" w:rsidP="000434C8">
            <w:pPr>
              <w:spacing w:before="120" w:after="120"/>
              <w:rPr>
                <w:rFonts w:cs="Arial"/>
                <w:iCs/>
                <w:sz w:val="20"/>
                <w:szCs w:val="20"/>
              </w:rPr>
            </w:pPr>
            <w:r w:rsidRPr="00382FC7">
              <w:rPr>
                <w:rFonts w:cs="Arial"/>
                <w:b/>
                <w:bCs/>
                <w:iCs/>
                <w:sz w:val="20"/>
                <w:szCs w:val="20"/>
              </w:rPr>
              <w:t xml:space="preserve">YEAR 2: </w:t>
            </w:r>
            <w:r w:rsidRPr="00382FC7">
              <w:rPr>
                <w:rFonts w:cs="Arial"/>
                <w:iCs/>
                <w:sz w:val="20"/>
                <w:szCs w:val="20"/>
              </w:rPr>
              <w:t>VERTIV MICROPOD FOR GXT5-6000MVRT4UXLN</w:t>
            </w:r>
          </w:p>
          <w:p w14:paraId="77A2CD40" w14:textId="77777777" w:rsidR="00382FC7" w:rsidRPr="00382FC7" w:rsidRDefault="00382FC7" w:rsidP="000434C8">
            <w:pPr>
              <w:spacing w:before="120" w:after="120"/>
              <w:rPr>
                <w:rFonts w:cs="Arial"/>
                <w:iCs/>
                <w:sz w:val="20"/>
                <w:szCs w:val="20"/>
              </w:rPr>
            </w:pPr>
            <w:r w:rsidRPr="00382FC7">
              <w:rPr>
                <w:rFonts w:cs="Arial"/>
                <w:iCs/>
                <w:sz w:val="20"/>
                <w:szCs w:val="20"/>
              </w:rPr>
              <w:t xml:space="preserve">Mfr. Part Number: </w:t>
            </w:r>
            <w:r w:rsidRPr="00382FC7">
              <w:rPr>
                <w:rFonts w:cs="Arial"/>
                <w:b/>
                <w:bCs/>
                <w:iCs/>
                <w:sz w:val="20"/>
                <w:szCs w:val="20"/>
                <w:u w:val="single"/>
              </w:rPr>
              <w:t>PD5-005</w:t>
            </w:r>
          </w:p>
        </w:tc>
        <w:tc>
          <w:tcPr>
            <w:tcW w:w="1620" w:type="dxa"/>
          </w:tcPr>
          <w:p w14:paraId="3BA8FE8C" w14:textId="77777777" w:rsidR="00382FC7" w:rsidRPr="00382FC7" w:rsidRDefault="00382FC7" w:rsidP="000434C8">
            <w:pPr>
              <w:spacing w:before="120" w:after="120"/>
              <w:jc w:val="both"/>
              <w:rPr>
                <w:rFonts w:cs="Arial"/>
                <w:sz w:val="20"/>
                <w:szCs w:val="20"/>
              </w:rPr>
            </w:pPr>
          </w:p>
        </w:tc>
        <w:tc>
          <w:tcPr>
            <w:tcW w:w="1818" w:type="dxa"/>
          </w:tcPr>
          <w:p w14:paraId="5D3A0E42" w14:textId="77777777" w:rsidR="00382FC7" w:rsidRPr="00382FC7" w:rsidRDefault="00382FC7" w:rsidP="000434C8">
            <w:pPr>
              <w:spacing w:before="120" w:after="120"/>
              <w:jc w:val="both"/>
              <w:rPr>
                <w:rFonts w:cs="Arial"/>
                <w:sz w:val="20"/>
                <w:szCs w:val="20"/>
              </w:rPr>
            </w:pPr>
          </w:p>
        </w:tc>
      </w:tr>
      <w:tr w:rsidR="00382FC7" w:rsidRPr="000F1335" w14:paraId="6808790C" w14:textId="77777777" w:rsidTr="000434C8">
        <w:tc>
          <w:tcPr>
            <w:tcW w:w="828" w:type="dxa"/>
          </w:tcPr>
          <w:p w14:paraId="570E0091" w14:textId="77777777" w:rsidR="00382FC7" w:rsidRPr="00382FC7" w:rsidRDefault="00382FC7" w:rsidP="000434C8">
            <w:pPr>
              <w:spacing w:before="120" w:after="120"/>
              <w:jc w:val="both"/>
              <w:rPr>
                <w:rFonts w:cs="Arial"/>
                <w:iCs/>
                <w:sz w:val="20"/>
                <w:szCs w:val="20"/>
              </w:rPr>
            </w:pPr>
            <w:r w:rsidRPr="00382FC7">
              <w:rPr>
                <w:rFonts w:cs="Arial"/>
                <w:iCs/>
                <w:sz w:val="20"/>
                <w:szCs w:val="20"/>
              </w:rPr>
              <w:t>9</w:t>
            </w:r>
          </w:p>
        </w:tc>
        <w:tc>
          <w:tcPr>
            <w:tcW w:w="810" w:type="dxa"/>
          </w:tcPr>
          <w:p w14:paraId="4F389770" w14:textId="6F885D00" w:rsidR="00382FC7" w:rsidRPr="00382FC7" w:rsidRDefault="00382FC7" w:rsidP="000434C8">
            <w:pPr>
              <w:spacing w:before="120" w:after="120"/>
              <w:jc w:val="both"/>
              <w:rPr>
                <w:rFonts w:cs="Arial"/>
                <w:iCs/>
                <w:sz w:val="20"/>
                <w:szCs w:val="20"/>
              </w:rPr>
            </w:pPr>
            <w:r w:rsidRPr="00382FC7">
              <w:rPr>
                <w:rFonts w:cs="Arial"/>
                <w:iCs/>
                <w:sz w:val="20"/>
                <w:szCs w:val="20"/>
              </w:rPr>
              <w:t>1</w:t>
            </w:r>
          </w:p>
        </w:tc>
        <w:tc>
          <w:tcPr>
            <w:tcW w:w="900" w:type="dxa"/>
          </w:tcPr>
          <w:p w14:paraId="49167895" w14:textId="77777777" w:rsidR="00382FC7" w:rsidRPr="00382FC7" w:rsidRDefault="00382FC7" w:rsidP="000434C8">
            <w:pPr>
              <w:spacing w:before="120" w:after="120"/>
              <w:jc w:val="both"/>
              <w:rPr>
                <w:rFonts w:cs="Arial"/>
                <w:iCs/>
                <w:sz w:val="20"/>
                <w:szCs w:val="20"/>
              </w:rPr>
            </w:pPr>
            <w:r w:rsidRPr="00382FC7">
              <w:rPr>
                <w:rFonts w:cs="Arial"/>
                <w:iCs/>
                <w:sz w:val="20"/>
                <w:szCs w:val="20"/>
              </w:rPr>
              <w:t>Each</w:t>
            </w:r>
          </w:p>
        </w:tc>
        <w:tc>
          <w:tcPr>
            <w:tcW w:w="5040" w:type="dxa"/>
          </w:tcPr>
          <w:p w14:paraId="7E1CBE3F" w14:textId="1AB4886A" w:rsidR="00382FC7" w:rsidRPr="00382FC7" w:rsidRDefault="00382FC7" w:rsidP="000434C8">
            <w:pPr>
              <w:spacing w:before="120" w:after="120"/>
              <w:rPr>
                <w:rFonts w:cs="Arial"/>
                <w:iCs/>
                <w:sz w:val="20"/>
                <w:szCs w:val="20"/>
              </w:rPr>
            </w:pPr>
            <w:r w:rsidRPr="00382FC7">
              <w:rPr>
                <w:rFonts w:cs="Arial"/>
                <w:b/>
                <w:bCs/>
                <w:iCs/>
                <w:sz w:val="20"/>
                <w:szCs w:val="20"/>
              </w:rPr>
              <w:t xml:space="preserve">YEAR 2: </w:t>
            </w:r>
            <w:r w:rsidRPr="00382FC7">
              <w:rPr>
                <w:rFonts w:cs="Arial"/>
                <w:iCs/>
                <w:sz w:val="20"/>
                <w:szCs w:val="20"/>
              </w:rPr>
              <w:t>VERTIV LIEBERT POWER ASSURANCE PACKAGE – EXTENDED SERVICE AGREEMENT – 5 YEARS ON-SITE PARTS &amp; LABOR</w:t>
            </w:r>
          </w:p>
          <w:p w14:paraId="2FBB7A16" w14:textId="77777777" w:rsidR="00382FC7" w:rsidRPr="00382FC7" w:rsidRDefault="00382FC7" w:rsidP="000434C8">
            <w:pPr>
              <w:spacing w:before="120" w:after="120"/>
              <w:rPr>
                <w:rFonts w:cs="Arial"/>
                <w:iCs/>
                <w:sz w:val="20"/>
                <w:szCs w:val="20"/>
              </w:rPr>
            </w:pPr>
            <w:r w:rsidRPr="00382FC7">
              <w:rPr>
                <w:rFonts w:cs="Arial"/>
                <w:iCs/>
                <w:sz w:val="20"/>
                <w:szCs w:val="20"/>
              </w:rPr>
              <w:t xml:space="preserve">Mfr. Part Number: </w:t>
            </w:r>
            <w:r w:rsidRPr="00382FC7">
              <w:rPr>
                <w:rFonts w:cs="Arial"/>
                <w:b/>
                <w:bCs/>
                <w:iCs/>
                <w:sz w:val="20"/>
                <w:szCs w:val="20"/>
                <w:u w:val="single"/>
              </w:rPr>
              <w:t>PAPGXT-5K6KRMV</w:t>
            </w:r>
          </w:p>
        </w:tc>
        <w:tc>
          <w:tcPr>
            <w:tcW w:w="1620" w:type="dxa"/>
          </w:tcPr>
          <w:p w14:paraId="464779EE" w14:textId="77777777" w:rsidR="00382FC7" w:rsidRPr="00382FC7" w:rsidRDefault="00382FC7" w:rsidP="000434C8">
            <w:pPr>
              <w:spacing w:before="120" w:after="120"/>
              <w:jc w:val="both"/>
              <w:rPr>
                <w:rFonts w:cs="Arial"/>
                <w:sz w:val="20"/>
                <w:szCs w:val="20"/>
              </w:rPr>
            </w:pPr>
          </w:p>
        </w:tc>
        <w:tc>
          <w:tcPr>
            <w:tcW w:w="1818" w:type="dxa"/>
          </w:tcPr>
          <w:p w14:paraId="3F1D746E" w14:textId="77777777" w:rsidR="00382FC7" w:rsidRPr="00382FC7" w:rsidRDefault="00382FC7" w:rsidP="000434C8">
            <w:pPr>
              <w:spacing w:before="120" w:after="120"/>
              <w:jc w:val="both"/>
              <w:rPr>
                <w:rFonts w:cs="Arial"/>
                <w:sz w:val="20"/>
                <w:szCs w:val="20"/>
              </w:rPr>
            </w:pPr>
          </w:p>
        </w:tc>
      </w:tr>
      <w:tr w:rsidR="00382FC7" w:rsidRPr="000F1335" w14:paraId="39C85C5F" w14:textId="77777777" w:rsidTr="000434C8">
        <w:tc>
          <w:tcPr>
            <w:tcW w:w="828" w:type="dxa"/>
          </w:tcPr>
          <w:p w14:paraId="2818C071" w14:textId="77777777" w:rsidR="00382FC7" w:rsidRPr="00382FC7" w:rsidRDefault="00382FC7" w:rsidP="000434C8">
            <w:pPr>
              <w:spacing w:before="120" w:after="120"/>
              <w:jc w:val="both"/>
              <w:rPr>
                <w:rFonts w:cs="Arial"/>
                <w:iCs/>
                <w:sz w:val="20"/>
                <w:szCs w:val="20"/>
              </w:rPr>
            </w:pPr>
            <w:r w:rsidRPr="00382FC7">
              <w:rPr>
                <w:rFonts w:cs="Arial"/>
                <w:iCs/>
                <w:sz w:val="20"/>
                <w:szCs w:val="20"/>
              </w:rPr>
              <w:t>10</w:t>
            </w:r>
          </w:p>
        </w:tc>
        <w:tc>
          <w:tcPr>
            <w:tcW w:w="810" w:type="dxa"/>
          </w:tcPr>
          <w:p w14:paraId="589B64EC" w14:textId="7E738277" w:rsidR="00382FC7" w:rsidRPr="00382FC7" w:rsidRDefault="00382FC7" w:rsidP="000434C8">
            <w:pPr>
              <w:spacing w:before="120" w:after="120"/>
              <w:jc w:val="both"/>
              <w:rPr>
                <w:rFonts w:cs="Arial"/>
                <w:iCs/>
                <w:sz w:val="20"/>
                <w:szCs w:val="20"/>
              </w:rPr>
            </w:pPr>
            <w:r w:rsidRPr="00382FC7">
              <w:rPr>
                <w:rFonts w:cs="Arial"/>
                <w:iCs/>
                <w:sz w:val="20"/>
                <w:szCs w:val="20"/>
              </w:rPr>
              <w:t>1</w:t>
            </w:r>
          </w:p>
        </w:tc>
        <w:tc>
          <w:tcPr>
            <w:tcW w:w="900" w:type="dxa"/>
          </w:tcPr>
          <w:p w14:paraId="5C7BA293" w14:textId="77777777" w:rsidR="00382FC7" w:rsidRPr="00382FC7" w:rsidRDefault="00382FC7" w:rsidP="000434C8">
            <w:pPr>
              <w:spacing w:before="120" w:after="120"/>
              <w:jc w:val="both"/>
              <w:rPr>
                <w:rFonts w:cs="Arial"/>
                <w:iCs/>
                <w:sz w:val="20"/>
                <w:szCs w:val="20"/>
              </w:rPr>
            </w:pPr>
            <w:r w:rsidRPr="00382FC7">
              <w:rPr>
                <w:rFonts w:cs="Arial"/>
                <w:iCs/>
                <w:sz w:val="20"/>
                <w:szCs w:val="20"/>
              </w:rPr>
              <w:t>Each</w:t>
            </w:r>
          </w:p>
        </w:tc>
        <w:tc>
          <w:tcPr>
            <w:tcW w:w="5040" w:type="dxa"/>
          </w:tcPr>
          <w:p w14:paraId="0E18D060" w14:textId="48ECC054" w:rsidR="00382FC7" w:rsidRPr="00382FC7" w:rsidRDefault="00382FC7" w:rsidP="000434C8">
            <w:pPr>
              <w:spacing w:before="120" w:after="120"/>
              <w:rPr>
                <w:rFonts w:cs="Arial"/>
                <w:iCs/>
                <w:sz w:val="20"/>
                <w:szCs w:val="20"/>
              </w:rPr>
            </w:pPr>
            <w:r w:rsidRPr="00382FC7">
              <w:rPr>
                <w:rFonts w:cs="Arial"/>
                <w:b/>
                <w:bCs/>
                <w:iCs/>
                <w:sz w:val="20"/>
                <w:szCs w:val="20"/>
              </w:rPr>
              <w:t xml:space="preserve">YEAR 2: </w:t>
            </w:r>
            <w:r w:rsidRPr="00382FC7">
              <w:rPr>
                <w:rFonts w:cs="Arial"/>
                <w:iCs/>
                <w:sz w:val="20"/>
                <w:szCs w:val="20"/>
              </w:rPr>
              <w:t>VERTIV LIEBERT GXT5, 8000VA/8000W, 120/208VAC UPS</w:t>
            </w:r>
          </w:p>
          <w:p w14:paraId="68FEA6B9" w14:textId="77777777" w:rsidR="00382FC7" w:rsidRPr="00382FC7" w:rsidRDefault="00382FC7" w:rsidP="000434C8">
            <w:pPr>
              <w:spacing w:before="120" w:after="120"/>
              <w:rPr>
                <w:rFonts w:cs="Arial"/>
                <w:iCs/>
                <w:sz w:val="20"/>
                <w:szCs w:val="20"/>
              </w:rPr>
            </w:pPr>
            <w:r w:rsidRPr="00382FC7">
              <w:rPr>
                <w:rFonts w:cs="Arial"/>
                <w:iCs/>
                <w:sz w:val="20"/>
                <w:szCs w:val="20"/>
              </w:rPr>
              <w:t xml:space="preserve">Mfr. Part Number: </w:t>
            </w:r>
            <w:r w:rsidRPr="00382FC7">
              <w:rPr>
                <w:rFonts w:cs="Arial"/>
                <w:b/>
                <w:bCs/>
                <w:iCs/>
                <w:sz w:val="20"/>
                <w:szCs w:val="20"/>
                <w:u w:val="single"/>
              </w:rPr>
              <w:t>GXT5-8000MVRT6UXLN</w:t>
            </w:r>
          </w:p>
        </w:tc>
        <w:tc>
          <w:tcPr>
            <w:tcW w:w="1620" w:type="dxa"/>
          </w:tcPr>
          <w:p w14:paraId="0C4EFBB9" w14:textId="77777777" w:rsidR="00382FC7" w:rsidRPr="00382FC7" w:rsidRDefault="00382FC7" w:rsidP="000434C8">
            <w:pPr>
              <w:spacing w:before="120" w:after="120"/>
              <w:jc w:val="both"/>
              <w:rPr>
                <w:rFonts w:cs="Arial"/>
                <w:sz w:val="20"/>
                <w:szCs w:val="20"/>
              </w:rPr>
            </w:pPr>
          </w:p>
        </w:tc>
        <w:tc>
          <w:tcPr>
            <w:tcW w:w="1818" w:type="dxa"/>
          </w:tcPr>
          <w:p w14:paraId="4D1BACFE" w14:textId="77777777" w:rsidR="00382FC7" w:rsidRPr="00382FC7" w:rsidRDefault="00382FC7" w:rsidP="000434C8">
            <w:pPr>
              <w:spacing w:before="120" w:after="120"/>
              <w:jc w:val="both"/>
              <w:rPr>
                <w:rFonts w:cs="Arial"/>
                <w:sz w:val="20"/>
                <w:szCs w:val="20"/>
              </w:rPr>
            </w:pPr>
          </w:p>
        </w:tc>
      </w:tr>
      <w:tr w:rsidR="00382FC7" w:rsidRPr="000F1335" w14:paraId="7F23C2F1" w14:textId="77777777" w:rsidTr="000434C8">
        <w:tc>
          <w:tcPr>
            <w:tcW w:w="828" w:type="dxa"/>
          </w:tcPr>
          <w:p w14:paraId="568C8905" w14:textId="77777777" w:rsidR="00382FC7" w:rsidRPr="00382FC7" w:rsidRDefault="00382FC7" w:rsidP="000434C8">
            <w:pPr>
              <w:spacing w:before="120" w:after="120"/>
              <w:jc w:val="both"/>
              <w:rPr>
                <w:rFonts w:cs="Arial"/>
                <w:iCs/>
                <w:sz w:val="20"/>
                <w:szCs w:val="20"/>
              </w:rPr>
            </w:pPr>
            <w:r w:rsidRPr="00382FC7">
              <w:rPr>
                <w:rFonts w:cs="Arial"/>
                <w:iCs/>
                <w:sz w:val="20"/>
                <w:szCs w:val="20"/>
              </w:rPr>
              <w:t>11</w:t>
            </w:r>
          </w:p>
        </w:tc>
        <w:tc>
          <w:tcPr>
            <w:tcW w:w="810" w:type="dxa"/>
          </w:tcPr>
          <w:p w14:paraId="68715CDB" w14:textId="151B9859" w:rsidR="00382FC7" w:rsidRPr="00382FC7" w:rsidRDefault="00382FC7" w:rsidP="000434C8">
            <w:pPr>
              <w:spacing w:before="120" w:after="120"/>
              <w:jc w:val="both"/>
              <w:rPr>
                <w:rFonts w:cs="Arial"/>
                <w:iCs/>
                <w:sz w:val="20"/>
                <w:szCs w:val="20"/>
              </w:rPr>
            </w:pPr>
            <w:r w:rsidRPr="00382FC7">
              <w:rPr>
                <w:rFonts w:cs="Arial"/>
                <w:iCs/>
                <w:sz w:val="20"/>
                <w:szCs w:val="20"/>
              </w:rPr>
              <w:t>1</w:t>
            </w:r>
          </w:p>
        </w:tc>
        <w:tc>
          <w:tcPr>
            <w:tcW w:w="900" w:type="dxa"/>
          </w:tcPr>
          <w:p w14:paraId="600427CE" w14:textId="77777777" w:rsidR="00382FC7" w:rsidRPr="00382FC7" w:rsidRDefault="00382FC7" w:rsidP="000434C8">
            <w:pPr>
              <w:spacing w:before="120" w:after="120"/>
              <w:jc w:val="both"/>
              <w:rPr>
                <w:rFonts w:cs="Arial"/>
                <w:iCs/>
                <w:sz w:val="20"/>
                <w:szCs w:val="20"/>
              </w:rPr>
            </w:pPr>
            <w:r w:rsidRPr="00382FC7">
              <w:rPr>
                <w:rFonts w:cs="Arial"/>
                <w:iCs/>
                <w:sz w:val="20"/>
                <w:szCs w:val="20"/>
              </w:rPr>
              <w:t>Each</w:t>
            </w:r>
          </w:p>
        </w:tc>
        <w:tc>
          <w:tcPr>
            <w:tcW w:w="5040" w:type="dxa"/>
          </w:tcPr>
          <w:p w14:paraId="1A77F968" w14:textId="3DAAFC06" w:rsidR="00382FC7" w:rsidRPr="00382FC7" w:rsidRDefault="00382FC7" w:rsidP="000434C8">
            <w:pPr>
              <w:spacing w:before="120" w:after="120"/>
              <w:rPr>
                <w:rFonts w:cs="Arial"/>
                <w:iCs/>
                <w:sz w:val="20"/>
                <w:szCs w:val="20"/>
              </w:rPr>
            </w:pPr>
            <w:r w:rsidRPr="00382FC7">
              <w:rPr>
                <w:rFonts w:cs="Arial"/>
                <w:b/>
                <w:bCs/>
                <w:iCs/>
                <w:sz w:val="20"/>
                <w:szCs w:val="20"/>
              </w:rPr>
              <w:t xml:space="preserve">YEAR 2: </w:t>
            </w:r>
            <w:r w:rsidRPr="00382FC7">
              <w:rPr>
                <w:rFonts w:cs="Arial"/>
                <w:iCs/>
                <w:sz w:val="20"/>
                <w:szCs w:val="20"/>
              </w:rPr>
              <w:t>VERTIV LIEBERT POD POWER DISTRIBUTION UNIT</w:t>
            </w:r>
          </w:p>
          <w:p w14:paraId="07A7D005" w14:textId="306A0B76" w:rsidR="00382FC7" w:rsidRPr="00382FC7" w:rsidRDefault="00382FC7" w:rsidP="000434C8">
            <w:pPr>
              <w:spacing w:before="120" w:after="120"/>
              <w:rPr>
                <w:rFonts w:cs="Arial"/>
                <w:iCs/>
                <w:sz w:val="20"/>
                <w:szCs w:val="20"/>
              </w:rPr>
            </w:pPr>
            <w:r w:rsidRPr="00382FC7">
              <w:rPr>
                <w:rFonts w:cs="Arial"/>
                <w:iCs/>
                <w:sz w:val="20"/>
                <w:szCs w:val="20"/>
              </w:rPr>
              <w:t xml:space="preserve">Mfr. Part Number: </w:t>
            </w:r>
            <w:r w:rsidRPr="00382FC7">
              <w:rPr>
                <w:rFonts w:cs="Arial"/>
                <w:b/>
                <w:bCs/>
                <w:iCs/>
                <w:sz w:val="20"/>
                <w:szCs w:val="20"/>
                <w:u w:val="single"/>
              </w:rPr>
              <w:t>PD2-108</w:t>
            </w:r>
          </w:p>
        </w:tc>
        <w:tc>
          <w:tcPr>
            <w:tcW w:w="1620" w:type="dxa"/>
          </w:tcPr>
          <w:p w14:paraId="4BE3FCFF" w14:textId="77777777" w:rsidR="00382FC7" w:rsidRPr="00382FC7" w:rsidRDefault="00382FC7" w:rsidP="000434C8">
            <w:pPr>
              <w:spacing w:before="120" w:after="120"/>
              <w:jc w:val="both"/>
              <w:rPr>
                <w:rFonts w:cs="Arial"/>
                <w:sz w:val="20"/>
                <w:szCs w:val="20"/>
              </w:rPr>
            </w:pPr>
          </w:p>
        </w:tc>
        <w:tc>
          <w:tcPr>
            <w:tcW w:w="1818" w:type="dxa"/>
          </w:tcPr>
          <w:p w14:paraId="046DB0C9" w14:textId="77777777" w:rsidR="00382FC7" w:rsidRPr="00382FC7" w:rsidRDefault="00382FC7" w:rsidP="000434C8">
            <w:pPr>
              <w:spacing w:before="120" w:after="120"/>
              <w:jc w:val="both"/>
              <w:rPr>
                <w:rFonts w:cs="Arial"/>
                <w:sz w:val="20"/>
                <w:szCs w:val="20"/>
              </w:rPr>
            </w:pPr>
          </w:p>
        </w:tc>
      </w:tr>
      <w:tr w:rsidR="00382FC7" w:rsidRPr="000F1335" w14:paraId="20FA80F5" w14:textId="77777777" w:rsidTr="000434C8">
        <w:tc>
          <w:tcPr>
            <w:tcW w:w="828" w:type="dxa"/>
          </w:tcPr>
          <w:p w14:paraId="19FA9309" w14:textId="77777777" w:rsidR="00382FC7" w:rsidRPr="00382FC7" w:rsidRDefault="00382FC7" w:rsidP="000434C8">
            <w:pPr>
              <w:spacing w:before="120" w:after="120"/>
              <w:jc w:val="both"/>
              <w:rPr>
                <w:rFonts w:cs="Arial"/>
                <w:iCs/>
                <w:sz w:val="20"/>
                <w:szCs w:val="20"/>
              </w:rPr>
            </w:pPr>
            <w:r w:rsidRPr="00382FC7">
              <w:rPr>
                <w:rFonts w:cs="Arial"/>
                <w:iCs/>
                <w:sz w:val="20"/>
                <w:szCs w:val="20"/>
              </w:rPr>
              <w:t>12</w:t>
            </w:r>
          </w:p>
        </w:tc>
        <w:tc>
          <w:tcPr>
            <w:tcW w:w="810" w:type="dxa"/>
          </w:tcPr>
          <w:p w14:paraId="3CE780EF" w14:textId="2E856995" w:rsidR="00382FC7" w:rsidRPr="00382FC7" w:rsidRDefault="00382FC7" w:rsidP="000434C8">
            <w:pPr>
              <w:spacing w:before="120" w:after="120"/>
              <w:jc w:val="both"/>
              <w:rPr>
                <w:rFonts w:cs="Arial"/>
                <w:iCs/>
                <w:sz w:val="20"/>
                <w:szCs w:val="20"/>
              </w:rPr>
            </w:pPr>
            <w:r w:rsidRPr="00382FC7">
              <w:rPr>
                <w:rFonts w:cs="Arial"/>
                <w:iCs/>
                <w:sz w:val="20"/>
                <w:szCs w:val="20"/>
              </w:rPr>
              <w:t>1</w:t>
            </w:r>
          </w:p>
        </w:tc>
        <w:tc>
          <w:tcPr>
            <w:tcW w:w="900" w:type="dxa"/>
          </w:tcPr>
          <w:p w14:paraId="184A214D" w14:textId="77777777" w:rsidR="00382FC7" w:rsidRPr="00382FC7" w:rsidRDefault="00382FC7" w:rsidP="000434C8">
            <w:pPr>
              <w:spacing w:before="120" w:after="120"/>
              <w:jc w:val="both"/>
              <w:rPr>
                <w:rFonts w:cs="Arial"/>
                <w:iCs/>
                <w:sz w:val="20"/>
                <w:szCs w:val="20"/>
              </w:rPr>
            </w:pPr>
            <w:r w:rsidRPr="00382FC7">
              <w:rPr>
                <w:rFonts w:cs="Arial"/>
                <w:iCs/>
                <w:sz w:val="20"/>
                <w:szCs w:val="20"/>
              </w:rPr>
              <w:t>Each</w:t>
            </w:r>
          </w:p>
        </w:tc>
        <w:tc>
          <w:tcPr>
            <w:tcW w:w="5040" w:type="dxa"/>
          </w:tcPr>
          <w:p w14:paraId="6EEC3D98" w14:textId="01B015F5" w:rsidR="00382FC7" w:rsidRPr="00382FC7" w:rsidRDefault="00382FC7" w:rsidP="000434C8">
            <w:pPr>
              <w:spacing w:before="120" w:after="120"/>
              <w:rPr>
                <w:rFonts w:cs="Arial"/>
                <w:iCs/>
                <w:sz w:val="20"/>
                <w:szCs w:val="20"/>
              </w:rPr>
            </w:pPr>
            <w:r w:rsidRPr="00382FC7">
              <w:rPr>
                <w:rFonts w:cs="Arial"/>
                <w:b/>
                <w:bCs/>
                <w:iCs/>
                <w:sz w:val="20"/>
                <w:szCs w:val="20"/>
              </w:rPr>
              <w:t xml:space="preserve">YEAR 2: </w:t>
            </w:r>
            <w:r w:rsidRPr="00382FC7">
              <w:rPr>
                <w:rFonts w:cs="Arial"/>
                <w:iCs/>
                <w:sz w:val="20"/>
                <w:szCs w:val="20"/>
              </w:rPr>
              <w:t>VERTIV LIEBERT POWER ASSURANCE PACKAGE – EXTENDED SERVICE AGREEMENT – 5 YEARS ON-SITE PARTS &amp; LABOR</w:t>
            </w:r>
          </w:p>
          <w:p w14:paraId="7803DA04" w14:textId="77777777" w:rsidR="00382FC7" w:rsidRPr="00382FC7" w:rsidRDefault="00382FC7" w:rsidP="000434C8">
            <w:pPr>
              <w:spacing w:before="120" w:after="120"/>
              <w:rPr>
                <w:rFonts w:cs="Arial"/>
                <w:iCs/>
                <w:sz w:val="20"/>
                <w:szCs w:val="20"/>
              </w:rPr>
            </w:pPr>
            <w:r w:rsidRPr="00382FC7">
              <w:rPr>
                <w:rFonts w:cs="Arial"/>
                <w:iCs/>
                <w:sz w:val="20"/>
                <w:szCs w:val="20"/>
              </w:rPr>
              <w:t xml:space="preserve">Mfr. Part Number: </w:t>
            </w:r>
            <w:r w:rsidRPr="00382FC7">
              <w:rPr>
                <w:rFonts w:cs="Arial"/>
                <w:b/>
                <w:bCs/>
                <w:iCs/>
                <w:sz w:val="20"/>
                <w:szCs w:val="20"/>
                <w:u w:val="single"/>
              </w:rPr>
              <w:t>PAPGXT-8-10KRMV</w:t>
            </w:r>
          </w:p>
        </w:tc>
        <w:tc>
          <w:tcPr>
            <w:tcW w:w="1620" w:type="dxa"/>
          </w:tcPr>
          <w:p w14:paraId="46CFB793" w14:textId="77777777" w:rsidR="00382FC7" w:rsidRPr="00382FC7" w:rsidRDefault="00382FC7" w:rsidP="000434C8">
            <w:pPr>
              <w:spacing w:before="120" w:after="120"/>
              <w:jc w:val="both"/>
              <w:rPr>
                <w:rFonts w:cs="Arial"/>
                <w:sz w:val="20"/>
                <w:szCs w:val="20"/>
              </w:rPr>
            </w:pPr>
          </w:p>
        </w:tc>
        <w:tc>
          <w:tcPr>
            <w:tcW w:w="1818" w:type="dxa"/>
          </w:tcPr>
          <w:p w14:paraId="29C26070" w14:textId="77777777" w:rsidR="00382FC7" w:rsidRPr="00382FC7" w:rsidRDefault="00382FC7" w:rsidP="000434C8">
            <w:pPr>
              <w:spacing w:before="120" w:after="120"/>
              <w:jc w:val="both"/>
              <w:rPr>
                <w:rFonts w:cs="Arial"/>
                <w:sz w:val="20"/>
                <w:szCs w:val="20"/>
              </w:rPr>
            </w:pPr>
          </w:p>
        </w:tc>
      </w:tr>
    </w:tbl>
    <w:p w14:paraId="148E1DF0" w14:textId="77777777" w:rsidR="00382FC7" w:rsidRDefault="00382FC7" w:rsidP="008C1EDB">
      <w:pPr>
        <w:jc w:val="both"/>
        <w:rPr>
          <w:rFonts w:cs="Arial"/>
          <w:b/>
          <w:bCs/>
        </w:rPr>
      </w:pPr>
    </w:p>
    <w:p w14:paraId="7143660D" w14:textId="77777777" w:rsidR="00382FC7" w:rsidRDefault="00382FC7" w:rsidP="008C1EDB">
      <w:pPr>
        <w:jc w:val="both"/>
        <w:rPr>
          <w:rFonts w:cs="Arial"/>
          <w:b/>
          <w:bCs/>
        </w:rPr>
      </w:pPr>
    </w:p>
    <w:p w14:paraId="72810D4E" w14:textId="77777777" w:rsidR="00382FC7" w:rsidRDefault="00382FC7" w:rsidP="008C1EDB">
      <w:pPr>
        <w:jc w:val="both"/>
        <w:rPr>
          <w:rFonts w:cs="Arial"/>
          <w:b/>
          <w:bCs/>
        </w:rPr>
      </w:pPr>
    </w:p>
    <w:p w14:paraId="232AE37A" w14:textId="04E2DD77" w:rsidR="00382FC7" w:rsidRDefault="00382FC7" w:rsidP="008C1EDB">
      <w:pPr>
        <w:jc w:val="both"/>
        <w:rPr>
          <w:rFonts w:cs="Arial"/>
          <w:b/>
          <w:bCs/>
        </w:rPr>
      </w:pPr>
      <w:r>
        <w:rPr>
          <w:rFonts w:cs="Arial"/>
          <w:b/>
          <w:bCs/>
        </w:rPr>
        <w:t xml:space="preserve">Optional Year 3 Costs: </w:t>
      </w:r>
    </w:p>
    <w:p w14:paraId="35B2F143" w14:textId="77777777" w:rsidR="00382FC7" w:rsidRDefault="00382FC7" w:rsidP="008C1EDB">
      <w:pPr>
        <w:jc w:val="both"/>
        <w:rPr>
          <w:rFonts w:cs="Arial"/>
          <w:b/>
          <w:bCs/>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382FC7" w:rsidRPr="000F1335" w14:paraId="6C7BAFDF" w14:textId="77777777" w:rsidTr="000434C8">
        <w:tc>
          <w:tcPr>
            <w:tcW w:w="828" w:type="dxa"/>
          </w:tcPr>
          <w:p w14:paraId="316C91F9" w14:textId="77777777" w:rsidR="00382FC7" w:rsidRPr="00382FC7" w:rsidRDefault="00382FC7" w:rsidP="000434C8">
            <w:pPr>
              <w:spacing w:after="120"/>
              <w:jc w:val="both"/>
              <w:rPr>
                <w:rFonts w:cs="Arial"/>
                <w:b/>
                <w:sz w:val="18"/>
              </w:rPr>
            </w:pPr>
          </w:p>
          <w:p w14:paraId="2D28D9EC" w14:textId="77777777" w:rsidR="00382FC7" w:rsidRPr="00382FC7" w:rsidRDefault="00382FC7" w:rsidP="000434C8">
            <w:pPr>
              <w:spacing w:after="120"/>
              <w:jc w:val="both"/>
              <w:rPr>
                <w:rFonts w:cs="Arial"/>
                <w:b/>
                <w:sz w:val="18"/>
              </w:rPr>
            </w:pPr>
            <w:r w:rsidRPr="00382FC7">
              <w:rPr>
                <w:rFonts w:cs="Arial"/>
                <w:b/>
                <w:sz w:val="18"/>
              </w:rPr>
              <w:t>ITEM #</w:t>
            </w:r>
          </w:p>
        </w:tc>
        <w:tc>
          <w:tcPr>
            <w:tcW w:w="810" w:type="dxa"/>
          </w:tcPr>
          <w:p w14:paraId="133CEBC2" w14:textId="77777777" w:rsidR="00382FC7" w:rsidRPr="00382FC7" w:rsidRDefault="00382FC7" w:rsidP="000434C8">
            <w:pPr>
              <w:spacing w:after="120"/>
              <w:jc w:val="both"/>
              <w:rPr>
                <w:rFonts w:cs="Arial"/>
                <w:b/>
                <w:sz w:val="18"/>
              </w:rPr>
            </w:pPr>
          </w:p>
          <w:p w14:paraId="232D2DB9" w14:textId="77777777" w:rsidR="00382FC7" w:rsidRPr="00382FC7" w:rsidRDefault="00382FC7" w:rsidP="000434C8">
            <w:pPr>
              <w:spacing w:after="120"/>
              <w:jc w:val="both"/>
              <w:rPr>
                <w:rFonts w:cs="Arial"/>
                <w:b/>
                <w:sz w:val="18"/>
              </w:rPr>
            </w:pPr>
            <w:r w:rsidRPr="00382FC7">
              <w:rPr>
                <w:rFonts w:cs="Arial"/>
                <w:b/>
                <w:sz w:val="18"/>
              </w:rPr>
              <w:t>QTY</w:t>
            </w:r>
          </w:p>
        </w:tc>
        <w:tc>
          <w:tcPr>
            <w:tcW w:w="900" w:type="dxa"/>
          </w:tcPr>
          <w:p w14:paraId="173FC72F" w14:textId="77777777" w:rsidR="00382FC7" w:rsidRPr="00382FC7" w:rsidRDefault="00382FC7" w:rsidP="000434C8">
            <w:pPr>
              <w:spacing w:after="120"/>
              <w:jc w:val="both"/>
              <w:rPr>
                <w:rFonts w:cs="Arial"/>
                <w:b/>
                <w:sz w:val="18"/>
              </w:rPr>
            </w:pPr>
          </w:p>
          <w:p w14:paraId="04C919AA" w14:textId="77777777" w:rsidR="00382FC7" w:rsidRPr="00382FC7" w:rsidRDefault="00382FC7" w:rsidP="000434C8">
            <w:pPr>
              <w:spacing w:after="120"/>
              <w:jc w:val="both"/>
              <w:rPr>
                <w:rFonts w:cs="Arial"/>
                <w:b/>
                <w:sz w:val="18"/>
              </w:rPr>
            </w:pPr>
            <w:r w:rsidRPr="00382FC7">
              <w:rPr>
                <w:rFonts w:cs="Arial"/>
                <w:b/>
                <w:sz w:val="18"/>
              </w:rPr>
              <w:t>UNIT</w:t>
            </w:r>
          </w:p>
        </w:tc>
        <w:tc>
          <w:tcPr>
            <w:tcW w:w="5040" w:type="dxa"/>
          </w:tcPr>
          <w:p w14:paraId="31EA3C17" w14:textId="77777777" w:rsidR="00382FC7" w:rsidRPr="00382FC7" w:rsidRDefault="00382FC7" w:rsidP="000434C8">
            <w:pPr>
              <w:spacing w:after="120"/>
              <w:jc w:val="both"/>
              <w:rPr>
                <w:rFonts w:cs="Arial"/>
                <w:b/>
                <w:sz w:val="18"/>
              </w:rPr>
            </w:pPr>
          </w:p>
          <w:p w14:paraId="02101414" w14:textId="77777777" w:rsidR="00382FC7" w:rsidRPr="00382FC7" w:rsidRDefault="00382FC7" w:rsidP="000434C8">
            <w:pPr>
              <w:spacing w:after="120"/>
              <w:jc w:val="both"/>
              <w:rPr>
                <w:rFonts w:cs="Arial"/>
                <w:b/>
                <w:sz w:val="18"/>
              </w:rPr>
            </w:pPr>
            <w:r w:rsidRPr="00382FC7">
              <w:rPr>
                <w:rFonts w:cs="Arial"/>
                <w:b/>
                <w:sz w:val="18"/>
              </w:rPr>
              <w:t>DESCRIPTION</w:t>
            </w:r>
          </w:p>
        </w:tc>
        <w:tc>
          <w:tcPr>
            <w:tcW w:w="1620" w:type="dxa"/>
          </w:tcPr>
          <w:p w14:paraId="3DDEEEF3" w14:textId="77777777" w:rsidR="00382FC7" w:rsidRPr="00382FC7" w:rsidRDefault="00382FC7" w:rsidP="000434C8">
            <w:pPr>
              <w:spacing w:after="120"/>
              <w:jc w:val="both"/>
              <w:rPr>
                <w:rFonts w:cs="Arial"/>
                <w:b/>
                <w:sz w:val="18"/>
              </w:rPr>
            </w:pPr>
          </w:p>
          <w:p w14:paraId="2C81B626" w14:textId="77777777" w:rsidR="00382FC7" w:rsidRPr="00382FC7" w:rsidRDefault="00382FC7" w:rsidP="000434C8">
            <w:pPr>
              <w:spacing w:after="120"/>
              <w:jc w:val="both"/>
              <w:rPr>
                <w:rFonts w:cs="Arial"/>
                <w:b/>
                <w:sz w:val="18"/>
              </w:rPr>
            </w:pPr>
            <w:r w:rsidRPr="00382FC7">
              <w:rPr>
                <w:rFonts w:cs="Arial"/>
                <w:b/>
                <w:sz w:val="18"/>
              </w:rPr>
              <w:t>UNIT COST</w:t>
            </w:r>
          </w:p>
        </w:tc>
        <w:tc>
          <w:tcPr>
            <w:tcW w:w="1818" w:type="dxa"/>
          </w:tcPr>
          <w:p w14:paraId="0735A06E" w14:textId="77777777" w:rsidR="00382FC7" w:rsidRPr="00382FC7" w:rsidRDefault="00382FC7" w:rsidP="000434C8">
            <w:pPr>
              <w:spacing w:after="120"/>
              <w:jc w:val="both"/>
              <w:rPr>
                <w:rFonts w:cs="Arial"/>
                <w:b/>
                <w:sz w:val="18"/>
              </w:rPr>
            </w:pPr>
          </w:p>
          <w:p w14:paraId="2F586086" w14:textId="77777777" w:rsidR="00382FC7" w:rsidRPr="00382FC7" w:rsidRDefault="00382FC7" w:rsidP="000434C8">
            <w:pPr>
              <w:spacing w:after="120"/>
              <w:jc w:val="both"/>
              <w:rPr>
                <w:rFonts w:cs="Arial"/>
                <w:b/>
                <w:sz w:val="18"/>
              </w:rPr>
            </w:pPr>
            <w:r w:rsidRPr="00382FC7">
              <w:rPr>
                <w:rFonts w:cs="Arial"/>
                <w:b/>
                <w:sz w:val="18"/>
              </w:rPr>
              <w:t>EXTENDED COST</w:t>
            </w:r>
          </w:p>
        </w:tc>
      </w:tr>
      <w:tr w:rsidR="00382FC7" w:rsidRPr="000F1335" w14:paraId="140E7AEA" w14:textId="77777777" w:rsidTr="000434C8">
        <w:tc>
          <w:tcPr>
            <w:tcW w:w="828" w:type="dxa"/>
          </w:tcPr>
          <w:p w14:paraId="6016EAE2" w14:textId="77777777" w:rsidR="00382FC7" w:rsidRPr="00382FC7" w:rsidRDefault="00382FC7" w:rsidP="000434C8">
            <w:pPr>
              <w:spacing w:before="120" w:after="120"/>
              <w:jc w:val="both"/>
              <w:rPr>
                <w:rFonts w:cs="Arial"/>
                <w:iCs/>
                <w:sz w:val="18"/>
              </w:rPr>
            </w:pPr>
            <w:r w:rsidRPr="00382FC7">
              <w:rPr>
                <w:rFonts w:cs="Arial"/>
                <w:iCs/>
                <w:sz w:val="18"/>
              </w:rPr>
              <w:t>1</w:t>
            </w:r>
          </w:p>
        </w:tc>
        <w:tc>
          <w:tcPr>
            <w:tcW w:w="810" w:type="dxa"/>
          </w:tcPr>
          <w:p w14:paraId="6A3DB717" w14:textId="77777777" w:rsidR="00382FC7" w:rsidRPr="00382FC7" w:rsidRDefault="00382FC7" w:rsidP="000434C8">
            <w:pPr>
              <w:spacing w:before="120" w:after="120"/>
              <w:jc w:val="both"/>
              <w:rPr>
                <w:rFonts w:cs="Arial"/>
                <w:iCs/>
                <w:sz w:val="18"/>
              </w:rPr>
            </w:pPr>
            <w:r w:rsidRPr="00382FC7">
              <w:rPr>
                <w:rFonts w:cs="Arial"/>
                <w:iCs/>
                <w:sz w:val="18"/>
              </w:rPr>
              <w:t>1</w:t>
            </w:r>
          </w:p>
        </w:tc>
        <w:tc>
          <w:tcPr>
            <w:tcW w:w="900" w:type="dxa"/>
          </w:tcPr>
          <w:p w14:paraId="5CA5E923" w14:textId="77777777" w:rsidR="00382FC7" w:rsidRPr="00382FC7" w:rsidRDefault="00382FC7" w:rsidP="000434C8">
            <w:pPr>
              <w:spacing w:before="120" w:after="120"/>
              <w:jc w:val="both"/>
              <w:rPr>
                <w:rFonts w:cs="Arial"/>
                <w:iCs/>
                <w:sz w:val="18"/>
              </w:rPr>
            </w:pPr>
            <w:r w:rsidRPr="00382FC7">
              <w:rPr>
                <w:rFonts w:cs="Arial"/>
                <w:iCs/>
                <w:sz w:val="18"/>
              </w:rPr>
              <w:t>Each</w:t>
            </w:r>
          </w:p>
        </w:tc>
        <w:tc>
          <w:tcPr>
            <w:tcW w:w="5040" w:type="dxa"/>
          </w:tcPr>
          <w:p w14:paraId="63EDC040" w14:textId="06F75C2F" w:rsidR="00382FC7" w:rsidRPr="00382FC7" w:rsidRDefault="00382FC7" w:rsidP="000434C8">
            <w:pPr>
              <w:spacing w:before="120" w:after="120"/>
              <w:rPr>
                <w:rFonts w:cs="Arial"/>
                <w:iCs/>
                <w:sz w:val="18"/>
              </w:rPr>
            </w:pPr>
            <w:r w:rsidRPr="00382FC7">
              <w:rPr>
                <w:rFonts w:cs="Arial"/>
                <w:b/>
                <w:bCs/>
                <w:iCs/>
                <w:sz w:val="18"/>
              </w:rPr>
              <w:t xml:space="preserve">YEAR 3: </w:t>
            </w:r>
            <w:r w:rsidRPr="00382FC7">
              <w:rPr>
                <w:rFonts w:cs="Arial"/>
                <w:iCs/>
                <w:sz w:val="18"/>
              </w:rPr>
              <w:t>VERTIV LIEBERT GXT5, 3000VA/2700W, 120V UPS</w:t>
            </w:r>
          </w:p>
          <w:p w14:paraId="32F53D9A" w14:textId="77777777" w:rsidR="00382FC7" w:rsidRPr="00382FC7" w:rsidRDefault="00382FC7" w:rsidP="000434C8">
            <w:pPr>
              <w:spacing w:before="120" w:after="120"/>
              <w:rPr>
                <w:rFonts w:cs="Arial"/>
                <w:iCs/>
                <w:sz w:val="18"/>
              </w:rPr>
            </w:pPr>
            <w:r w:rsidRPr="00382FC7">
              <w:rPr>
                <w:rFonts w:cs="Arial"/>
                <w:iCs/>
                <w:sz w:val="18"/>
              </w:rPr>
              <w:lastRenderedPageBreak/>
              <w:t xml:space="preserve">Mfr. Part Number: </w:t>
            </w:r>
            <w:r w:rsidRPr="00382FC7">
              <w:rPr>
                <w:rFonts w:cs="Arial"/>
                <w:b/>
                <w:bCs/>
                <w:iCs/>
                <w:sz w:val="18"/>
                <w:u w:val="single"/>
              </w:rPr>
              <w:t>GXT5-3000LVRT2UXL</w:t>
            </w:r>
          </w:p>
        </w:tc>
        <w:tc>
          <w:tcPr>
            <w:tcW w:w="1620" w:type="dxa"/>
          </w:tcPr>
          <w:p w14:paraId="05491B6F" w14:textId="77777777" w:rsidR="00382FC7" w:rsidRPr="00382FC7" w:rsidRDefault="00382FC7" w:rsidP="000434C8">
            <w:pPr>
              <w:spacing w:before="120" w:after="120"/>
              <w:jc w:val="both"/>
              <w:rPr>
                <w:rFonts w:cs="Arial"/>
                <w:sz w:val="18"/>
              </w:rPr>
            </w:pPr>
          </w:p>
        </w:tc>
        <w:tc>
          <w:tcPr>
            <w:tcW w:w="1818" w:type="dxa"/>
          </w:tcPr>
          <w:p w14:paraId="60AE26AC" w14:textId="77777777" w:rsidR="00382FC7" w:rsidRPr="00382FC7" w:rsidRDefault="00382FC7" w:rsidP="000434C8">
            <w:pPr>
              <w:spacing w:before="120" w:after="120"/>
              <w:jc w:val="both"/>
              <w:rPr>
                <w:rFonts w:cs="Arial"/>
                <w:sz w:val="18"/>
              </w:rPr>
            </w:pPr>
          </w:p>
        </w:tc>
      </w:tr>
      <w:tr w:rsidR="00382FC7" w:rsidRPr="000F1335" w14:paraId="20524CDD" w14:textId="77777777" w:rsidTr="000434C8">
        <w:tc>
          <w:tcPr>
            <w:tcW w:w="828" w:type="dxa"/>
          </w:tcPr>
          <w:p w14:paraId="0A8E221A" w14:textId="77777777" w:rsidR="00382FC7" w:rsidRPr="00382FC7" w:rsidRDefault="00382FC7" w:rsidP="000434C8">
            <w:pPr>
              <w:spacing w:before="120" w:after="120"/>
              <w:jc w:val="both"/>
              <w:rPr>
                <w:rFonts w:cs="Arial"/>
                <w:iCs/>
                <w:sz w:val="18"/>
              </w:rPr>
            </w:pPr>
            <w:r w:rsidRPr="00382FC7">
              <w:rPr>
                <w:rFonts w:cs="Arial"/>
                <w:iCs/>
                <w:sz w:val="18"/>
              </w:rPr>
              <w:t>2</w:t>
            </w:r>
          </w:p>
        </w:tc>
        <w:tc>
          <w:tcPr>
            <w:tcW w:w="810" w:type="dxa"/>
          </w:tcPr>
          <w:p w14:paraId="09BEF0AD" w14:textId="77777777" w:rsidR="00382FC7" w:rsidRPr="00382FC7" w:rsidRDefault="00382FC7" w:rsidP="000434C8">
            <w:pPr>
              <w:spacing w:before="120" w:after="120"/>
              <w:jc w:val="both"/>
              <w:rPr>
                <w:rFonts w:cs="Arial"/>
                <w:iCs/>
                <w:sz w:val="18"/>
              </w:rPr>
            </w:pPr>
            <w:r w:rsidRPr="00382FC7">
              <w:rPr>
                <w:rFonts w:cs="Arial"/>
                <w:iCs/>
                <w:sz w:val="18"/>
              </w:rPr>
              <w:t>1</w:t>
            </w:r>
          </w:p>
        </w:tc>
        <w:tc>
          <w:tcPr>
            <w:tcW w:w="900" w:type="dxa"/>
          </w:tcPr>
          <w:p w14:paraId="7D23DD48" w14:textId="77777777" w:rsidR="00382FC7" w:rsidRPr="00382FC7" w:rsidRDefault="00382FC7" w:rsidP="000434C8">
            <w:pPr>
              <w:spacing w:before="120" w:after="120"/>
              <w:jc w:val="both"/>
              <w:rPr>
                <w:rFonts w:cs="Arial"/>
                <w:iCs/>
                <w:sz w:val="18"/>
              </w:rPr>
            </w:pPr>
            <w:r w:rsidRPr="00382FC7">
              <w:rPr>
                <w:rFonts w:cs="Arial"/>
                <w:iCs/>
                <w:sz w:val="18"/>
              </w:rPr>
              <w:t>Each</w:t>
            </w:r>
          </w:p>
        </w:tc>
        <w:tc>
          <w:tcPr>
            <w:tcW w:w="5040" w:type="dxa"/>
          </w:tcPr>
          <w:p w14:paraId="63ED1B73" w14:textId="1D5FB579" w:rsidR="00382FC7" w:rsidRPr="00382FC7" w:rsidRDefault="00382FC7" w:rsidP="000434C8">
            <w:pPr>
              <w:spacing w:before="120" w:after="120"/>
              <w:rPr>
                <w:rFonts w:cs="Arial"/>
                <w:iCs/>
                <w:sz w:val="18"/>
              </w:rPr>
            </w:pPr>
            <w:r w:rsidRPr="00382FC7">
              <w:rPr>
                <w:rFonts w:cs="Arial"/>
                <w:b/>
                <w:bCs/>
                <w:iCs/>
                <w:sz w:val="18"/>
              </w:rPr>
              <w:t xml:space="preserve">YEAR 3: </w:t>
            </w:r>
            <w:r w:rsidRPr="00382FC7">
              <w:rPr>
                <w:rFonts w:cs="Arial"/>
                <w:iCs/>
                <w:sz w:val="18"/>
              </w:rPr>
              <w:t>VERTIV LIEBERT INTELLISLOT COMMUNICATIONS CARD</w:t>
            </w:r>
          </w:p>
          <w:p w14:paraId="1A42F434" w14:textId="77777777" w:rsidR="00382FC7" w:rsidRPr="00382FC7" w:rsidRDefault="00382FC7" w:rsidP="000434C8">
            <w:pPr>
              <w:spacing w:before="120" w:after="120"/>
              <w:rPr>
                <w:rFonts w:cs="Arial"/>
                <w:iCs/>
                <w:sz w:val="18"/>
              </w:rPr>
            </w:pPr>
            <w:r w:rsidRPr="00382FC7">
              <w:rPr>
                <w:rFonts w:cs="Arial"/>
                <w:iCs/>
                <w:sz w:val="18"/>
              </w:rPr>
              <w:t xml:space="preserve">Mfr. Part Number: </w:t>
            </w:r>
            <w:r w:rsidRPr="00382FC7">
              <w:rPr>
                <w:rFonts w:cs="Arial"/>
                <w:b/>
                <w:bCs/>
                <w:iCs/>
                <w:sz w:val="18"/>
                <w:u w:val="single"/>
              </w:rPr>
              <w:t>RDU101</w:t>
            </w:r>
          </w:p>
        </w:tc>
        <w:tc>
          <w:tcPr>
            <w:tcW w:w="1620" w:type="dxa"/>
          </w:tcPr>
          <w:p w14:paraId="159F382C" w14:textId="77777777" w:rsidR="00382FC7" w:rsidRPr="00382FC7" w:rsidRDefault="00382FC7" w:rsidP="000434C8">
            <w:pPr>
              <w:spacing w:before="120" w:after="120"/>
              <w:jc w:val="both"/>
              <w:rPr>
                <w:rFonts w:cs="Arial"/>
                <w:sz w:val="18"/>
              </w:rPr>
            </w:pPr>
          </w:p>
        </w:tc>
        <w:tc>
          <w:tcPr>
            <w:tcW w:w="1818" w:type="dxa"/>
          </w:tcPr>
          <w:p w14:paraId="183ABC30" w14:textId="77777777" w:rsidR="00382FC7" w:rsidRPr="00382FC7" w:rsidRDefault="00382FC7" w:rsidP="000434C8">
            <w:pPr>
              <w:spacing w:before="120" w:after="120"/>
              <w:jc w:val="both"/>
              <w:rPr>
                <w:rFonts w:cs="Arial"/>
                <w:sz w:val="18"/>
              </w:rPr>
            </w:pPr>
          </w:p>
        </w:tc>
      </w:tr>
      <w:tr w:rsidR="00382FC7" w:rsidRPr="000F1335" w14:paraId="71B5CA2D" w14:textId="77777777" w:rsidTr="000434C8">
        <w:tc>
          <w:tcPr>
            <w:tcW w:w="828" w:type="dxa"/>
          </w:tcPr>
          <w:p w14:paraId="105B8272" w14:textId="77777777" w:rsidR="00382FC7" w:rsidRPr="00382FC7" w:rsidRDefault="00382FC7" w:rsidP="000434C8">
            <w:pPr>
              <w:spacing w:before="120" w:after="120"/>
              <w:jc w:val="both"/>
              <w:rPr>
                <w:rFonts w:cs="Arial"/>
                <w:iCs/>
                <w:sz w:val="18"/>
              </w:rPr>
            </w:pPr>
            <w:r w:rsidRPr="00382FC7">
              <w:rPr>
                <w:rFonts w:cs="Arial"/>
                <w:iCs/>
                <w:sz w:val="18"/>
              </w:rPr>
              <w:t>3</w:t>
            </w:r>
          </w:p>
        </w:tc>
        <w:tc>
          <w:tcPr>
            <w:tcW w:w="810" w:type="dxa"/>
          </w:tcPr>
          <w:p w14:paraId="21A7FFD2" w14:textId="77777777" w:rsidR="00382FC7" w:rsidRPr="00382FC7" w:rsidRDefault="00382FC7" w:rsidP="000434C8">
            <w:pPr>
              <w:spacing w:before="120" w:after="120"/>
              <w:jc w:val="both"/>
              <w:rPr>
                <w:rFonts w:cs="Arial"/>
                <w:iCs/>
                <w:sz w:val="18"/>
              </w:rPr>
            </w:pPr>
            <w:r w:rsidRPr="00382FC7">
              <w:rPr>
                <w:rFonts w:cs="Arial"/>
                <w:iCs/>
                <w:sz w:val="18"/>
              </w:rPr>
              <w:t>1</w:t>
            </w:r>
          </w:p>
        </w:tc>
        <w:tc>
          <w:tcPr>
            <w:tcW w:w="900" w:type="dxa"/>
          </w:tcPr>
          <w:p w14:paraId="450DDBCD" w14:textId="77777777" w:rsidR="00382FC7" w:rsidRPr="00382FC7" w:rsidRDefault="00382FC7" w:rsidP="000434C8">
            <w:pPr>
              <w:spacing w:before="120" w:after="120"/>
              <w:jc w:val="both"/>
              <w:rPr>
                <w:rFonts w:cs="Arial"/>
                <w:iCs/>
                <w:sz w:val="18"/>
              </w:rPr>
            </w:pPr>
            <w:r w:rsidRPr="00382FC7">
              <w:rPr>
                <w:rFonts w:cs="Arial"/>
                <w:iCs/>
                <w:sz w:val="18"/>
              </w:rPr>
              <w:t>Each</w:t>
            </w:r>
          </w:p>
        </w:tc>
        <w:tc>
          <w:tcPr>
            <w:tcW w:w="5040" w:type="dxa"/>
          </w:tcPr>
          <w:p w14:paraId="3FB6305F" w14:textId="4C0B59A0" w:rsidR="00382FC7" w:rsidRPr="00382FC7" w:rsidRDefault="00382FC7" w:rsidP="000434C8">
            <w:pPr>
              <w:spacing w:before="120" w:after="120"/>
              <w:rPr>
                <w:rFonts w:cs="Arial"/>
                <w:iCs/>
                <w:sz w:val="18"/>
              </w:rPr>
            </w:pPr>
            <w:r w:rsidRPr="00382FC7">
              <w:rPr>
                <w:rFonts w:cs="Arial"/>
                <w:b/>
                <w:bCs/>
                <w:iCs/>
                <w:sz w:val="18"/>
              </w:rPr>
              <w:t xml:space="preserve">YEAR 3: </w:t>
            </w:r>
            <w:r w:rsidRPr="00382FC7">
              <w:rPr>
                <w:rFonts w:cs="Arial"/>
                <w:iCs/>
                <w:sz w:val="18"/>
              </w:rPr>
              <w:t>VERTIV LIEBERT POWER ASSURANCE PACKAGE – EXTENDED SERVICE AGREEMENT – 5 YEARS (Parts &amp; Labor)</w:t>
            </w:r>
          </w:p>
          <w:p w14:paraId="4B6A91BD" w14:textId="77777777" w:rsidR="00382FC7" w:rsidRPr="00382FC7" w:rsidRDefault="00382FC7" w:rsidP="000434C8">
            <w:pPr>
              <w:spacing w:before="120" w:after="120"/>
              <w:rPr>
                <w:rFonts w:cs="Arial"/>
                <w:iCs/>
                <w:sz w:val="18"/>
              </w:rPr>
            </w:pPr>
            <w:r w:rsidRPr="00382FC7">
              <w:rPr>
                <w:rFonts w:cs="Arial"/>
                <w:iCs/>
                <w:sz w:val="18"/>
              </w:rPr>
              <w:t xml:space="preserve">Mfr. Part Number: </w:t>
            </w:r>
            <w:r w:rsidRPr="00382FC7">
              <w:rPr>
                <w:rFonts w:cs="Arial"/>
                <w:b/>
                <w:bCs/>
                <w:iCs/>
                <w:sz w:val="18"/>
                <w:u w:val="single"/>
              </w:rPr>
              <w:t>PAPGXT-1K3KRMV</w:t>
            </w:r>
          </w:p>
        </w:tc>
        <w:tc>
          <w:tcPr>
            <w:tcW w:w="1620" w:type="dxa"/>
          </w:tcPr>
          <w:p w14:paraId="5265E8B5" w14:textId="77777777" w:rsidR="00382FC7" w:rsidRPr="00382FC7" w:rsidRDefault="00382FC7" w:rsidP="000434C8">
            <w:pPr>
              <w:spacing w:before="120" w:after="120"/>
              <w:jc w:val="both"/>
              <w:rPr>
                <w:rFonts w:cs="Arial"/>
                <w:sz w:val="18"/>
              </w:rPr>
            </w:pPr>
          </w:p>
        </w:tc>
        <w:tc>
          <w:tcPr>
            <w:tcW w:w="1818" w:type="dxa"/>
          </w:tcPr>
          <w:p w14:paraId="2A9D5AEC" w14:textId="77777777" w:rsidR="00382FC7" w:rsidRPr="00382FC7" w:rsidRDefault="00382FC7" w:rsidP="000434C8">
            <w:pPr>
              <w:spacing w:before="120" w:after="120"/>
              <w:jc w:val="both"/>
              <w:rPr>
                <w:rFonts w:cs="Arial"/>
                <w:sz w:val="18"/>
              </w:rPr>
            </w:pPr>
          </w:p>
        </w:tc>
      </w:tr>
      <w:tr w:rsidR="00382FC7" w:rsidRPr="000F1335" w14:paraId="0AAA54BE" w14:textId="77777777" w:rsidTr="000434C8">
        <w:tc>
          <w:tcPr>
            <w:tcW w:w="828" w:type="dxa"/>
          </w:tcPr>
          <w:p w14:paraId="661A1442" w14:textId="77777777" w:rsidR="00382FC7" w:rsidRPr="00382FC7" w:rsidRDefault="00382FC7" w:rsidP="000434C8">
            <w:pPr>
              <w:spacing w:before="120" w:after="120"/>
              <w:jc w:val="both"/>
              <w:rPr>
                <w:rFonts w:cs="Arial"/>
                <w:iCs/>
                <w:sz w:val="18"/>
              </w:rPr>
            </w:pPr>
            <w:r w:rsidRPr="00382FC7">
              <w:rPr>
                <w:rFonts w:cs="Arial"/>
                <w:iCs/>
                <w:sz w:val="18"/>
              </w:rPr>
              <w:t>4</w:t>
            </w:r>
          </w:p>
        </w:tc>
        <w:tc>
          <w:tcPr>
            <w:tcW w:w="810" w:type="dxa"/>
          </w:tcPr>
          <w:p w14:paraId="1188282F" w14:textId="77777777" w:rsidR="00382FC7" w:rsidRPr="00382FC7" w:rsidRDefault="00382FC7" w:rsidP="000434C8">
            <w:pPr>
              <w:spacing w:before="120" w:after="120"/>
              <w:jc w:val="both"/>
              <w:rPr>
                <w:rFonts w:cs="Arial"/>
                <w:iCs/>
                <w:sz w:val="18"/>
              </w:rPr>
            </w:pPr>
            <w:r w:rsidRPr="00382FC7">
              <w:rPr>
                <w:rFonts w:cs="Arial"/>
                <w:iCs/>
                <w:sz w:val="18"/>
              </w:rPr>
              <w:t>1</w:t>
            </w:r>
          </w:p>
        </w:tc>
        <w:tc>
          <w:tcPr>
            <w:tcW w:w="900" w:type="dxa"/>
          </w:tcPr>
          <w:p w14:paraId="2F7A3E62" w14:textId="77777777" w:rsidR="00382FC7" w:rsidRPr="00382FC7" w:rsidRDefault="00382FC7" w:rsidP="000434C8">
            <w:pPr>
              <w:spacing w:before="120" w:after="120"/>
              <w:jc w:val="both"/>
              <w:rPr>
                <w:rFonts w:cs="Arial"/>
                <w:iCs/>
                <w:sz w:val="18"/>
              </w:rPr>
            </w:pPr>
            <w:r w:rsidRPr="00382FC7">
              <w:rPr>
                <w:rFonts w:cs="Arial"/>
                <w:iCs/>
                <w:sz w:val="18"/>
              </w:rPr>
              <w:t>Each</w:t>
            </w:r>
          </w:p>
        </w:tc>
        <w:tc>
          <w:tcPr>
            <w:tcW w:w="5040" w:type="dxa"/>
          </w:tcPr>
          <w:p w14:paraId="7FB80EFD" w14:textId="6D6547AC" w:rsidR="00382FC7" w:rsidRPr="00382FC7" w:rsidRDefault="00382FC7" w:rsidP="000434C8">
            <w:pPr>
              <w:spacing w:before="120" w:after="120"/>
              <w:rPr>
                <w:rFonts w:cs="Arial"/>
                <w:iCs/>
                <w:sz w:val="18"/>
              </w:rPr>
            </w:pPr>
            <w:r w:rsidRPr="00382FC7">
              <w:rPr>
                <w:rFonts w:cs="Arial"/>
                <w:b/>
                <w:bCs/>
                <w:iCs/>
                <w:sz w:val="18"/>
              </w:rPr>
              <w:t xml:space="preserve">YEAR 3: </w:t>
            </w:r>
            <w:r w:rsidRPr="00382FC7">
              <w:rPr>
                <w:rFonts w:cs="Arial"/>
                <w:iCs/>
                <w:sz w:val="18"/>
              </w:rPr>
              <w:t>VERTIV LIEBERT GXT5, 1000VA/1000W, 120V UPS</w:t>
            </w:r>
          </w:p>
          <w:p w14:paraId="5323F47F" w14:textId="77777777" w:rsidR="00382FC7" w:rsidRPr="00382FC7" w:rsidRDefault="00382FC7" w:rsidP="000434C8">
            <w:pPr>
              <w:spacing w:before="120" w:after="120"/>
              <w:rPr>
                <w:rFonts w:cs="Arial"/>
                <w:iCs/>
                <w:sz w:val="18"/>
              </w:rPr>
            </w:pPr>
            <w:r w:rsidRPr="00382FC7">
              <w:rPr>
                <w:rFonts w:cs="Arial"/>
                <w:iCs/>
                <w:sz w:val="18"/>
              </w:rPr>
              <w:t xml:space="preserve">Mfr. Part Number: </w:t>
            </w:r>
            <w:r w:rsidRPr="00382FC7">
              <w:rPr>
                <w:rFonts w:cs="Arial"/>
                <w:b/>
                <w:bCs/>
                <w:iCs/>
                <w:sz w:val="18"/>
                <w:u w:val="single"/>
              </w:rPr>
              <w:t>GXT5-1000LVRT2UXL</w:t>
            </w:r>
          </w:p>
        </w:tc>
        <w:tc>
          <w:tcPr>
            <w:tcW w:w="1620" w:type="dxa"/>
          </w:tcPr>
          <w:p w14:paraId="25679E41" w14:textId="77777777" w:rsidR="00382FC7" w:rsidRPr="00382FC7" w:rsidRDefault="00382FC7" w:rsidP="000434C8">
            <w:pPr>
              <w:spacing w:before="120" w:after="120"/>
              <w:jc w:val="both"/>
              <w:rPr>
                <w:rFonts w:cs="Arial"/>
                <w:sz w:val="18"/>
              </w:rPr>
            </w:pPr>
          </w:p>
        </w:tc>
        <w:tc>
          <w:tcPr>
            <w:tcW w:w="1818" w:type="dxa"/>
          </w:tcPr>
          <w:p w14:paraId="132EEF98" w14:textId="77777777" w:rsidR="00382FC7" w:rsidRPr="00382FC7" w:rsidRDefault="00382FC7" w:rsidP="000434C8">
            <w:pPr>
              <w:spacing w:before="120" w:after="120"/>
              <w:jc w:val="both"/>
              <w:rPr>
                <w:rFonts w:cs="Arial"/>
                <w:sz w:val="18"/>
              </w:rPr>
            </w:pPr>
          </w:p>
        </w:tc>
      </w:tr>
      <w:tr w:rsidR="00382FC7" w:rsidRPr="000F1335" w14:paraId="57B23284" w14:textId="77777777" w:rsidTr="000434C8">
        <w:tc>
          <w:tcPr>
            <w:tcW w:w="828" w:type="dxa"/>
          </w:tcPr>
          <w:p w14:paraId="4381AB2E" w14:textId="77777777" w:rsidR="00382FC7" w:rsidRPr="00382FC7" w:rsidRDefault="00382FC7" w:rsidP="000434C8">
            <w:pPr>
              <w:spacing w:before="120" w:after="120"/>
              <w:jc w:val="both"/>
              <w:rPr>
                <w:rFonts w:cs="Arial"/>
                <w:iCs/>
                <w:sz w:val="18"/>
              </w:rPr>
            </w:pPr>
            <w:r w:rsidRPr="00382FC7">
              <w:rPr>
                <w:rFonts w:cs="Arial"/>
                <w:iCs/>
                <w:sz w:val="18"/>
              </w:rPr>
              <w:t>5</w:t>
            </w:r>
          </w:p>
        </w:tc>
        <w:tc>
          <w:tcPr>
            <w:tcW w:w="810" w:type="dxa"/>
          </w:tcPr>
          <w:p w14:paraId="6090D95A" w14:textId="77777777" w:rsidR="00382FC7" w:rsidRPr="00382FC7" w:rsidRDefault="00382FC7" w:rsidP="000434C8">
            <w:pPr>
              <w:spacing w:before="120" w:after="120"/>
              <w:jc w:val="both"/>
              <w:rPr>
                <w:rFonts w:cs="Arial"/>
                <w:iCs/>
                <w:sz w:val="18"/>
              </w:rPr>
            </w:pPr>
            <w:r w:rsidRPr="00382FC7">
              <w:rPr>
                <w:rFonts w:cs="Arial"/>
                <w:iCs/>
                <w:sz w:val="18"/>
              </w:rPr>
              <w:t>1</w:t>
            </w:r>
          </w:p>
        </w:tc>
        <w:tc>
          <w:tcPr>
            <w:tcW w:w="900" w:type="dxa"/>
          </w:tcPr>
          <w:p w14:paraId="2FEF4323" w14:textId="77777777" w:rsidR="00382FC7" w:rsidRPr="00382FC7" w:rsidRDefault="00382FC7" w:rsidP="000434C8">
            <w:pPr>
              <w:spacing w:before="120" w:after="120"/>
              <w:jc w:val="both"/>
              <w:rPr>
                <w:rFonts w:cs="Arial"/>
                <w:iCs/>
                <w:sz w:val="18"/>
              </w:rPr>
            </w:pPr>
            <w:r w:rsidRPr="00382FC7">
              <w:rPr>
                <w:rFonts w:cs="Arial"/>
                <w:iCs/>
                <w:sz w:val="18"/>
              </w:rPr>
              <w:t>Each</w:t>
            </w:r>
          </w:p>
        </w:tc>
        <w:tc>
          <w:tcPr>
            <w:tcW w:w="5040" w:type="dxa"/>
          </w:tcPr>
          <w:p w14:paraId="08EF6FB5" w14:textId="5C3AA290" w:rsidR="00382FC7" w:rsidRPr="00382FC7" w:rsidRDefault="00382FC7" w:rsidP="000434C8">
            <w:pPr>
              <w:spacing w:before="120" w:after="120"/>
              <w:rPr>
                <w:rFonts w:cs="Arial"/>
                <w:iCs/>
                <w:sz w:val="18"/>
              </w:rPr>
            </w:pPr>
            <w:r w:rsidRPr="00382FC7">
              <w:rPr>
                <w:rFonts w:cs="Arial"/>
                <w:b/>
                <w:bCs/>
                <w:iCs/>
                <w:sz w:val="18"/>
              </w:rPr>
              <w:t xml:space="preserve">YEAR 3: </w:t>
            </w:r>
            <w:r w:rsidRPr="00382FC7">
              <w:rPr>
                <w:rFonts w:cs="Arial"/>
                <w:iCs/>
                <w:sz w:val="18"/>
              </w:rPr>
              <w:t>VERTIV LIEBERT INTELLISLOT COMMUNICATIONS CARD</w:t>
            </w:r>
          </w:p>
          <w:p w14:paraId="649D2BFF" w14:textId="77777777" w:rsidR="00382FC7" w:rsidRPr="00382FC7" w:rsidRDefault="00382FC7" w:rsidP="000434C8">
            <w:pPr>
              <w:spacing w:before="120" w:after="120"/>
              <w:rPr>
                <w:rFonts w:cs="Arial"/>
                <w:iCs/>
                <w:sz w:val="18"/>
              </w:rPr>
            </w:pPr>
            <w:r w:rsidRPr="00382FC7">
              <w:rPr>
                <w:rFonts w:cs="Arial"/>
                <w:iCs/>
                <w:sz w:val="18"/>
              </w:rPr>
              <w:t xml:space="preserve">Mfr. Part Number: </w:t>
            </w:r>
            <w:r w:rsidRPr="00382FC7">
              <w:rPr>
                <w:rFonts w:cs="Arial"/>
                <w:b/>
                <w:bCs/>
                <w:iCs/>
                <w:sz w:val="18"/>
                <w:u w:val="single"/>
              </w:rPr>
              <w:t>RDU101</w:t>
            </w:r>
          </w:p>
        </w:tc>
        <w:tc>
          <w:tcPr>
            <w:tcW w:w="1620" w:type="dxa"/>
          </w:tcPr>
          <w:p w14:paraId="7CADCD25" w14:textId="77777777" w:rsidR="00382FC7" w:rsidRPr="00382FC7" w:rsidRDefault="00382FC7" w:rsidP="000434C8">
            <w:pPr>
              <w:spacing w:before="120" w:after="120"/>
              <w:jc w:val="both"/>
              <w:rPr>
                <w:rFonts w:cs="Arial"/>
                <w:sz w:val="18"/>
              </w:rPr>
            </w:pPr>
          </w:p>
        </w:tc>
        <w:tc>
          <w:tcPr>
            <w:tcW w:w="1818" w:type="dxa"/>
          </w:tcPr>
          <w:p w14:paraId="32A3F9C8" w14:textId="77777777" w:rsidR="00382FC7" w:rsidRPr="00382FC7" w:rsidRDefault="00382FC7" w:rsidP="000434C8">
            <w:pPr>
              <w:spacing w:before="120" w:after="120"/>
              <w:jc w:val="both"/>
              <w:rPr>
                <w:rFonts w:cs="Arial"/>
                <w:sz w:val="18"/>
              </w:rPr>
            </w:pPr>
          </w:p>
        </w:tc>
      </w:tr>
      <w:tr w:rsidR="00382FC7" w:rsidRPr="000F1335" w14:paraId="18088BE8" w14:textId="77777777" w:rsidTr="000434C8">
        <w:tc>
          <w:tcPr>
            <w:tcW w:w="828" w:type="dxa"/>
          </w:tcPr>
          <w:p w14:paraId="6A48C904" w14:textId="77777777" w:rsidR="00382FC7" w:rsidRPr="00382FC7" w:rsidRDefault="00382FC7" w:rsidP="000434C8">
            <w:pPr>
              <w:spacing w:before="120" w:after="120"/>
              <w:jc w:val="both"/>
              <w:rPr>
                <w:rFonts w:cs="Arial"/>
                <w:iCs/>
                <w:sz w:val="18"/>
              </w:rPr>
            </w:pPr>
            <w:r w:rsidRPr="00382FC7">
              <w:rPr>
                <w:rFonts w:cs="Arial"/>
                <w:iCs/>
                <w:sz w:val="18"/>
              </w:rPr>
              <w:t>6</w:t>
            </w:r>
          </w:p>
        </w:tc>
        <w:tc>
          <w:tcPr>
            <w:tcW w:w="810" w:type="dxa"/>
          </w:tcPr>
          <w:p w14:paraId="0554A135" w14:textId="77777777" w:rsidR="00382FC7" w:rsidRPr="00382FC7" w:rsidRDefault="00382FC7" w:rsidP="000434C8">
            <w:pPr>
              <w:spacing w:before="120" w:after="120"/>
              <w:jc w:val="both"/>
              <w:rPr>
                <w:rFonts w:cs="Arial"/>
                <w:iCs/>
                <w:sz w:val="18"/>
              </w:rPr>
            </w:pPr>
            <w:r w:rsidRPr="00382FC7">
              <w:rPr>
                <w:rFonts w:cs="Arial"/>
                <w:iCs/>
                <w:sz w:val="18"/>
              </w:rPr>
              <w:t>1</w:t>
            </w:r>
          </w:p>
        </w:tc>
        <w:tc>
          <w:tcPr>
            <w:tcW w:w="900" w:type="dxa"/>
          </w:tcPr>
          <w:p w14:paraId="1AB9204F" w14:textId="77777777" w:rsidR="00382FC7" w:rsidRPr="00382FC7" w:rsidRDefault="00382FC7" w:rsidP="000434C8">
            <w:pPr>
              <w:spacing w:before="120" w:after="120"/>
              <w:jc w:val="both"/>
              <w:rPr>
                <w:rFonts w:cs="Arial"/>
                <w:iCs/>
                <w:sz w:val="18"/>
              </w:rPr>
            </w:pPr>
            <w:r w:rsidRPr="00382FC7">
              <w:rPr>
                <w:rFonts w:cs="Arial"/>
                <w:iCs/>
                <w:sz w:val="18"/>
              </w:rPr>
              <w:t>Each</w:t>
            </w:r>
          </w:p>
        </w:tc>
        <w:tc>
          <w:tcPr>
            <w:tcW w:w="5040" w:type="dxa"/>
          </w:tcPr>
          <w:p w14:paraId="4B193710" w14:textId="26CD97D9" w:rsidR="00382FC7" w:rsidRPr="00382FC7" w:rsidRDefault="00382FC7" w:rsidP="000434C8">
            <w:pPr>
              <w:spacing w:before="120" w:after="120"/>
              <w:rPr>
                <w:rFonts w:cs="Arial"/>
                <w:iCs/>
                <w:sz w:val="18"/>
              </w:rPr>
            </w:pPr>
            <w:r w:rsidRPr="00382FC7">
              <w:rPr>
                <w:rFonts w:cs="Arial"/>
                <w:b/>
                <w:bCs/>
                <w:iCs/>
                <w:sz w:val="18"/>
              </w:rPr>
              <w:t xml:space="preserve">YEAR 3: </w:t>
            </w:r>
            <w:r w:rsidRPr="00382FC7">
              <w:rPr>
                <w:rFonts w:cs="Arial"/>
                <w:iCs/>
                <w:sz w:val="18"/>
              </w:rPr>
              <w:t>VERTIV LIEBERT POWER ASSURANCE PACKAGE – EXTENDED SERVICE AGREEMENT – 5 YEARS ON-SITE PARTS &amp; LABOR</w:t>
            </w:r>
          </w:p>
          <w:p w14:paraId="21623BC7" w14:textId="77777777" w:rsidR="00382FC7" w:rsidRPr="00382FC7" w:rsidRDefault="00382FC7" w:rsidP="000434C8">
            <w:pPr>
              <w:spacing w:before="120" w:after="120"/>
              <w:rPr>
                <w:rFonts w:cs="Arial"/>
                <w:iCs/>
                <w:sz w:val="18"/>
              </w:rPr>
            </w:pPr>
            <w:r w:rsidRPr="00382FC7">
              <w:rPr>
                <w:rFonts w:cs="Arial"/>
                <w:iCs/>
                <w:sz w:val="18"/>
              </w:rPr>
              <w:t xml:space="preserve">Mfr. Part Number: </w:t>
            </w:r>
            <w:r w:rsidRPr="00382FC7">
              <w:rPr>
                <w:rFonts w:cs="Arial"/>
                <w:b/>
                <w:bCs/>
                <w:iCs/>
                <w:sz w:val="18"/>
                <w:u w:val="single"/>
              </w:rPr>
              <w:t>PAPGXT-1K3KRMV</w:t>
            </w:r>
          </w:p>
        </w:tc>
        <w:tc>
          <w:tcPr>
            <w:tcW w:w="1620" w:type="dxa"/>
          </w:tcPr>
          <w:p w14:paraId="509C0866" w14:textId="77777777" w:rsidR="00382FC7" w:rsidRPr="00382FC7" w:rsidRDefault="00382FC7" w:rsidP="000434C8">
            <w:pPr>
              <w:spacing w:before="120" w:after="120"/>
              <w:jc w:val="both"/>
              <w:rPr>
                <w:rFonts w:cs="Arial"/>
                <w:sz w:val="18"/>
              </w:rPr>
            </w:pPr>
          </w:p>
        </w:tc>
        <w:tc>
          <w:tcPr>
            <w:tcW w:w="1818" w:type="dxa"/>
          </w:tcPr>
          <w:p w14:paraId="0CFB195C" w14:textId="77777777" w:rsidR="00382FC7" w:rsidRPr="00382FC7" w:rsidRDefault="00382FC7" w:rsidP="000434C8">
            <w:pPr>
              <w:spacing w:before="120" w:after="120"/>
              <w:jc w:val="both"/>
              <w:rPr>
                <w:rFonts w:cs="Arial"/>
                <w:sz w:val="18"/>
              </w:rPr>
            </w:pPr>
          </w:p>
        </w:tc>
      </w:tr>
      <w:tr w:rsidR="00382FC7" w:rsidRPr="000F1335" w14:paraId="248C0F85" w14:textId="77777777" w:rsidTr="000434C8">
        <w:tc>
          <w:tcPr>
            <w:tcW w:w="828" w:type="dxa"/>
          </w:tcPr>
          <w:p w14:paraId="1AEC0093" w14:textId="77777777" w:rsidR="00382FC7" w:rsidRPr="00382FC7" w:rsidRDefault="00382FC7" w:rsidP="000434C8">
            <w:pPr>
              <w:spacing w:before="120" w:after="120"/>
              <w:jc w:val="both"/>
              <w:rPr>
                <w:rFonts w:cs="Arial"/>
                <w:iCs/>
                <w:sz w:val="18"/>
              </w:rPr>
            </w:pPr>
            <w:r w:rsidRPr="00382FC7">
              <w:rPr>
                <w:rFonts w:cs="Arial"/>
                <w:iCs/>
                <w:sz w:val="18"/>
              </w:rPr>
              <w:t>7</w:t>
            </w:r>
          </w:p>
        </w:tc>
        <w:tc>
          <w:tcPr>
            <w:tcW w:w="810" w:type="dxa"/>
          </w:tcPr>
          <w:p w14:paraId="6ADED134" w14:textId="77777777" w:rsidR="00382FC7" w:rsidRPr="00382FC7" w:rsidRDefault="00382FC7" w:rsidP="000434C8">
            <w:pPr>
              <w:spacing w:before="120" w:after="120"/>
              <w:jc w:val="both"/>
              <w:rPr>
                <w:rFonts w:cs="Arial"/>
                <w:iCs/>
                <w:sz w:val="18"/>
              </w:rPr>
            </w:pPr>
            <w:r w:rsidRPr="00382FC7">
              <w:rPr>
                <w:rFonts w:cs="Arial"/>
                <w:iCs/>
                <w:sz w:val="18"/>
              </w:rPr>
              <w:t>1</w:t>
            </w:r>
          </w:p>
        </w:tc>
        <w:tc>
          <w:tcPr>
            <w:tcW w:w="900" w:type="dxa"/>
          </w:tcPr>
          <w:p w14:paraId="010CB4E0" w14:textId="77777777" w:rsidR="00382FC7" w:rsidRPr="00382FC7" w:rsidRDefault="00382FC7" w:rsidP="000434C8">
            <w:pPr>
              <w:spacing w:before="120" w:after="120"/>
              <w:jc w:val="both"/>
              <w:rPr>
                <w:rFonts w:cs="Arial"/>
                <w:iCs/>
                <w:sz w:val="18"/>
              </w:rPr>
            </w:pPr>
            <w:r w:rsidRPr="00382FC7">
              <w:rPr>
                <w:rFonts w:cs="Arial"/>
                <w:iCs/>
                <w:sz w:val="18"/>
              </w:rPr>
              <w:t>Each</w:t>
            </w:r>
          </w:p>
        </w:tc>
        <w:tc>
          <w:tcPr>
            <w:tcW w:w="5040" w:type="dxa"/>
          </w:tcPr>
          <w:p w14:paraId="5F83A7F3" w14:textId="1C04151F" w:rsidR="00382FC7" w:rsidRPr="00382FC7" w:rsidRDefault="00382FC7" w:rsidP="000434C8">
            <w:pPr>
              <w:spacing w:before="120" w:after="120"/>
              <w:rPr>
                <w:rFonts w:cs="Arial"/>
                <w:iCs/>
                <w:sz w:val="18"/>
              </w:rPr>
            </w:pPr>
            <w:r w:rsidRPr="00382FC7">
              <w:rPr>
                <w:rFonts w:cs="Arial"/>
                <w:b/>
                <w:bCs/>
                <w:iCs/>
                <w:sz w:val="18"/>
              </w:rPr>
              <w:t xml:space="preserve">YEAR 3: </w:t>
            </w:r>
            <w:r w:rsidRPr="00382FC7">
              <w:rPr>
                <w:rFonts w:cs="Arial"/>
                <w:iCs/>
                <w:sz w:val="18"/>
              </w:rPr>
              <w:t>VERTIV LIEBERT GXT5, 6000VA/6000W, 208V UPS</w:t>
            </w:r>
          </w:p>
          <w:p w14:paraId="58CF066B" w14:textId="77777777" w:rsidR="00382FC7" w:rsidRPr="00382FC7" w:rsidRDefault="00382FC7" w:rsidP="000434C8">
            <w:pPr>
              <w:spacing w:before="120" w:after="120"/>
              <w:rPr>
                <w:rFonts w:cs="Arial"/>
                <w:iCs/>
                <w:sz w:val="18"/>
              </w:rPr>
            </w:pPr>
            <w:r w:rsidRPr="00382FC7">
              <w:rPr>
                <w:rFonts w:cs="Arial"/>
                <w:iCs/>
                <w:sz w:val="18"/>
              </w:rPr>
              <w:t xml:space="preserve">Mfr. Part Number: </w:t>
            </w:r>
            <w:r w:rsidRPr="00382FC7">
              <w:rPr>
                <w:rFonts w:cs="Arial"/>
                <w:b/>
                <w:bCs/>
                <w:iCs/>
                <w:sz w:val="18"/>
                <w:u w:val="single"/>
              </w:rPr>
              <w:t>GXT5-6000MVRT4UXLN</w:t>
            </w:r>
          </w:p>
        </w:tc>
        <w:tc>
          <w:tcPr>
            <w:tcW w:w="1620" w:type="dxa"/>
          </w:tcPr>
          <w:p w14:paraId="193626D1" w14:textId="77777777" w:rsidR="00382FC7" w:rsidRPr="00382FC7" w:rsidRDefault="00382FC7" w:rsidP="000434C8">
            <w:pPr>
              <w:spacing w:before="120" w:after="120"/>
              <w:jc w:val="both"/>
              <w:rPr>
                <w:rFonts w:cs="Arial"/>
                <w:sz w:val="18"/>
              </w:rPr>
            </w:pPr>
          </w:p>
        </w:tc>
        <w:tc>
          <w:tcPr>
            <w:tcW w:w="1818" w:type="dxa"/>
          </w:tcPr>
          <w:p w14:paraId="4D7BE1A3" w14:textId="77777777" w:rsidR="00382FC7" w:rsidRPr="00382FC7" w:rsidRDefault="00382FC7" w:rsidP="000434C8">
            <w:pPr>
              <w:spacing w:before="120" w:after="120"/>
              <w:jc w:val="both"/>
              <w:rPr>
                <w:rFonts w:cs="Arial"/>
                <w:sz w:val="18"/>
              </w:rPr>
            </w:pPr>
          </w:p>
        </w:tc>
      </w:tr>
      <w:tr w:rsidR="00382FC7" w:rsidRPr="000F1335" w14:paraId="37E8784C" w14:textId="77777777" w:rsidTr="000434C8">
        <w:tc>
          <w:tcPr>
            <w:tcW w:w="828" w:type="dxa"/>
          </w:tcPr>
          <w:p w14:paraId="2C3C2AF9" w14:textId="77777777" w:rsidR="00382FC7" w:rsidRPr="00382FC7" w:rsidRDefault="00382FC7" w:rsidP="000434C8">
            <w:pPr>
              <w:spacing w:before="120" w:after="120"/>
              <w:jc w:val="both"/>
              <w:rPr>
                <w:rFonts w:cs="Arial"/>
                <w:iCs/>
                <w:sz w:val="18"/>
              </w:rPr>
            </w:pPr>
            <w:r w:rsidRPr="00382FC7">
              <w:rPr>
                <w:rFonts w:cs="Arial"/>
                <w:iCs/>
                <w:sz w:val="18"/>
              </w:rPr>
              <w:t>8</w:t>
            </w:r>
          </w:p>
        </w:tc>
        <w:tc>
          <w:tcPr>
            <w:tcW w:w="810" w:type="dxa"/>
          </w:tcPr>
          <w:p w14:paraId="1B495B24" w14:textId="77777777" w:rsidR="00382FC7" w:rsidRPr="00382FC7" w:rsidRDefault="00382FC7" w:rsidP="000434C8">
            <w:pPr>
              <w:spacing w:before="120" w:after="120"/>
              <w:jc w:val="both"/>
              <w:rPr>
                <w:rFonts w:cs="Arial"/>
                <w:iCs/>
                <w:sz w:val="18"/>
              </w:rPr>
            </w:pPr>
            <w:r w:rsidRPr="00382FC7">
              <w:rPr>
                <w:rFonts w:cs="Arial"/>
                <w:iCs/>
                <w:sz w:val="18"/>
              </w:rPr>
              <w:t>1</w:t>
            </w:r>
          </w:p>
        </w:tc>
        <w:tc>
          <w:tcPr>
            <w:tcW w:w="900" w:type="dxa"/>
          </w:tcPr>
          <w:p w14:paraId="683A2EE5" w14:textId="77777777" w:rsidR="00382FC7" w:rsidRPr="00382FC7" w:rsidRDefault="00382FC7" w:rsidP="000434C8">
            <w:pPr>
              <w:spacing w:before="120" w:after="120"/>
              <w:jc w:val="both"/>
              <w:rPr>
                <w:rFonts w:cs="Arial"/>
                <w:iCs/>
                <w:sz w:val="18"/>
              </w:rPr>
            </w:pPr>
            <w:r w:rsidRPr="00382FC7">
              <w:rPr>
                <w:rFonts w:cs="Arial"/>
                <w:iCs/>
                <w:sz w:val="18"/>
              </w:rPr>
              <w:t>Each</w:t>
            </w:r>
          </w:p>
        </w:tc>
        <w:tc>
          <w:tcPr>
            <w:tcW w:w="5040" w:type="dxa"/>
          </w:tcPr>
          <w:p w14:paraId="1B25F796" w14:textId="3246ED4E" w:rsidR="00382FC7" w:rsidRPr="00382FC7" w:rsidRDefault="00382FC7" w:rsidP="000434C8">
            <w:pPr>
              <w:spacing w:before="120" w:after="120"/>
              <w:rPr>
                <w:rFonts w:cs="Arial"/>
                <w:iCs/>
                <w:sz w:val="18"/>
              </w:rPr>
            </w:pPr>
            <w:r w:rsidRPr="00382FC7">
              <w:rPr>
                <w:rFonts w:cs="Arial"/>
                <w:b/>
                <w:bCs/>
                <w:iCs/>
                <w:sz w:val="18"/>
              </w:rPr>
              <w:t xml:space="preserve">YEAR 3: </w:t>
            </w:r>
            <w:r w:rsidRPr="00382FC7">
              <w:rPr>
                <w:rFonts w:cs="Arial"/>
                <w:iCs/>
                <w:sz w:val="18"/>
              </w:rPr>
              <w:t>VERTIV MICROPOD FOR GXT5-6000MVRT4UXLN</w:t>
            </w:r>
          </w:p>
          <w:p w14:paraId="1A97FAA7" w14:textId="77777777" w:rsidR="00382FC7" w:rsidRPr="00382FC7" w:rsidRDefault="00382FC7" w:rsidP="000434C8">
            <w:pPr>
              <w:spacing w:before="120" w:after="120"/>
              <w:rPr>
                <w:rFonts w:cs="Arial"/>
                <w:iCs/>
                <w:sz w:val="18"/>
              </w:rPr>
            </w:pPr>
            <w:r w:rsidRPr="00382FC7">
              <w:rPr>
                <w:rFonts w:cs="Arial"/>
                <w:iCs/>
                <w:sz w:val="18"/>
              </w:rPr>
              <w:t xml:space="preserve">Mfr. Part Number: </w:t>
            </w:r>
            <w:r w:rsidRPr="00382FC7">
              <w:rPr>
                <w:rFonts w:cs="Arial"/>
                <w:b/>
                <w:bCs/>
                <w:iCs/>
                <w:sz w:val="18"/>
                <w:u w:val="single"/>
              </w:rPr>
              <w:t>PD5-005</w:t>
            </w:r>
          </w:p>
        </w:tc>
        <w:tc>
          <w:tcPr>
            <w:tcW w:w="1620" w:type="dxa"/>
          </w:tcPr>
          <w:p w14:paraId="5377A53E" w14:textId="77777777" w:rsidR="00382FC7" w:rsidRPr="00382FC7" w:rsidRDefault="00382FC7" w:rsidP="000434C8">
            <w:pPr>
              <w:spacing w:before="120" w:after="120"/>
              <w:jc w:val="both"/>
              <w:rPr>
                <w:rFonts w:cs="Arial"/>
                <w:sz w:val="18"/>
              </w:rPr>
            </w:pPr>
          </w:p>
        </w:tc>
        <w:tc>
          <w:tcPr>
            <w:tcW w:w="1818" w:type="dxa"/>
          </w:tcPr>
          <w:p w14:paraId="300B2DCA" w14:textId="77777777" w:rsidR="00382FC7" w:rsidRPr="00382FC7" w:rsidRDefault="00382FC7" w:rsidP="000434C8">
            <w:pPr>
              <w:spacing w:before="120" w:after="120"/>
              <w:jc w:val="both"/>
              <w:rPr>
                <w:rFonts w:cs="Arial"/>
                <w:sz w:val="18"/>
              </w:rPr>
            </w:pPr>
          </w:p>
        </w:tc>
      </w:tr>
      <w:tr w:rsidR="00382FC7" w:rsidRPr="000F1335" w14:paraId="18A8E3E3" w14:textId="77777777" w:rsidTr="000434C8">
        <w:tc>
          <w:tcPr>
            <w:tcW w:w="828" w:type="dxa"/>
          </w:tcPr>
          <w:p w14:paraId="6C5BD43F" w14:textId="77777777" w:rsidR="00382FC7" w:rsidRPr="00382FC7" w:rsidRDefault="00382FC7" w:rsidP="000434C8">
            <w:pPr>
              <w:spacing w:before="120" w:after="120"/>
              <w:jc w:val="both"/>
              <w:rPr>
                <w:rFonts w:cs="Arial"/>
                <w:iCs/>
                <w:sz w:val="18"/>
              </w:rPr>
            </w:pPr>
            <w:r w:rsidRPr="00382FC7">
              <w:rPr>
                <w:rFonts w:cs="Arial"/>
                <w:iCs/>
                <w:sz w:val="18"/>
              </w:rPr>
              <w:t>9</w:t>
            </w:r>
          </w:p>
        </w:tc>
        <w:tc>
          <w:tcPr>
            <w:tcW w:w="810" w:type="dxa"/>
          </w:tcPr>
          <w:p w14:paraId="19EA7085" w14:textId="77777777" w:rsidR="00382FC7" w:rsidRPr="00382FC7" w:rsidRDefault="00382FC7" w:rsidP="000434C8">
            <w:pPr>
              <w:spacing w:before="120" w:after="120"/>
              <w:jc w:val="both"/>
              <w:rPr>
                <w:rFonts w:cs="Arial"/>
                <w:iCs/>
                <w:sz w:val="18"/>
              </w:rPr>
            </w:pPr>
            <w:r w:rsidRPr="00382FC7">
              <w:rPr>
                <w:rFonts w:cs="Arial"/>
                <w:iCs/>
                <w:sz w:val="18"/>
              </w:rPr>
              <w:t>1</w:t>
            </w:r>
          </w:p>
        </w:tc>
        <w:tc>
          <w:tcPr>
            <w:tcW w:w="900" w:type="dxa"/>
          </w:tcPr>
          <w:p w14:paraId="51EB6D11" w14:textId="77777777" w:rsidR="00382FC7" w:rsidRPr="00382FC7" w:rsidRDefault="00382FC7" w:rsidP="000434C8">
            <w:pPr>
              <w:spacing w:before="120" w:after="120"/>
              <w:jc w:val="both"/>
              <w:rPr>
                <w:rFonts w:cs="Arial"/>
                <w:iCs/>
                <w:sz w:val="18"/>
              </w:rPr>
            </w:pPr>
            <w:r w:rsidRPr="00382FC7">
              <w:rPr>
                <w:rFonts w:cs="Arial"/>
                <w:iCs/>
                <w:sz w:val="18"/>
              </w:rPr>
              <w:t>Each</w:t>
            </w:r>
          </w:p>
        </w:tc>
        <w:tc>
          <w:tcPr>
            <w:tcW w:w="5040" w:type="dxa"/>
          </w:tcPr>
          <w:p w14:paraId="4FC3FB58" w14:textId="411FE726" w:rsidR="00382FC7" w:rsidRPr="00382FC7" w:rsidRDefault="00382FC7" w:rsidP="000434C8">
            <w:pPr>
              <w:spacing w:before="120" w:after="120"/>
              <w:rPr>
                <w:rFonts w:cs="Arial"/>
                <w:iCs/>
                <w:sz w:val="18"/>
              </w:rPr>
            </w:pPr>
            <w:r w:rsidRPr="00382FC7">
              <w:rPr>
                <w:rFonts w:cs="Arial"/>
                <w:b/>
                <w:bCs/>
                <w:iCs/>
                <w:sz w:val="18"/>
              </w:rPr>
              <w:t xml:space="preserve">YEAR 3: </w:t>
            </w:r>
            <w:r w:rsidRPr="00382FC7">
              <w:rPr>
                <w:rFonts w:cs="Arial"/>
                <w:iCs/>
                <w:sz w:val="18"/>
              </w:rPr>
              <w:t>VERTIV LIEBERT POWER ASSURANCE PACKAGE – EXTENDED SERVICE AGREEMENT – 5 YEARS ON-SITE PARTS &amp; LABOR</w:t>
            </w:r>
          </w:p>
          <w:p w14:paraId="2C8E3477" w14:textId="77777777" w:rsidR="00382FC7" w:rsidRPr="00382FC7" w:rsidRDefault="00382FC7" w:rsidP="000434C8">
            <w:pPr>
              <w:spacing w:before="120" w:after="120"/>
              <w:rPr>
                <w:rFonts w:cs="Arial"/>
                <w:iCs/>
                <w:sz w:val="18"/>
              </w:rPr>
            </w:pPr>
            <w:r w:rsidRPr="00382FC7">
              <w:rPr>
                <w:rFonts w:cs="Arial"/>
                <w:iCs/>
                <w:sz w:val="18"/>
              </w:rPr>
              <w:t xml:space="preserve">Mfr. Part Number: </w:t>
            </w:r>
            <w:r w:rsidRPr="00382FC7">
              <w:rPr>
                <w:rFonts w:cs="Arial"/>
                <w:b/>
                <w:bCs/>
                <w:iCs/>
                <w:sz w:val="18"/>
                <w:u w:val="single"/>
              </w:rPr>
              <w:t>PAPGXT-5K6KRMV</w:t>
            </w:r>
          </w:p>
        </w:tc>
        <w:tc>
          <w:tcPr>
            <w:tcW w:w="1620" w:type="dxa"/>
          </w:tcPr>
          <w:p w14:paraId="667F765F" w14:textId="77777777" w:rsidR="00382FC7" w:rsidRPr="00382FC7" w:rsidRDefault="00382FC7" w:rsidP="000434C8">
            <w:pPr>
              <w:spacing w:before="120" w:after="120"/>
              <w:jc w:val="both"/>
              <w:rPr>
                <w:rFonts w:cs="Arial"/>
                <w:sz w:val="18"/>
              </w:rPr>
            </w:pPr>
          </w:p>
        </w:tc>
        <w:tc>
          <w:tcPr>
            <w:tcW w:w="1818" w:type="dxa"/>
          </w:tcPr>
          <w:p w14:paraId="42ECFCBE" w14:textId="77777777" w:rsidR="00382FC7" w:rsidRPr="00382FC7" w:rsidRDefault="00382FC7" w:rsidP="000434C8">
            <w:pPr>
              <w:spacing w:before="120" w:after="120"/>
              <w:jc w:val="both"/>
              <w:rPr>
                <w:rFonts w:cs="Arial"/>
                <w:sz w:val="18"/>
              </w:rPr>
            </w:pPr>
          </w:p>
        </w:tc>
      </w:tr>
      <w:tr w:rsidR="00382FC7" w:rsidRPr="000F1335" w14:paraId="78B4F3C1" w14:textId="77777777" w:rsidTr="000434C8">
        <w:tc>
          <w:tcPr>
            <w:tcW w:w="828" w:type="dxa"/>
          </w:tcPr>
          <w:p w14:paraId="223B2D4B" w14:textId="77777777" w:rsidR="00382FC7" w:rsidRPr="00382FC7" w:rsidRDefault="00382FC7" w:rsidP="000434C8">
            <w:pPr>
              <w:spacing w:before="120" w:after="120"/>
              <w:jc w:val="both"/>
              <w:rPr>
                <w:rFonts w:cs="Arial"/>
                <w:iCs/>
                <w:sz w:val="18"/>
              </w:rPr>
            </w:pPr>
            <w:r w:rsidRPr="00382FC7">
              <w:rPr>
                <w:rFonts w:cs="Arial"/>
                <w:iCs/>
                <w:sz w:val="18"/>
              </w:rPr>
              <w:t>10</w:t>
            </w:r>
          </w:p>
        </w:tc>
        <w:tc>
          <w:tcPr>
            <w:tcW w:w="810" w:type="dxa"/>
          </w:tcPr>
          <w:p w14:paraId="53456811" w14:textId="77777777" w:rsidR="00382FC7" w:rsidRPr="00382FC7" w:rsidRDefault="00382FC7" w:rsidP="000434C8">
            <w:pPr>
              <w:spacing w:before="120" w:after="120"/>
              <w:jc w:val="both"/>
              <w:rPr>
                <w:rFonts w:cs="Arial"/>
                <w:iCs/>
                <w:sz w:val="18"/>
              </w:rPr>
            </w:pPr>
            <w:r w:rsidRPr="00382FC7">
              <w:rPr>
                <w:rFonts w:cs="Arial"/>
                <w:iCs/>
                <w:sz w:val="18"/>
              </w:rPr>
              <w:t>1</w:t>
            </w:r>
          </w:p>
        </w:tc>
        <w:tc>
          <w:tcPr>
            <w:tcW w:w="900" w:type="dxa"/>
          </w:tcPr>
          <w:p w14:paraId="28B63B81" w14:textId="77777777" w:rsidR="00382FC7" w:rsidRPr="00382FC7" w:rsidRDefault="00382FC7" w:rsidP="000434C8">
            <w:pPr>
              <w:spacing w:before="120" w:after="120"/>
              <w:jc w:val="both"/>
              <w:rPr>
                <w:rFonts w:cs="Arial"/>
                <w:iCs/>
                <w:sz w:val="18"/>
              </w:rPr>
            </w:pPr>
            <w:r w:rsidRPr="00382FC7">
              <w:rPr>
                <w:rFonts w:cs="Arial"/>
                <w:iCs/>
                <w:sz w:val="18"/>
              </w:rPr>
              <w:t>Each</w:t>
            </w:r>
          </w:p>
        </w:tc>
        <w:tc>
          <w:tcPr>
            <w:tcW w:w="5040" w:type="dxa"/>
          </w:tcPr>
          <w:p w14:paraId="721589D8" w14:textId="3AA84347" w:rsidR="00382FC7" w:rsidRPr="00382FC7" w:rsidRDefault="00382FC7" w:rsidP="000434C8">
            <w:pPr>
              <w:spacing w:before="120" w:after="120"/>
              <w:rPr>
                <w:rFonts w:cs="Arial"/>
                <w:iCs/>
                <w:sz w:val="18"/>
              </w:rPr>
            </w:pPr>
            <w:r w:rsidRPr="00382FC7">
              <w:rPr>
                <w:rFonts w:cs="Arial"/>
                <w:b/>
                <w:bCs/>
                <w:iCs/>
                <w:sz w:val="18"/>
              </w:rPr>
              <w:t xml:space="preserve">YEAR 3: </w:t>
            </w:r>
            <w:r w:rsidRPr="00382FC7">
              <w:rPr>
                <w:rFonts w:cs="Arial"/>
                <w:iCs/>
                <w:sz w:val="18"/>
              </w:rPr>
              <w:t>VERTIV LIEBERT GXT5, 8000VA/8000W, 120/208VAC UPS</w:t>
            </w:r>
          </w:p>
          <w:p w14:paraId="3F561656" w14:textId="77777777" w:rsidR="00382FC7" w:rsidRPr="00382FC7" w:rsidRDefault="00382FC7" w:rsidP="000434C8">
            <w:pPr>
              <w:spacing w:before="120" w:after="120"/>
              <w:rPr>
                <w:rFonts w:cs="Arial"/>
                <w:iCs/>
                <w:sz w:val="18"/>
              </w:rPr>
            </w:pPr>
            <w:r w:rsidRPr="00382FC7">
              <w:rPr>
                <w:rFonts w:cs="Arial"/>
                <w:iCs/>
                <w:sz w:val="18"/>
              </w:rPr>
              <w:t xml:space="preserve">Mfr. Part Number: </w:t>
            </w:r>
            <w:r w:rsidRPr="00382FC7">
              <w:rPr>
                <w:rFonts w:cs="Arial"/>
                <w:b/>
                <w:bCs/>
                <w:iCs/>
                <w:sz w:val="18"/>
                <w:u w:val="single"/>
              </w:rPr>
              <w:t>GXT5-8000MVRT6UXLN</w:t>
            </w:r>
          </w:p>
        </w:tc>
        <w:tc>
          <w:tcPr>
            <w:tcW w:w="1620" w:type="dxa"/>
          </w:tcPr>
          <w:p w14:paraId="64A3A640" w14:textId="77777777" w:rsidR="00382FC7" w:rsidRPr="00382FC7" w:rsidRDefault="00382FC7" w:rsidP="000434C8">
            <w:pPr>
              <w:spacing w:before="120" w:after="120"/>
              <w:jc w:val="both"/>
              <w:rPr>
                <w:rFonts w:cs="Arial"/>
                <w:sz w:val="18"/>
              </w:rPr>
            </w:pPr>
          </w:p>
        </w:tc>
        <w:tc>
          <w:tcPr>
            <w:tcW w:w="1818" w:type="dxa"/>
          </w:tcPr>
          <w:p w14:paraId="752DCA40" w14:textId="77777777" w:rsidR="00382FC7" w:rsidRPr="00382FC7" w:rsidRDefault="00382FC7" w:rsidP="000434C8">
            <w:pPr>
              <w:spacing w:before="120" w:after="120"/>
              <w:jc w:val="both"/>
              <w:rPr>
                <w:rFonts w:cs="Arial"/>
                <w:sz w:val="18"/>
              </w:rPr>
            </w:pPr>
          </w:p>
        </w:tc>
      </w:tr>
      <w:tr w:rsidR="00382FC7" w:rsidRPr="000F1335" w14:paraId="5A39BAD2" w14:textId="77777777" w:rsidTr="000434C8">
        <w:tc>
          <w:tcPr>
            <w:tcW w:w="828" w:type="dxa"/>
          </w:tcPr>
          <w:p w14:paraId="50F832B7" w14:textId="77777777" w:rsidR="00382FC7" w:rsidRPr="00382FC7" w:rsidRDefault="00382FC7" w:rsidP="000434C8">
            <w:pPr>
              <w:spacing w:before="120" w:after="120"/>
              <w:jc w:val="both"/>
              <w:rPr>
                <w:rFonts w:cs="Arial"/>
                <w:iCs/>
                <w:sz w:val="18"/>
              </w:rPr>
            </w:pPr>
            <w:r w:rsidRPr="00382FC7">
              <w:rPr>
                <w:rFonts w:cs="Arial"/>
                <w:iCs/>
                <w:sz w:val="18"/>
              </w:rPr>
              <w:t>11</w:t>
            </w:r>
          </w:p>
        </w:tc>
        <w:tc>
          <w:tcPr>
            <w:tcW w:w="810" w:type="dxa"/>
          </w:tcPr>
          <w:p w14:paraId="5CBE7D35" w14:textId="77777777" w:rsidR="00382FC7" w:rsidRPr="00382FC7" w:rsidRDefault="00382FC7" w:rsidP="000434C8">
            <w:pPr>
              <w:spacing w:before="120" w:after="120"/>
              <w:jc w:val="both"/>
              <w:rPr>
                <w:rFonts w:cs="Arial"/>
                <w:iCs/>
                <w:sz w:val="18"/>
              </w:rPr>
            </w:pPr>
            <w:r w:rsidRPr="00382FC7">
              <w:rPr>
                <w:rFonts w:cs="Arial"/>
                <w:iCs/>
                <w:sz w:val="18"/>
              </w:rPr>
              <w:t>1</w:t>
            </w:r>
          </w:p>
        </w:tc>
        <w:tc>
          <w:tcPr>
            <w:tcW w:w="900" w:type="dxa"/>
          </w:tcPr>
          <w:p w14:paraId="12D63538" w14:textId="77777777" w:rsidR="00382FC7" w:rsidRPr="00382FC7" w:rsidRDefault="00382FC7" w:rsidP="000434C8">
            <w:pPr>
              <w:spacing w:before="120" w:after="120"/>
              <w:jc w:val="both"/>
              <w:rPr>
                <w:rFonts w:cs="Arial"/>
                <w:iCs/>
                <w:sz w:val="18"/>
              </w:rPr>
            </w:pPr>
            <w:r w:rsidRPr="00382FC7">
              <w:rPr>
                <w:rFonts w:cs="Arial"/>
                <w:iCs/>
                <w:sz w:val="18"/>
              </w:rPr>
              <w:t>Each</w:t>
            </w:r>
          </w:p>
        </w:tc>
        <w:tc>
          <w:tcPr>
            <w:tcW w:w="5040" w:type="dxa"/>
          </w:tcPr>
          <w:p w14:paraId="3EC46C73" w14:textId="323CAEA1" w:rsidR="00382FC7" w:rsidRPr="00382FC7" w:rsidRDefault="00382FC7" w:rsidP="000434C8">
            <w:pPr>
              <w:spacing w:before="120" w:after="120"/>
              <w:rPr>
                <w:rFonts w:cs="Arial"/>
                <w:iCs/>
                <w:sz w:val="18"/>
              </w:rPr>
            </w:pPr>
            <w:r w:rsidRPr="00382FC7">
              <w:rPr>
                <w:rFonts w:cs="Arial"/>
                <w:b/>
                <w:bCs/>
                <w:iCs/>
                <w:sz w:val="18"/>
              </w:rPr>
              <w:t xml:space="preserve">YEAR 3: </w:t>
            </w:r>
            <w:r w:rsidRPr="00382FC7">
              <w:rPr>
                <w:rFonts w:cs="Arial"/>
                <w:iCs/>
                <w:sz w:val="18"/>
              </w:rPr>
              <w:t>VERTIV LIEBERT POD POWER DISTRIBUTION UNIT</w:t>
            </w:r>
          </w:p>
          <w:p w14:paraId="10816015" w14:textId="30524D4C" w:rsidR="00382FC7" w:rsidRPr="00382FC7" w:rsidRDefault="00382FC7" w:rsidP="000434C8">
            <w:pPr>
              <w:spacing w:before="120" w:after="120"/>
              <w:rPr>
                <w:rFonts w:cs="Arial"/>
                <w:iCs/>
                <w:sz w:val="18"/>
              </w:rPr>
            </w:pPr>
            <w:r w:rsidRPr="00382FC7">
              <w:rPr>
                <w:rFonts w:cs="Arial"/>
                <w:iCs/>
                <w:sz w:val="18"/>
              </w:rPr>
              <w:t xml:space="preserve">Mfr. Part Number: </w:t>
            </w:r>
            <w:r w:rsidRPr="00382FC7">
              <w:rPr>
                <w:rFonts w:cs="Arial"/>
                <w:b/>
                <w:bCs/>
                <w:iCs/>
                <w:sz w:val="18"/>
                <w:u w:val="single"/>
              </w:rPr>
              <w:t>PD2-108</w:t>
            </w:r>
          </w:p>
        </w:tc>
        <w:tc>
          <w:tcPr>
            <w:tcW w:w="1620" w:type="dxa"/>
          </w:tcPr>
          <w:p w14:paraId="4E4FB31C" w14:textId="77777777" w:rsidR="00382FC7" w:rsidRPr="00382FC7" w:rsidRDefault="00382FC7" w:rsidP="000434C8">
            <w:pPr>
              <w:spacing w:before="120" w:after="120"/>
              <w:jc w:val="both"/>
              <w:rPr>
                <w:rFonts w:cs="Arial"/>
                <w:sz w:val="18"/>
              </w:rPr>
            </w:pPr>
          </w:p>
        </w:tc>
        <w:tc>
          <w:tcPr>
            <w:tcW w:w="1818" w:type="dxa"/>
          </w:tcPr>
          <w:p w14:paraId="62971CD3" w14:textId="77777777" w:rsidR="00382FC7" w:rsidRPr="00382FC7" w:rsidRDefault="00382FC7" w:rsidP="000434C8">
            <w:pPr>
              <w:spacing w:before="120" w:after="120"/>
              <w:jc w:val="both"/>
              <w:rPr>
                <w:rFonts w:cs="Arial"/>
                <w:sz w:val="18"/>
              </w:rPr>
            </w:pPr>
          </w:p>
        </w:tc>
      </w:tr>
      <w:tr w:rsidR="00382FC7" w:rsidRPr="000F1335" w14:paraId="6C05EACE" w14:textId="77777777" w:rsidTr="000434C8">
        <w:tc>
          <w:tcPr>
            <w:tcW w:w="828" w:type="dxa"/>
          </w:tcPr>
          <w:p w14:paraId="73C0E0E7" w14:textId="77777777" w:rsidR="00382FC7" w:rsidRPr="00382FC7" w:rsidRDefault="00382FC7" w:rsidP="000434C8">
            <w:pPr>
              <w:spacing w:before="120" w:after="120"/>
              <w:jc w:val="both"/>
              <w:rPr>
                <w:rFonts w:cs="Arial"/>
                <w:iCs/>
                <w:sz w:val="18"/>
              </w:rPr>
            </w:pPr>
            <w:r w:rsidRPr="00382FC7">
              <w:rPr>
                <w:rFonts w:cs="Arial"/>
                <w:iCs/>
                <w:sz w:val="18"/>
              </w:rPr>
              <w:t>12</w:t>
            </w:r>
          </w:p>
        </w:tc>
        <w:tc>
          <w:tcPr>
            <w:tcW w:w="810" w:type="dxa"/>
          </w:tcPr>
          <w:p w14:paraId="4980FD39" w14:textId="77777777" w:rsidR="00382FC7" w:rsidRPr="00382FC7" w:rsidRDefault="00382FC7" w:rsidP="000434C8">
            <w:pPr>
              <w:spacing w:before="120" w:after="120"/>
              <w:jc w:val="both"/>
              <w:rPr>
                <w:rFonts w:cs="Arial"/>
                <w:iCs/>
                <w:sz w:val="18"/>
              </w:rPr>
            </w:pPr>
            <w:r w:rsidRPr="00382FC7">
              <w:rPr>
                <w:rFonts w:cs="Arial"/>
                <w:iCs/>
                <w:sz w:val="18"/>
              </w:rPr>
              <w:t>1</w:t>
            </w:r>
          </w:p>
        </w:tc>
        <w:tc>
          <w:tcPr>
            <w:tcW w:w="900" w:type="dxa"/>
          </w:tcPr>
          <w:p w14:paraId="747F3E8F" w14:textId="77777777" w:rsidR="00382FC7" w:rsidRPr="00382FC7" w:rsidRDefault="00382FC7" w:rsidP="000434C8">
            <w:pPr>
              <w:spacing w:before="120" w:after="120"/>
              <w:jc w:val="both"/>
              <w:rPr>
                <w:rFonts w:cs="Arial"/>
                <w:iCs/>
                <w:sz w:val="18"/>
              </w:rPr>
            </w:pPr>
            <w:r w:rsidRPr="00382FC7">
              <w:rPr>
                <w:rFonts w:cs="Arial"/>
                <w:iCs/>
                <w:sz w:val="18"/>
              </w:rPr>
              <w:t>Each</w:t>
            </w:r>
          </w:p>
        </w:tc>
        <w:tc>
          <w:tcPr>
            <w:tcW w:w="5040" w:type="dxa"/>
          </w:tcPr>
          <w:p w14:paraId="508FDF65" w14:textId="317D5671" w:rsidR="00382FC7" w:rsidRPr="00382FC7" w:rsidRDefault="00382FC7" w:rsidP="000434C8">
            <w:pPr>
              <w:spacing w:before="120" w:after="120"/>
              <w:rPr>
                <w:rFonts w:cs="Arial"/>
                <w:iCs/>
                <w:sz w:val="18"/>
              </w:rPr>
            </w:pPr>
            <w:r w:rsidRPr="00382FC7">
              <w:rPr>
                <w:rFonts w:cs="Arial"/>
                <w:b/>
                <w:bCs/>
                <w:iCs/>
                <w:sz w:val="18"/>
              </w:rPr>
              <w:t xml:space="preserve">YEAR 3: </w:t>
            </w:r>
            <w:r w:rsidRPr="00382FC7">
              <w:rPr>
                <w:rFonts w:cs="Arial"/>
                <w:iCs/>
                <w:sz w:val="18"/>
              </w:rPr>
              <w:t>VERTIV LIEBERT POWER ASSURANCE PACKAGE – EXTENDED SERVICE AGREEMENT – 5 YEARS ON-SITE PARTS &amp; LABOR</w:t>
            </w:r>
          </w:p>
          <w:p w14:paraId="3A7A11D0" w14:textId="77777777" w:rsidR="00382FC7" w:rsidRPr="00382FC7" w:rsidRDefault="00382FC7" w:rsidP="000434C8">
            <w:pPr>
              <w:spacing w:before="120" w:after="120"/>
              <w:rPr>
                <w:rFonts w:cs="Arial"/>
                <w:iCs/>
                <w:sz w:val="18"/>
              </w:rPr>
            </w:pPr>
            <w:r w:rsidRPr="00382FC7">
              <w:rPr>
                <w:rFonts w:cs="Arial"/>
                <w:iCs/>
                <w:sz w:val="18"/>
              </w:rPr>
              <w:t xml:space="preserve">Mfr. Part Number: </w:t>
            </w:r>
            <w:r w:rsidRPr="00382FC7">
              <w:rPr>
                <w:rFonts w:cs="Arial"/>
                <w:b/>
                <w:bCs/>
                <w:iCs/>
                <w:sz w:val="18"/>
                <w:u w:val="single"/>
              </w:rPr>
              <w:t>PAPGXT-8-10KRMV</w:t>
            </w:r>
          </w:p>
        </w:tc>
        <w:tc>
          <w:tcPr>
            <w:tcW w:w="1620" w:type="dxa"/>
          </w:tcPr>
          <w:p w14:paraId="780A3685" w14:textId="77777777" w:rsidR="00382FC7" w:rsidRPr="00382FC7" w:rsidRDefault="00382FC7" w:rsidP="000434C8">
            <w:pPr>
              <w:spacing w:before="120" w:after="120"/>
              <w:jc w:val="both"/>
              <w:rPr>
                <w:rFonts w:cs="Arial"/>
                <w:sz w:val="18"/>
              </w:rPr>
            </w:pPr>
          </w:p>
        </w:tc>
        <w:tc>
          <w:tcPr>
            <w:tcW w:w="1818" w:type="dxa"/>
          </w:tcPr>
          <w:p w14:paraId="3ADA83FA" w14:textId="77777777" w:rsidR="00382FC7" w:rsidRPr="00382FC7" w:rsidRDefault="00382FC7" w:rsidP="000434C8">
            <w:pPr>
              <w:spacing w:before="120" w:after="120"/>
              <w:jc w:val="both"/>
              <w:rPr>
                <w:rFonts w:cs="Arial"/>
                <w:sz w:val="18"/>
              </w:rPr>
            </w:pPr>
          </w:p>
        </w:tc>
      </w:tr>
    </w:tbl>
    <w:p w14:paraId="6132C68F" w14:textId="77777777" w:rsidR="00382FC7" w:rsidRDefault="00382FC7" w:rsidP="008C1EDB">
      <w:pPr>
        <w:jc w:val="both"/>
        <w:rPr>
          <w:rFonts w:cs="Arial"/>
          <w:b/>
          <w:bCs/>
        </w:rPr>
      </w:pPr>
    </w:p>
    <w:p w14:paraId="207798F8" w14:textId="77777777" w:rsidR="00382FC7" w:rsidRPr="000F1335" w:rsidRDefault="00382FC7" w:rsidP="008C1EDB">
      <w:pPr>
        <w:jc w:val="both"/>
        <w:rPr>
          <w:rFonts w:cs="Arial"/>
          <w:b/>
          <w:bCs/>
        </w:rPr>
      </w:pPr>
    </w:p>
    <w:p w14:paraId="655EDEB9" w14:textId="54C0EE96" w:rsidR="00196509" w:rsidRPr="00196509" w:rsidRDefault="007779C4" w:rsidP="00991A99">
      <w:pPr>
        <w:pStyle w:val="Heading2"/>
        <w:spacing w:before="120" w:after="120"/>
        <w:rPr>
          <w:b w:val="0"/>
          <w:szCs w:val="22"/>
        </w:rPr>
      </w:pPr>
      <w:bookmarkStart w:id="29" w:name="_Toc161152624"/>
      <w:r w:rsidRPr="00C53C11">
        <w:rPr>
          <w:szCs w:val="22"/>
          <w:u w:val="none"/>
        </w:rPr>
        <w:lastRenderedPageBreak/>
        <w:t>5.</w:t>
      </w:r>
      <w:r w:rsidR="001B6937">
        <w:rPr>
          <w:szCs w:val="22"/>
          <w:u w:val="none"/>
        </w:rPr>
        <w:t>0</w:t>
      </w:r>
      <w:r w:rsidRPr="00C53C11">
        <w:rPr>
          <w:szCs w:val="22"/>
          <w:u w:val="none"/>
        </w:rPr>
        <w:t xml:space="preserve">. </w:t>
      </w:r>
      <w:r w:rsidR="008A364C" w:rsidRPr="00196509">
        <w:rPr>
          <w:szCs w:val="22"/>
        </w:rPr>
        <w:t>HISTORICALLY UNDERUTILIZED BUSINESSES</w:t>
      </w:r>
      <w:bookmarkEnd w:id="29"/>
      <w:r w:rsidR="005F2F06" w:rsidRPr="00196509">
        <w:rPr>
          <w:szCs w:val="22"/>
        </w:rPr>
        <w:t xml:space="preserve"> </w:t>
      </w:r>
    </w:p>
    <w:p w14:paraId="0BB1D9BC" w14:textId="77ED4AE3" w:rsidR="005C281B" w:rsidRPr="00FA00DA" w:rsidRDefault="005F2F06" w:rsidP="00C53C11">
      <w:pPr>
        <w:spacing w:before="120" w:after="120"/>
        <w:ind w:left="1166"/>
        <w:jc w:val="both"/>
        <w:rPr>
          <w:rFonts w:cs="Arial"/>
          <w:szCs w:val="22"/>
        </w:rPr>
      </w:pPr>
      <w:r w:rsidRPr="00FA00DA">
        <w:rPr>
          <w:rFonts w:cs="Arial"/>
          <w:szCs w:val="22"/>
        </w:rPr>
        <w:t>“</w:t>
      </w:r>
      <w:r w:rsidR="005C281B" w:rsidRPr="00FA00DA">
        <w:rPr>
          <w:rFonts w:cs="Arial"/>
          <w:szCs w:val="22"/>
        </w:rPr>
        <w:t xml:space="preserve">Historically Underutilized Businesses (HUBs) consist of minority, women and disabled business firms that are at least fifty-one percent owned and operated by an individual(s) of the </w:t>
      </w:r>
      <w:proofErr w:type="gramStart"/>
      <w:r w:rsidR="005C281B" w:rsidRPr="00FA00DA">
        <w:rPr>
          <w:rFonts w:cs="Arial"/>
          <w:szCs w:val="22"/>
        </w:rPr>
        <w:t>aforementioned categories</w:t>
      </w:r>
      <w:proofErr w:type="gramEnd"/>
      <w:r w:rsidR="005C281B" w:rsidRPr="00FA00DA">
        <w:rPr>
          <w:rFonts w:cs="Arial"/>
          <w:szCs w:val="22"/>
        </w:rPr>
        <w:t xml:space="preserve">.   Also included in this category are disabled business enterprises and non-profit work centers for the blind and severely disabled.”  </w:t>
      </w:r>
      <w:hyperlink r:id="rId15" w:history="1">
        <w:r w:rsidR="003E2B72" w:rsidRPr="00ED6719">
          <w:rPr>
            <w:rStyle w:val="Hyperlink"/>
            <w:rFonts w:cs="Arial"/>
            <w:szCs w:val="22"/>
          </w:rPr>
          <w:t>http://ncadmin.nc.gov/businesses/hub</w:t>
        </w:r>
      </w:hyperlink>
    </w:p>
    <w:p w14:paraId="40FABBAB" w14:textId="79883A37" w:rsidR="005C281B" w:rsidRPr="00FA00DA" w:rsidRDefault="005C281B" w:rsidP="007779C4">
      <w:pPr>
        <w:spacing w:after="240"/>
        <w:ind w:left="1170"/>
        <w:jc w:val="both"/>
        <w:rPr>
          <w:rFonts w:cs="Arial"/>
          <w:szCs w:val="22"/>
        </w:rPr>
      </w:pPr>
      <w:r w:rsidRPr="00FA00DA">
        <w:rPr>
          <w:rFonts w:cs="Arial"/>
          <w:szCs w:val="22"/>
        </w:rPr>
        <w:t>Pursuant to N.C.G.S. §§</w:t>
      </w:r>
      <w:r w:rsidR="00A63D80">
        <w:rPr>
          <w:rFonts w:cs="Arial"/>
          <w:szCs w:val="22"/>
        </w:rPr>
        <w:t xml:space="preserve">143B-1361(a), </w:t>
      </w:r>
      <w:r w:rsidRPr="00FA00DA">
        <w:rPr>
          <w:rFonts w:cs="Arial"/>
          <w:szCs w:val="22"/>
        </w:rPr>
        <w:t>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IFB.</w:t>
      </w:r>
    </w:p>
    <w:p w14:paraId="6DFE55B3" w14:textId="77777777" w:rsidR="005C281B" w:rsidRPr="00FA00DA" w:rsidRDefault="00482877" w:rsidP="007779C4">
      <w:pPr>
        <w:pStyle w:val="Header"/>
        <w:tabs>
          <w:tab w:val="clear" w:pos="4320"/>
          <w:tab w:val="clear" w:pos="8640"/>
        </w:tabs>
        <w:ind w:left="1170"/>
        <w:jc w:val="both"/>
        <w:rPr>
          <w:sz w:val="22"/>
          <w:szCs w:val="22"/>
        </w:rPr>
      </w:pPr>
      <w:r>
        <w:rPr>
          <w:rFonts w:cs="Arial"/>
          <w:sz w:val="22"/>
          <w:szCs w:val="22"/>
        </w:rPr>
        <w:t>Is Vendor a</w:t>
      </w:r>
      <w:r w:rsidR="005C281B" w:rsidRPr="00FA00DA">
        <w:rPr>
          <w:rFonts w:cs="Arial"/>
          <w:sz w:val="22"/>
          <w:szCs w:val="22"/>
        </w:rPr>
        <w:t xml:space="preserve"> Historically Underutilized Business?</w:t>
      </w:r>
      <w:r w:rsidR="00556F6D" w:rsidRPr="00FA00DA">
        <w:rPr>
          <w:rFonts w:cs="Arial"/>
          <w:sz w:val="22"/>
          <w:szCs w:val="22"/>
        </w:rPr>
        <w:t xml:space="preserve">  </w:t>
      </w:r>
      <w:r w:rsidR="00556F6D" w:rsidRPr="00FA00DA">
        <w:rPr>
          <w:rFonts w:cs="Arial"/>
          <w:sz w:val="22"/>
          <w:szCs w:val="22"/>
        </w:rPr>
        <w:tab/>
      </w:r>
      <w:r w:rsidR="00556F6D" w:rsidRPr="00FA00DA">
        <w:rPr>
          <w:rFonts w:cs="Arial"/>
          <w:b/>
          <w:color w:val="000000"/>
          <w:sz w:val="22"/>
          <w:szCs w:val="22"/>
        </w:rPr>
        <w:fldChar w:fldCharType="begin">
          <w:ffData>
            <w:name w:val="Check1"/>
            <w:enabled/>
            <w:calcOnExit w:val="0"/>
            <w:checkBox>
              <w:sizeAuto/>
              <w:default w:val="0"/>
            </w:checkBox>
          </w:ffData>
        </w:fldChar>
      </w:r>
      <w:r w:rsidR="00556F6D" w:rsidRPr="00FA00DA">
        <w:rPr>
          <w:rFonts w:cs="Arial"/>
          <w:b/>
          <w:color w:val="000000"/>
          <w:sz w:val="22"/>
          <w:szCs w:val="22"/>
        </w:rPr>
        <w:instrText xml:space="preserve"> FORMCHECKBOX </w:instrText>
      </w:r>
      <w:r w:rsidR="005D4EA1">
        <w:rPr>
          <w:rFonts w:cs="Arial"/>
          <w:b/>
          <w:color w:val="000000"/>
          <w:sz w:val="22"/>
          <w:szCs w:val="22"/>
        </w:rPr>
      </w:r>
      <w:r w:rsidR="005D4EA1">
        <w:rPr>
          <w:rFonts w:cs="Arial"/>
          <w:b/>
          <w:color w:val="000000"/>
          <w:sz w:val="22"/>
          <w:szCs w:val="22"/>
        </w:rPr>
        <w:fldChar w:fldCharType="separate"/>
      </w:r>
      <w:r w:rsidR="00556F6D" w:rsidRPr="00FA00DA">
        <w:rPr>
          <w:rFonts w:cs="Arial"/>
          <w:b/>
          <w:color w:val="000000"/>
          <w:sz w:val="22"/>
          <w:szCs w:val="22"/>
        </w:rPr>
        <w:fldChar w:fldCharType="end"/>
      </w:r>
      <w:r w:rsidR="00556F6D" w:rsidRPr="00FA00DA">
        <w:rPr>
          <w:rFonts w:cs="Arial"/>
          <w:color w:val="000000"/>
          <w:sz w:val="22"/>
          <w:szCs w:val="22"/>
        </w:rPr>
        <w:t xml:space="preserve"> YES  </w:t>
      </w:r>
      <w:r w:rsidR="00556F6D" w:rsidRPr="00FA00DA">
        <w:rPr>
          <w:rFonts w:cs="Arial"/>
          <w:b/>
          <w:color w:val="000000"/>
          <w:sz w:val="22"/>
          <w:szCs w:val="22"/>
        </w:rPr>
        <w:fldChar w:fldCharType="begin">
          <w:ffData>
            <w:name w:val="Check2"/>
            <w:enabled/>
            <w:calcOnExit w:val="0"/>
            <w:checkBox>
              <w:sizeAuto/>
              <w:default w:val="0"/>
            </w:checkBox>
          </w:ffData>
        </w:fldChar>
      </w:r>
      <w:r w:rsidR="00556F6D" w:rsidRPr="00FA00DA">
        <w:rPr>
          <w:rFonts w:cs="Arial"/>
          <w:b/>
          <w:color w:val="000000"/>
          <w:sz w:val="22"/>
          <w:szCs w:val="22"/>
        </w:rPr>
        <w:instrText xml:space="preserve"> FORMCHECKBOX </w:instrText>
      </w:r>
      <w:r w:rsidR="005D4EA1">
        <w:rPr>
          <w:rFonts w:cs="Arial"/>
          <w:b/>
          <w:color w:val="000000"/>
          <w:sz w:val="22"/>
          <w:szCs w:val="22"/>
        </w:rPr>
      </w:r>
      <w:r w:rsidR="005D4EA1">
        <w:rPr>
          <w:rFonts w:cs="Arial"/>
          <w:b/>
          <w:color w:val="000000"/>
          <w:sz w:val="22"/>
          <w:szCs w:val="22"/>
        </w:rPr>
        <w:fldChar w:fldCharType="separate"/>
      </w:r>
      <w:r w:rsidR="00556F6D" w:rsidRPr="00FA00DA">
        <w:rPr>
          <w:rFonts w:cs="Arial"/>
          <w:b/>
          <w:color w:val="000000"/>
          <w:sz w:val="22"/>
          <w:szCs w:val="22"/>
        </w:rPr>
        <w:fldChar w:fldCharType="end"/>
      </w:r>
      <w:r w:rsidR="00556F6D" w:rsidRPr="00FA00DA">
        <w:rPr>
          <w:rFonts w:cs="Arial"/>
          <w:color w:val="000000"/>
          <w:sz w:val="22"/>
          <w:szCs w:val="22"/>
        </w:rPr>
        <w:t xml:space="preserve">  NO</w:t>
      </w:r>
      <w:r w:rsidR="00556F6D" w:rsidRPr="00FA00DA">
        <w:rPr>
          <w:sz w:val="22"/>
          <w:szCs w:val="22"/>
        </w:rPr>
        <w:tab/>
      </w:r>
      <w:r w:rsidR="005C281B" w:rsidRPr="00FA00DA">
        <w:rPr>
          <w:sz w:val="22"/>
          <w:szCs w:val="22"/>
        </w:rPr>
        <w:t xml:space="preserve">If </w:t>
      </w:r>
      <w:r w:rsidR="00556F6D" w:rsidRPr="00FA00DA">
        <w:rPr>
          <w:sz w:val="22"/>
          <w:szCs w:val="22"/>
        </w:rPr>
        <w:t>“YES”</w:t>
      </w:r>
      <w:r w:rsidR="005C281B" w:rsidRPr="00FA00DA">
        <w:rPr>
          <w:sz w:val="22"/>
          <w:szCs w:val="22"/>
        </w:rPr>
        <w:t>, specify classification.  ___________________________</w:t>
      </w:r>
    </w:p>
    <w:p w14:paraId="512AB846" w14:textId="77777777" w:rsidR="008A364C" w:rsidRPr="00FA00DA" w:rsidRDefault="008A364C" w:rsidP="008C1EDB">
      <w:pPr>
        <w:pStyle w:val="Header"/>
        <w:tabs>
          <w:tab w:val="clear" w:pos="4320"/>
          <w:tab w:val="clear" w:pos="8640"/>
        </w:tabs>
        <w:jc w:val="both"/>
        <w:rPr>
          <w:sz w:val="22"/>
          <w:szCs w:val="22"/>
        </w:rPr>
      </w:pPr>
    </w:p>
    <w:p w14:paraId="204651C2" w14:textId="77777777" w:rsidR="00471540" w:rsidRDefault="00471540" w:rsidP="00AC149F"/>
    <w:p w14:paraId="726350A5" w14:textId="1A858A86" w:rsidR="00471540" w:rsidRPr="00BC119A" w:rsidRDefault="007779C4" w:rsidP="00BC119A">
      <w:pPr>
        <w:pStyle w:val="Heading1"/>
        <w:numPr>
          <w:ilvl w:val="0"/>
          <w:numId w:val="0"/>
        </w:numPr>
        <w:ind w:left="720" w:hanging="720"/>
        <w:rPr>
          <w:szCs w:val="24"/>
          <w:u w:val="single"/>
        </w:rPr>
      </w:pPr>
      <w:bookmarkStart w:id="30" w:name="_Toc161152625"/>
      <w:r w:rsidRPr="00A067CA">
        <w:rPr>
          <w:szCs w:val="24"/>
        </w:rPr>
        <w:t xml:space="preserve">6.0  </w:t>
      </w:r>
      <w:r w:rsidRPr="00A067CA">
        <w:rPr>
          <w:szCs w:val="24"/>
        </w:rPr>
        <w:tab/>
      </w:r>
      <w:r w:rsidR="006D7B6A" w:rsidRPr="00A067CA">
        <w:rPr>
          <w:szCs w:val="24"/>
          <w:u w:val="single"/>
        </w:rPr>
        <w:t xml:space="preserve">DEPARTMENT OF INFORMATION TECHNOLOGY </w:t>
      </w:r>
      <w:r w:rsidR="00471540" w:rsidRPr="00A067CA">
        <w:rPr>
          <w:szCs w:val="24"/>
          <w:u w:val="single"/>
        </w:rPr>
        <w:t>INSTRUCTIONS TO VENDORS</w:t>
      </w:r>
      <w:bookmarkEnd w:id="30"/>
    </w:p>
    <w:p w14:paraId="6719CA37" w14:textId="77777777" w:rsidR="00471540" w:rsidRPr="00471540" w:rsidRDefault="00471540" w:rsidP="007779C4">
      <w:pPr>
        <w:numPr>
          <w:ilvl w:val="0"/>
          <w:numId w:val="1"/>
        </w:numPr>
        <w:ind w:left="1080"/>
        <w:jc w:val="both"/>
        <w:rPr>
          <w:rFonts w:cs="Arial"/>
          <w:szCs w:val="22"/>
        </w:rPr>
      </w:pPr>
      <w:r w:rsidRPr="00471540">
        <w:rPr>
          <w:rFonts w:cs="Arial"/>
          <w:b/>
          <w:szCs w:val="22"/>
          <w:u w:val="single"/>
        </w:rPr>
        <w:t>READ, REVIEW AND COMPLY:</w:t>
      </w:r>
      <w:r w:rsidRPr="00471540">
        <w:rPr>
          <w:rFonts w:cs="Arial"/>
          <w:szCs w:val="22"/>
        </w:rPr>
        <w:t xml:space="preserve">  It shall be the Vendor’s responsibility to read this entire document, review all enclosures and attachments, and comply with all requirements specified herein.</w:t>
      </w:r>
    </w:p>
    <w:p w14:paraId="636F9EFB"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DEFINITIONS</w:t>
      </w:r>
      <w:r w:rsidRPr="00471540">
        <w:rPr>
          <w:rFonts w:cs="Arial"/>
          <w:szCs w:val="22"/>
        </w:rPr>
        <w:t>:</w:t>
      </w:r>
    </w:p>
    <w:p w14:paraId="20340A2B" w14:textId="77777777" w:rsidR="006E62AC" w:rsidRDefault="006E62AC" w:rsidP="006E62AC">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w:t>
      </w:r>
      <w:r w:rsidRPr="00471540">
        <w:rPr>
          <w:rFonts w:cs="Arial"/>
          <w:sz w:val="22"/>
          <w:szCs w:val="22"/>
        </w:rPr>
        <w:t xml:space="preserve"> </w:t>
      </w:r>
      <w:r>
        <w:rPr>
          <w:rFonts w:cs="Arial"/>
          <w:sz w:val="22"/>
          <w:szCs w:val="22"/>
        </w:rPr>
        <w:t>The North Carolina Department of Information Technology, formerly</w:t>
      </w:r>
      <w:r w:rsidRPr="00471540">
        <w:rPr>
          <w:rFonts w:cs="Arial"/>
          <w:sz w:val="22"/>
          <w:szCs w:val="22"/>
        </w:rPr>
        <w:t xml:space="preserve"> Office of Information Technology Services</w:t>
      </w:r>
    </w:p>
    <w:p w14:paraId="0776D4BD" w14:textId="77777777" w:rsidR="006E62AC" w:rsidRPr="00471540" w:rsidRDefault="006E62AC" w:rsidP="006E62AC">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 xml:space="preserve"> CONVENIENCE CONTRACT:</w:t>
      </w:r>
      <w:r w:rsidRPr="00471540">
        <w:rPr>
          <w:rFonts w:cs="Arial"/>
          <w:sz w:val="22"/>
          <w:szCs w:val="22"/>
        </w:rPr>
        <w:t xml:space="preserve">  A contract that is used for the procurement of IT goods or </w:t>
      </w:r>
      <w:r>
        <w:rPr>
          <w:rFonts w:cs="Arial"/>
          <w:sz w:val="22"/>
          <w:szCs w:val="22"/>
        </w:rPr>
        <w:t>Services</w:t>
      </w:r>
      <w:r w:rsidRPr="00471540">
        <w:rPr>
          <w:rFonts w:cs="Arial"/>
          <w:sz w:val="22"/>
          <w:szCs w:val="22"/>
        </w:rPr>
        <w:t>.  These contracts are in place for the convenience of the state and use of them is optional.</w:t>
      </w:r>
    </w:p>
    <w:p w14:paraId="74CC0437" w14:textId="77777777" w:rsidR="006E62AC" w:rsidRPr="00F1436A" w:rsidRDefault="006E62AC" w:rsidP="006E62AC">
      <w:pPr>
        <w:pStyle w:val="ListBullet"/>
        <w:tabs>
          <w:tab w:val="clear" w:pos="360"/>
          <w:tab w:val="num" w:pos="1080"/>
        </w:tabs>
        <w:ind w:left="1440"/>
        <w:jc w:val="both"/>
        <w:rPr>
          <w:rFonts w:cs="Arial"/>
          <w:sz w:val="22"/>
          <w:szCs w:val="22"/>
        </w:rPr>
      </w:pPr>
      <w:r w:rsidRPr="00471540">
        <w:rPr>
          <w:rFonts w:cs="Arial"/>
          <w:b/>
          <w:sz w:val="22"/>
          <w:szCs w:val="22"/>
        </w:rPr>
        <w:t>OPEN MARKET CONTRACT:</w:t>
      </w:r>
      <w:r w:rsidRPr="00471540">
        <w:rPr>
          <w:rFonts w:cs="Arial"/>
          <w:sz w:val="22"/>
          <w:szCs w:val="22"/>
        </w:rPr>
        <w:t xml:space="preserve">  A contract for the purchase of goods or </w:t>
      </w:r>
      <w:r>
        <w:rPr>
          <w:rFonts w:cs="Arial"/>
          <w:sz w:val="22"/>
          <w:szCs w:val="22"/>
        </w:rPr>
        <w:t>Services</w:t>
      </w:r>
      <w:r w:rsidRPr="00471540">
        <w:rPr>
          <w:rFonts w:cs="Arial"/>
          <w:sz w:val="22"/>
          <w:szCs w:val="22"/>
        </w:rPr>
        <w:t xml:space="preserve"> not covered by a term, technical, or convenience contract.</w:t>
      </w:r>
    </w:p>
    <w:p w14:paraId="51CA9C9A" w14:textId="77777777" w:rsidR="006E62AC" w:rsidRDefault="006E62AC" w:rsidP="006E62AC">
      <w:pPr>
        <w:pStyle w:val="ListBullet"/>
        <w:tabs>
          <w:tab w:val="clear" w:pos="360"/>
          <w:tab w:val="num" w:pos="1080"/>
        </w:tabs>
        <w:ind w:left="1440"/>
        <w:jc w:val="both"/>
        <w:rPr>
          <w:rFonts w:cs="Arial"/>
          <w:sz w:val="22"/>
          <w:szCs w:val="22"/>
        </w:rPr>
      </w:pPr>
      <w:r w:rsidRPr="00471540">
        <w:rPr>
          <w:rFonts w:cs="Arial"/>
          <w:b/>
          <w:sz w:val="22"/>
          <w:szCs w:val="22"/>
        </w:rPr>
        <w:t xml:space="preserve">TERM CONTRACT:  </w:t>
      </w:r>
      <w:r w:rsidRPr="00471540">
        <w:rPr>
          <w:rFonts w:cs="Arial"/>
          <w:sz w:val="22"/>
          <w:szCs w:val="22"/>
        </w:rPr>
        <w:t xml:space="preserve">A contract in which a source of supply is established for a specified period of time for specified </w:t>
      </w:r>
      <w:r>
        <w:rPr>
          <w:rFonts w:cs="Arial"/>
          <w:sz w:val="22"/>
          <w:szCs w:val="22"/>
        </w:rPr>
        <w:t>Services</w:t>
      </w:r>
      <w:r w:rsidRPr="00471540">
        <w:rPr>
          <w:rFonts w:cs="Arial"/>
          <w:sz w:val="22"/>
          <w:szCs w:val="22"/>
        </w:rPr>
        <w:t xml:space="preserve"> or supplies; usually characterized by an estimated or definite minimum quantity, with the possibility of additional requirements beyond the minimum, all at a predetermined unit </w:t>
      </w:r>
      <w:proofErr w:type="gramStart"/>
      <w:r w:rsidRPr="00471540">
        <w:rPr>
          <w:rFonts w:cs="Arial"/>
          <w:sz w:val="22"/>
          <w:szCs w:val="22"/>
        </w:rPr>
        <w:t>price</w:t>
      </w:r>
      <w:proofErr w:type="gramEnd"/>
      <w:r w:rsidRPr="00471540">
        <w:rPr>
          <w:rFonts w:cs="Arial"/>
          <w:sz w:val="22"/>
          <w:szCs w:val="22"/>
        </w:rPr>
        <w:t xml:space="preserve"> </w:t>
      </w:r>
    </w:p>
    <w:p w14:paraId="64E6AC11" w14:textId="77777777" w:rsidR="006E62AC" w:rsidRPr="00F1436A" w:rsidRDefault="006E62AC" w:rsidP="006E62AC">
      <w:pPr>
        <w:numPr>
          <w:ilvl w:val="0"/>
          <w:numId w:val="4"/>
        </w:numPr>
        <w:tabs>
          <w:tab w:val="clear" w:pos="360"/>
          <w:tab w:val="num" w:pos="1440"/>
        </w:tabs>
        <w:ind w:left="1440"/>
        <w:jc w:val="both"/>
        <w:rPr>
          <w:rFonts w:cs="Arial"/>
          <w:b/>
          <w:szCs w:val="22"/>
          <w:u w:val="single"/>
        </w:rPr>
      </w:pPr>
      <w:r w:rsidRPr="00471540">
        <w:rPr>
          <w:rFonts w:cs="Arial"/>
          <w:b/>
          <w:szCs w:val="22"/>
        </w:rPr>
        <w:t xml:space="preserve">THE STATE:  </w:t>
      </w:r>
      <w:r w:rsidRPr="00471540">
        <w:rPr>
          <w:rFonts w:cs="Arial"/>
          <w:szCs w:val="22"/>
        </w:rPr>
        <w:t>Is the state of North Carolina and its agencies.</w:t>
      </w:r>
    </w:p>
    <w:p w14:paraId="0063E624" w14:textId="77777777" w:rsidR="006E62AC" w:rsidRPr="00E5031B" w:rsidRDefault="006E62AC" w:rsidP="006E62AC">
      <w:pPr>
        <w:pStyle w:val="ListBullet"/>
        <w:tabs>
          <w:tab w:val="clear" w:pos="360"/>
          <w:tab w:val="num" w:pos="1080"/>
        </w:tabs>
        <w:ind w:left="1440"/>
        <w:jc w:val="both"/>
        <w:rPr>
          <w:rFonts w:cs="Arial"/>
          <w:sz w:val="22"/>
          <w:szCs w:val="22"/>
        </w:rPr>
      </w:pPr>
      <w:r w:rsidRPr="00E5031B">
        <w:rPr>
          <w:rFonts w:cs="Arial"/>
          <w:b/>
          <w:sz w:val="22"/>
          <w:szCs w:val="22"/>
        </w:rPr>
        <w:t>VENDOR:</w:t>
      </w:r>
      <w:r w:rsidRPr="00E5031B">
        <w:rPr>
          <w:rFonts w:cs="Arial"/>
          <w:sz w:val="22"/>
          <w:szCs w:val="22"/>
        </w:rPr>
        <w:t xml:space="preserve"> Company, firm, corporation, partnership, individual, etc., submitting a response to a solicitation.</w:t>
      </w:r>
    </w:p>
    <w:p w14:paraId="405FC9A7" w14:textId="77777777" w:rsidR="00471540" w:rsidRPr="00E5031B" w:rsidRDefault="00471540" w:rsidP="007779C4">
      <w:pPr>
        <w:numPr>
          <w:ilvl w:val="0"/>
          <w:numId w:val="2"/>
        </w:numPr>
        <w:ind w:left="1080"/>
        <w:jc w:val="both"/>
        <w:rPr>
          <w:rFonts w:cs="Arial"/>
          <w:szCs w:val="22"/>
        </w:rPr>
      </w:pPr>
      <w:r w:rsidRPr="00E5031B">
        <w:rPr>
          <w:rFonts w:cs="Arial"/>
          <w:b/>
          <w:szCs w:val="22"/>
          <w:u w:val="single"/>
        </w:rPr>
        <w:t>PROMPT PAYMENT DISCOUNTS</w:t>
      </w:r>
      <w:r w:rsidRPr="00E5031B">
        <w:rPr>
          <w:rFonts w:cs="Arial"/>
          <w:b/>
          <w:szCs w:val="22"/>
        </w:rPr>
        <w:t>:</w:t>
      </w:r>
      <w:r w:rsidRPr="00E5031B">
        <w:rPr>
          <w:rFonts w:cs="Arial"/>
          <w:szCs w:val="22"/>
        </w:rPr>
        <w:t xml:space="preserve">  Vendors are urged to compute all discounts into the price offered.  If a prompt payment discount is offered, it will not be considered in the award of the contract except as a factor to aid in resolving cases of identical prices.</w:t>
      </w:r>
    </w:p>
    <w:p w14:paraId="35C7DA45" w14:textId="1242D2A8" w:rsidR="00471540" w:rsidRPr="00471540" w:rsidRDefault="00471540" w:rsidP="007779C4">
      <w:pPr>
        <w:pStyle w:val="BodyText"/>
        <w:numPr>
          <w:ilvl w:val="0"/>
          <w:numId w:val="2"/>
        </w:numPr>
        <w:spacing w:before="0" w:after="0"/>
        <w:ind w:left="1080"/>
        <w:jc w:val="both"/>
        <w:rPr>
          <w:rFonts w:cs="Arial"/>
          <w:szCs w:val="22"/>
        </w:rPr>
      </w:pPr>
      <w:r w:rsidRPr="00471540">
        <w:rPr>
          <w:rFonts w:cs="Arial"/>
          <w:b/>
          <w:szCs w:val="22"/>
          <w:u w:val="single"/>
        </w:rPr>
        <w:t>INFORMATION AND DESCRIPTIVE LITERATURE</w:t>
      </w:r>
      <w:r w:rsidRPr="00471540">
        <w:rPr>
          <w:rFonts w:cs="Arial"/>
          <w:b/>
          <w:szCs w:val="22"/>
        </w:rPr>
        <w:t xml:space="preserve">:  </w:t>
      </w:r>
      <w:r w:rsidRPr="00471540">
        <w:rPr>
          <w:rFonts w:cs="Arial"/>
          <w:szCs w:val="22"/>
        </w:rPr>
        <w:t xml:space="preserve">Vendor is to furnish all information requested </w:t>
      </w:r>
      <w:proofErr w:type="gramStart"/>
      <w:r w:rsidRPr="00471540">
        <w:rPr>
          <w:rFonts w:cs="Arial"/>
          <w:szCs w:val="22"/>
        </w:rPr>
        <w:t>and in the spaces</w:t>
      </w:r>
      <w:proofErr w:type="gramEnd"/>
      <w:r w:rsidRPr="00471540">
        <w:rPr>
          <w:rFonts w:cs="Arial"/>
          <w:szCs w:val="22"/>
        </w:rPr>
        <w:t xml:space="preserve"> provided in this document.  Further, if required elsewhere in this </w:t>
      </w:r>
      <w:r w:rsidR="00332540">
        <w:rPr>
          <w:rFonts w:cs="Arial"/>
          <w:szCs w:val="22"/>
        </w:rPr>
        <w:t>IFB</w:t>
      </w:r>
      <w:r w:rsidRPr="00471540">
        <w:rPr>
          <w:rFonts w:cs="Arial"/>
          <w:szCs w:val="22"/>
        </w:rPr>
        <w:t xml:space="preserve">, each Vendor must submit with their </w:t>
      </w:r>
      <w:r w:rsidR="00332540">
        <w:rPr>
          <w:rFonts w:cs="Arial"/>
          <w:szCs w:val="22"/>
        </w:rPr>
        <w:t>offer</w:t>
      </w:r>
      <w:r w:rsidRPr="00471540">
        <w:rPr>
          <w:rFonts w:cs="Arial"/>
          <w:szCs w:val="22"/>
        </w:rPr>
        <w:t xml:space="preserve"> sketches, descriptive literature and/or complete specifications covering the products offered.  </w:t>
      </w:r>
      <w:r w:rsidRPr="00471540">
        <w:rPr>
          <w:rFonts w:cs="Arial"/>
          <w:b/>
          <w:szCs w:val="22"/>
        </w:rPr>
        <w:t>Only information that is received in response to this</w:t>
      </w:r>
      <w:r w:rsidR="00947C18">
        <w:rPr>
          <w:rFonts w:cs="Arial"/>
          <w:b/>
          <w:szCs w:val="22"/>
        </w:rPr>
        <w:t xml:space="preserve"> IFB</w:t>
      </w:r>
      <w:r w:rsidRPr="00471540">
        <w:rPr>
          <w:rFonts w:cs="Arial"/>
          <w:b/>
          <w:szCs w:val="22"/>
        </w:rPr>
        <w:t xml:space="preserve"> will be evaluated. </w:t>
      </w:r>
      <w:r w:rsidRPr="00471540">
        <w:rPr>
          <w:rFonts w:cs="Arial"/>
          <w:szCs w:val="22"/>
        </w:rPr>
        <w:t xml:space="preserve"> Reference to information previously submitted or Internet Website Addresses (URLs) </w:t>
      </w:r>
      <w:r w:rsidRPr="00471540">
        <w:rPr>
          <w:rFonts w:cs="Arial"/>
          <w:szCs w:val="22"/>
          <w:u w:val="single"/>
        </w:rPr>
        <w:t>will not</w:t>
      </w:r>
      <w:r w:rsidRPr="00471540">
        <w:rPr>
          <w:rFonts w:cs="Arial"/>
          <w:szCs w:val="22"/>
        </w:rPr>
        <w:t xml:space="preserve"> satisfy this provision.  </w:t>
      </w:r>
      <w:r w:rsidR="00332540">
        <w:rPr>
          <w:rFonts w:cs="Arial"/>
          <w:szCs w:val="22"/>
        </w:rPr>
        <w:t>Offer</w:t>
      </w:r>
      <w:r w:rsidRPr="00471540">
        <w:rPr>
          <w:rFonts w:cs="Arial"/>
          <w:szCs w:val="22"/>
        </w:rPr>
        <w:t>s, which do not comply with these requirements, will be subject to rejection.</w:t>
      </w:r>
    </w:p>
    <w:p w14:paraId="4F0D514C"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RECYCLING AND SOURCE REDUCTION</w:t>
      </w:r>
      <w:r w:rsidRPr="00471540">
        <w:rPr>
          <w:rFonts w:cs="Arial"/>
          <w:b/>
          <w:szCs w:val="22"/>
        </w:rPr>
        <w:t>:</w:t>
      </w:r>
      <w:r w:rsidRPr="00471540">
        <w:rPr>
          <w:rFonts w:cs="Arial"/>
          <w:szCs w:val="22"/>
        </w:rPr>
        <w:t xml:space="preserve">  It is the policy of this State to encourage and promote the purchase of products with recycled content to the extent economically practicable, and to purchase items, which are reusable, refillable, repairable, more durable, and less toxic to the extent that the purchase or use is practicable and cost-effective.  We also encourage and promote using minimal packaging and the use of recycled/recyclable products in the packaging of commodities purchased.  However, no sacrifice in quality of packaging will be acceptable.  The company remains responsible for providing packaging that will protect the commodity and contain it for its intended use. Companies are strongly urged to bring to the attention of the </w:t>
      </w:r>
      <w:r w:rsidR="0011591E">
        <w:rPr>
          <w:rFonts w:cs="Arial"/>
          <w:szCs w:val="22"/>
        </w:rPr>
        <w:t xml:space="preserve">relevant </w:t>
      </w:r>
      <w:r w:rsidRPr="00471540">
        <w:rPr>
          <w:rFonts w:cs="Arial"/>
          <w:szCs w:val="22"/>
        </w:rPr>
        <w:t xml:space="preserve">purchasers in the </w:t>
      </w:r>
      <w:r w:rsidR="0011591E">
        <w:rPr>
          <w:rFonts w:cs="Arial"/>
          <w:szCs w:val="22"/>
        </w:rPr>
        <w:t xml:space="preserve">State </w:t>
      </w:r>
      <w:r w:rsidRPr="00471540">
        <w:rPr>
          <w:rFonts w:cs="Arial"/>
          <w:szCs w:val="22"/>
        </w:rPr>
        <w:t>those products or packaging they offer which have recycled content and that are recyclable.</w:t>
      </w:r>
    </w:p>
    <w:p w14:paraId="4CF4AE58" w14:textId="32685003" w:rsidR="00471540" w:rsidRPr="00471540" w:rsidRDefault="00471540" w:rsidP="007779C4">
      <w:pPr>
        <w:numPr>
          <w:ilvl w:val="0"/>
          <w:numId w:val="2"/>
        </w:numPr>
        <w:ind w:left="1080"/>
        <w:jc w:val="both"/>
        <w:rPr>
          <w:rFonts w:cs="Arial"/>
          <w:szCs w:val="22"/>
        </w:rPr>
      </w:pPr>
      <w:r w:rsidRPr="00471540">
        <w:rPr>
          <w:rFonts w:cs="Arial"/>
          <w:b/>
          <w:szCs w:val="22"/>
          <w:u w:val="single"/>
        </w:rPr>
        <w:lastRenderedPageBreak/>
        <w:t>CLARIFICATIONS/INTERPRETATIONS</w:t>
      </w:r>
      <w:r w:rsidRPr="00471540">
        <w:rPr>
          <w:rFonts w:cs="Arial"/>
          <w:b/>
          <w:szCs w:val="22"/>
        </w:rPr>
        <w:t>:</w:t>
      </w:r>
      <w:r w:rsidRPr="00471540">
        <w:rPr>
          <w:rFonts w:cs="Arial"/>
          <w:szCs w:val="22"/>
        </w:rPr>
        <w:t xml:space="preserve">  Any and all questions regarding this document must be addressed to the purchaser named on the cover sheet of this document.  Do not contact the user directly.  </w:t>
      </w:r>
      <w:proofErr w:type="gramStart"/>
      <w:r w:rsidRPr="00471540">
        <w:rPr>
          <w:rFonts w:cs="Arial"/>
          <w:szCs w:val="22"/>
        </w:rPr>
        <w:t>Any and all</w:t>
      </w:r>
      <w:proofErr w:type="gramEnd"/>
      <w:r w:rsidRPr="00471540">
        <w:rPr>
          <w:rFonts w:cs="Arial"/>
          <w:szCs w:val="22"/>
        </w:rPr>
        <w:t xml:space="preserve"> revisions to this document shall be made only by written addendum from </w:t>
      </w:r>
      <w:r w:rsidR="00BF14E0">
        <w:rPr>
          <w:rFonts w:cs="Arial"/>
          <w:szCs w:val="22"/>
        </w:rPr>
        <w:t>NCDIT</w:t>
      </w:r>
      <w:r w:rsidRPr="00471540">
        <w:rPr>
          <w:rFonts w:cs="Arial"/>
          <w:szCs w:val="22"/>
        </w:rPr>
        <w:t xml:space="preserve">.  The Vendor is cautioned that the requirements of this </w:t>
      </w:r>
      <w:r w:rsidR="00332540">
        <w:rPr>
          <w:rFonts w:cs="Arial"/>
          <w:szCs w:val="22"/>
        </w:rPr>
        <w:t>IFB</w:t>
      </w:r>
      <w:r w:rsidR="00332540" w:rsidRPr="00471540">
        <w:rPr>
          <w:rFonts w:cs="Arial"/>
          <w:szCs w:val="22"/>
        </w:rPr>
        <w:t xml:space="preserve"> </w:t>
      </w:r>
      <w:r w:rsidRPr="00471540">
        <w:rPr>
          <w:rFonts w:cs="Arial"/>
          <w:szCs w:val="22"/>
        </w:rPr>
        <w:t>can be altered only by written addendum and that verbal communications from whatever source are of no effect.</w:t>
      </w:r>
    </w:p>
    <w:p w14:paraId="61D148B9"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ACCEPTANCE AND REJECTION</w:t>
      </w:r>
      <w:r w:rsidRPr="00471540">
        <w:rPr>
          <w:rFonts w:cs="Arial"/>
          <w:b/>
          <w:szCs w:val="22"/>
        </w:rPr>
        <w:t>:</w:t>
      </w:r>
      <w:r w:rsidRPr="00471540">
        <w:rPr>
          <w:rFonts w:cs="Arial"/>
          <w:b/>
          <w:bCs/>
          <w:szCs w:val="22"/>
        </w:rPr>
        <w:t xml:space="preserve">  </w:t>
      </w:r>
      <w:r w:rsidRPr="00471540">
        <w:rPr>
          <w:rFonts w:cs="Arial"/>
          <w:szCs w:val="22"/>
        </w:rPr>
        <w:t xml:space="preserve">The State reserves the right to reject </w:t>
      </w:r>
      <w:proofErr w:type="gramStart"/>
      <w:r w:rsidRPr="00471540">
        <w:rPr>
          <w:rFonts w:cs="Arial"/>
          <w:szCs w:val="22"/>
        </w:rPr>
        <w:t>any and all</w:t>
      </w:r>
      <w:proofErr w:type="gramEnd"/>
      <w:r w:rsidRPr="00471540">
        <w:rPr>
          <w:rFonts w:cs="Arial"/>
          <w:szCs w:val="22"/>
        </w:rPr>
        <w:t xml:space="preserve"> </w:t>
      </w:r>
      <w:r w:rsidR="00332540">
        <w:rPr>
          <w:rFonts w:cs="Arial"/>
          <w:szCs w:val="22"/>
        </w:rPr>
        <w:t>offer</w:t>
      </w:r>
      <w:r w:rsidRPr="00471540">
        <w:rPr>
          <w:rFonts w:cs="Arial"/>
          <w:szCs w:val="22"/>
        </w:rPr>
        <w:t xml:space="preserve">s, to waive any informality in </w:t>
      </w:r>
      <w:r w:rsidR="00332540">
        <w:rPr>
          <w:rFonts w:cs="Arial"/>
          <w:szCs w:val="22"/>
        </w:rPr>
        <w:t>offer</w:t>
      </w:r>
      <w:r w:rsidRPr="00471540">
        <w:rPr>
          <w:rFonts w:cs="Arial"/>
          <w:szCs w:val="22"/>
        </w:rPr>
        <w:t xml:space="preserve">s and, unless otherwise specified by the Vendor, to accept any item in the </w:t>
      </w:r>
      <w:r w:rsidR="00332540">
        <w:rPr>
          <w:rFonts w:cs="Arial"/>
          <w:szCs w:val="22"/>
        </w:rPr>
        <w:t>offer</w:t>
      </w:r>
      <w:r w:rsidRPr="00471540">
        <w:rPr>
          <w:rFonts w:cs="Arial"/>
          <w:szCs w:val="22"/>
        </w:rPr>
        <w:t xml:space="preserve">.  If either a unit price or </w:t>
      </w:r>
      <w:r w:rsidR="000A318B">
        <w:rPr>
          <w:rFonts w:cs="Arial"/>
          <w:szCs w:val="22"/>
        </w:rPr>
        <w:t xml:space="preserve">an </w:t>
      </w:r>
      <w:r w:rsidRPr="00471540">
        <w:rPr>
          <w:rFonts w:cs="Arial"/>
          <w:szCs w:val="22"/>
        </w:rPr>
        <w:t>extended price is obviously in error and the other is obviously correct, the incorrect price will be disregarded.</w:t>
      </w:r>
    </w:p>
    <w:p w14:paraId="34DFCA7B"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AWARD OF CONTRACT</w:t>
      </w:r>
      <w:r w:rsidRPr="00471540">
        <w:rPr>
          <w:rFonts w:cs="Arial"/>
          <w:b/>
          <w:szCs w:val="22"/>
        </w:rPr>
        <w:t>:</w:t>
      </w:r>
      <w:r w:rsidRPr="00471540">
        <w:rPr>
          <w:rFonts w:cs="Arial"/>
          <w:szCs w:val="22"/>
        </w:rPr>
        <w:t xml:space="preserve">  </w:t>
      </w:r>
      <w:r w:rsidR="00222D60">
        <w:rPr>
          <w:rFonts w:cs="Arial"/>
          <w:szCs w:val="22"/>
        </w:rPr>
        <w:t>Responsive</w:t>
      </w:r>
      <w:r w:rsidR="00222D60" w:rsidRPr="00471540">
        <w:rPr>
          <w:rFonts w:cs="Arial"/>
          <w:szCs w:val="22"/>
        </w:rPr>
        <w:t xml:space="preserve"> </w:t>
      </w:r>
      <w:r w:rsidR="00222D60">
        <w:rPr>
          <w:rFonts w:cs="Arial"/>
          <w:szCs w:val="22"/>
        </w:rPr>
        <w:t>offer</w:t>
      </w:r>
      <w:r w:rsidR="00222D60" w:rsidRPr="00471540">
        <w:rPr>
          <w:rFonts w:cs="Arial"/>
          <w:szCs w:val="22"/>
        </w:rPr>
        <w:t xml:space="preserve">s will be </w:t>
      </w:r>
      <w:proofErr w:type="gramStart"/>
      <w:r w:rsidR="00222D60" w:rsidRPr="00471540">
        <w:rPr>
          <w:rFonts w:cs="Arial"/>
          <w:szCs w:val="22"/>
        </w:rPr>
        <w:t>evaluated</w:t>
      </w:r>
      <w:proofErr w:type="gramEnd"/>
      <w:r w:rsidR="00222D60" w:rsidRPr="00471540">
        <w:rPr>
          <w:rFonts w:cs="Arial"/>
          <w:szCs w:val="22"/>
        </w:rPr>
        <w:t xml:space="preserve"> and acceptance may be made in accordance with Best Value procurement practices as defined by </w:t>
      </w:r>
      <w:r w:rsidR="00222D60">
        <w:rPr>
          <w:rFonts w:cs="Arial"/>
          <w:szCs w:val="22"/>
        </w:rPr>
        <w:t>N.C.G.S. §</w:t>
      </w:r>
      <w:r w:rsidR="00222D60" w:rsidRPr="00471540">
        <w:rPr>
          <w:rFonts w:cs="Arial"/>
          <w:szCs w:val="22"/>
        </w:rPr>
        <w:t>143-135.9</w:t>
      </w:r>
      <w:r w:rsidR="00222D60">
        <w:rPr>
          <w:rFonts w:cs="Arial"/>
          <w:szCs w:val="22"/>
        </w:rPr>
        <w:t xml:space="preserve">, and </w:t>
      </w:r>
      <w:r w:rsidR="00222D60" w:rsidRPr="00FA00DA">
        <w:rPr>
          <w:rFonts w:cs="Arial"/>
          <w:szCs w:val="22"/>
        </w:rPr>
        <w:t xml:space="preserve">in accordance with </w:t>
      </w:r>
      <w:r w:rsidR="00222D60">
        <w:rPr>
          <w:rFonts w:cs="Arial"/>
          <w:szCs w:val="22"/>
        </w:rPr>
        <w:t>N.C.G.S. §143B-1350(h), which provides that the offer must be in substantial conformity with the specifications herein, and 09 NCAC 06B.</w:t>
      </w:r>
      <w:r w:rsidR="00222D60" w:rsidRPr="00FA00DA">
        <w:rPr>
          <w:rFonts w:cs="Arial"/>
          <w:szCs w:val="22"/>
        </w:rPr>
        <w:t>0302.</w:t>
      </w:r>
      <w:r w:rsidR="00222D60">
        <w:rPr>
          <w:rFonts w:cs="Arial"/>
          <w:szCs w:val="22"/>
        </w:rPr>
        <w:t xml:space="preserve">  </w:t>
      </w:r>
      <w:r w:rsidRPr="00471540">
        <w:rPr>
          <w:rFonts w:cs="Arial"/>
          <w:szCs w:val="22"/>
        </w:rPr>
        <w:t xml:space="preserve">Unless otherwise specified by the State or the Vendor, the State reserves the right to accept any item or group of items on a multi-item </w:t>
      </w:r>
      <w:r w:rsidR="00332540">
        <w:rPr>
          <w:rFonts w:cs="Arial"/>
          <w:szCs w:val="22"/>
        </w:rPr>
        <w:t>offer</w:t>
      </w:r>
      <w:r w:rsidRPr="00471540">
        <w:rPr>
          <w:rFonts w:cs="Arial"/>
          <w:szCs w:val="22"/>
        </w:rPr>
        <w:t xml:space="preserve">.  In addition, on agency specific or term contracts, </w:t>
      </w:r>
      <w:r w:rsidR="00BF14E0">
        <w:rPr>
          <w:rFonts w:cs="Arial"/>
          <w:szCs w:val="22"/>
        </w:rPr>
        <w:t>NCDIT</w:t>
      </w:r>
      <w:r w:rsidRPr="00471540">
        <w:rPr>
          <w:rFonts w:cs="Arial"/>
          <w:szCs w:val="22"/>
        </w:rPr>
        <w:t xml:space="preserve"> reserves the right to make partial, </w:t>
      </w:r>
      <w:proofErr w:type="gramStart"/>
      <w:r w:rsidRPr="00471540">
        <w:rPr>
          <w:rFonts w:cs="Arial"/>
          <w:szCs w:val="22"/>
        </w:rPr>
        <w:t>progressive</w:t>
      </w:r>
      <w:proofErr w:type="gramEnd"/>
      <w:r w:rsidRPr="00471540">
        <w:rPr>
          <w:rFonts w:cs="Arial"/>
          <w:szCs w:val="22"/>
        </w:rPr>
        <w:t xml:space="preserve"> or multiple awards: where it is advantageous to award separately by items; or where more than one supplier is needed to provide the contemplated requirements as to quantity, quality, delivery, service, geographical areas; other factors deemed by </w:t>
      </w:r>
      <w:r w:rsidR="00BF14E0">
        <w:rPr>
          <w:rFonts w:cs="Arial"/>
          <w:szCs w:val="22"/>
        </w:rPr>
        <w:t>NCDIT</w:t>
      </w:r>
      <w:r w:rsidRPr="00471540">
        <w:rPr>
          <w:rFonts w:cs="Arial"/>
          <w:szCs w:val="22"/>
        </w:rPr>
        <w:t xml:space="preserve"> to be pertinent or peculiar to the purchase in question.</w:t>
      </w:r>
    </w:p>
    <w:p w14:paraId="0867B265"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SAMPLES</w:t>
      </w:r>
      <w:r w:rsidRPr="00471540">
        <w:rPr>
          <w:rFonts w:cs="Arial"/>
          <w:b/>
          <w:szCs w:val="22"/>
        </w:rPr>
        <w:t>:</w:t>
      </w:r>
      <w:r w:rsidRPr="00471540">
        <w:rPr>
          <w:rFonts w:cs="Arial"/>
          <w:szCs w:val="22"/>
        </w:rPr>
        <w:t xml:space="preserve">  Sample of items, when required, must be furnished as stipulated herein, free of expense, and if not destroyed will, upon request be returned at the Vendor’s expense.  Written request for the return of samples must be made within 10 days following date of </w:t>
      </w:r>
      <w:r w:rsidR="00332540">
        <w:rPr>
          <w:rFonts w:cs="Arial"/>
          <w:szCs w:val="22"/>
        </w:rPr>
        <w:t>offer</w:t>
      </w:r>
      <w:r w:rsidRPr="00471540">
        <w:rPr>
          <w:rFonts w:cs="Arial"/>
          <w:szCs w:val="22"/>
        </w:rPr>
        <w:t xml:space="preserve"> opening.  </w:t>
      </w:r>
      <w:proofErr w:type="gramStart"/>
      <w:r w:rsidRPr="00471540">
        <w:rPr>
          <w:rFonts w:cs="Arial"/>
          <w:szCs w:val="22"/>
        </w:rPr>
        <w:t>Otherwise</w:t>
      </w:r>
      <w:proofErr w:type="gramEnd"/>
      <w:r w:rsidRPr="00471540">
        <w:rPr>
          <w:rFonts w:cs="Arial"/>
          <w:szCs w:val="22"/>
        </w:rPr>
        <w:t xml:space="preserve"> the samples will become the property of the State.  Each individual sample must be labeled with the Vendor’s name, </w:t>
      </w:r>
      <w:r w:rsidR="00482877">
        <w:rPr>
          <w:rFonts w:cs="Arial"/>
          <w:szCs w:val="22"/>
        </w:rPr>
        <w:t xml:space="preserve">offer </w:t>
      </w:r>
      <w:r w:rsidRPr="00471540">
        <w:rPr>
          <w:rFonts w:cs="Arial"/>
          <w:szCs w:val="22"/>
        </w:rPr>
        <w:t>number, and item number.  A sample, on which an award is made, will be retained until the contract is completed, and then returned, if requested, as specified above.</w:t>
      </w:r>
    </w:p>
    <w:p w14:paraId="0D337AC7" w14:textId="77777777" w:rsidR="00471540" w:rsidRDefault="00471540" w:rsidP="007779C4">
      <w:pPr>
        <w:numPr>
          <w:ilvl w:val="0"/>
          <w:numId w:val="2"/>
        </w:numPr>
        <w:ind w:left="1080"/>
        <w:jc w:val="both"/>
        <w:rPr>
          <w:rFonts w:cs="Arial"/>
          <w:szCs w:val="22"/>
        </w:rPr>
      </w:pPr>
      <w:r w:rsidRPr="00471540">
        <w:rPr>
          <w:rFonts w:cs="Arial"/>
          <w:b/>
          <w:szCs w:val="22"/>
          <w:u w:val="single"/>
        </w:rPr>
        <w:t>MISCELLANEOUS</w:t>
      </w:r>
      <w:r w:rsidRPr="00471540">
        <w:rPr>
          <w:rFonts w:cs="Arial"/>
          <w:b/>
          <w:szCs w:val="22"/>
        </w:rPr>
        <w:t>:</w:t>
      </w:r>
      <w:r w:rsidRPr="00471540">
        <w:rPr>
          <w:rFonts w:cs="Arial"/>
          <w:szCs w:val="22"/>
        </w:rPr>
        <w:t xml:space="preserve"> Masculine pronouns shall be read to include feminine pronouns and the singular of any word or phrase shall be read to include the plural and vice versa.</w:t>
      </w:r>
    </w:p>
    <w:p w14:paraId="0AF9CC9C" w14:textId="4BA14710" w:rsidR="00FA111C" w:rsidRPr="00987A88" w:rsidRDefault="00FA111C" w:rsidP="007779C4">
      <w:pPr>
        <w:numPr>
          <w:ilvl w:val="0"/>
          <w:numId w:val="2"/>
        </w:numPr>
        <w:ind w:left="1080"/>
        <w:jc w:val="both"/>
        <w:rPr>
          <w:rFonts w:cs="Arial"/>
          <w:szCs w:val="22"/>
        </w:rPr>
      </w:pPr>
      <w:r>
        <w:rPr>
          <w:rFonts w:cs="Arial"/>
          <w:b/>
          <w:szCs w:val="22"/>
          <w:u w:val="single"/>
        </w:rPr>
        <w:t>PROTEST PROCEDURES:</w:t>
      </w:r>
      <w:r>
        <w:rPr>
          <w:rFonts w:cs="Arial"/>
          <w:szCs w:val="22"/>
        </w:rPr>
        <w:t xml:space="preserve">  When an offeror wants to protest a contract awarded pursuant to this solicitation that is over </w:t>
      </w:r>
      <w:proofErr w:type="gramStart"/>
      <w:r>
        <w:rPr>
          <w:rFonts w:cs="Arial"/>
          <w:szCs w:val="22"/>
        </w:rPr>
        <w:t>$25,000</w:t>
      </w:r>
      <w:proofErr w:type="gramEnd"/>
      <w:r>
        <w:rPr>
          <w:rFonts w:cs="Arial"/>
          <w:szCs w:val="22"/>
        </w:rPr>
        <w:t xml:space="preserve"> they must submit a written request to the issuing agency at the address given in this document.  This request must be received in this office within fifteen (15) calendar days from the date of the contract </w:t>
      </w:r>
      <w:proofErr w:type="gramStart"/>
      <w:r>
        <w:rPr>
          <w:rFonts w:cs="Arial"/>
          <w:szCs w:val="22"/>
        </w:rPr>
        <w:t>award, and</w:t>
      </w:r>
      <w:proofErr w:type="gramEnd"/>
      <w:r>
        <w:rPr>
          <w:rFonts w:cs="Arial"/>
          <w:szCs w:val="22"/>
        </w:rPr>
        <w:t xml:space="preserve"> must contain specific sound reasons and any supporting documentation for the protest.  </w:t>
      </w:r>
      <w:r>
        <w:rPr>
          <w:rFonts w:cs="Arial"/>
          <w:b/>
          <w:szCs w:val="22"/>
        </w:rPr>
        <w:t>Note:</w:t>
      </w:r>
      <w:r>
        <w:rPr>
          <w:rFonts w:cs="Arial"/>
          <w:szCs w:val="22"/>
        </w:rPr>
        <w:t xml:space="preserve">  Contract award notices are sent </w:t>
      </w:r>
      <w:r>
        <w:rPr>
          <w:rFonts w:cs="Arial"/>
          <w:b/>
          <w:szCs w:val="22"/>
        </w:rPr>
        <w:t>only</w:t>
      </w:r>
      <w:r>
        <w:rPr>
          <w:rFonts w:cs="Arial"/>
          <w:szCs w:val="22"/>
        </w:rPr>
        <w:t xml:space="preserve"> to those </w:t>
      </w:r>
      <w:proofErr w:type="gramStart"/>
      <w:r>
        <w:rPr>
          <w:rFonts w:cs="Arial"/>
          <w:szCs w:val="22"/>
        </w:rPr>
        <w:t>actually awarded</w:t>
      </w:r>
      <w:proofErr w:type="gramEnd"/>
      <w:r>
        <w:rPr>
          <w:rFonts w:cs="Arial"/>
          <w:szCs w:val="22"/>
        </w:rPr>
        <w:t xml:space="preserve"> contracts, and not to every person or firm responding to this solicitation.  IFB status and Award notices are posted on the Internet at </w:t>
      </w:r>
      <w:hyperlink r:id="rId16" w:history="1">
        <w:r w:rsidR="00BA1DC3" w:rsidRPr="00836320">
          <w:rPr>
            <w:rStyle w:val="Hyperlink"/>
            <w:rFonts w:cs="Arial"/>
            <w:szCs w:val="22"/>
          </w:rPr>
          <w:t>https://evp.nc.gov</w:t>
        </w:r>
      </w:hyperlink>
      <w:r>
        <w:rPr>
          <w:rFonts w:cs="Arial"/>
          <w:szCs w:val="22"/>
        </w:rPr>
        <w:t xml:space="preserve">.  </w:t>
      </w:r>
      <w:r>
        <w:rPr>
          <w:rFonts w:cs="Arial"/>
          <w:b/>
          <w:szCs w:val="22"/>
        </w:rPr>
        <w:t>All protests will be governed by NCAC Title 9, Department of Information Technology (formerly Office of Information Technology Services), Subchapter 06B Sections .1101 - .1121.</w:t>
      </w:r>
    </w:p>
    <w:p w14:paraId="2C2B2582" w14:textId="5409CDB8" w:rsidR="00987A88" w:rsidRPr="00987A88" w:rsidRDefault="00987A88" w:rsidP="007779C4">
      <w:pPr>
        <w:pStyle w:val="ListParagraph"/>
        <w:numPr>
          <w:ilvl w:val="0"/>
          <w:numId w:val="2"/>
        </w:numPr>
        <w:ind w:left="1080"/>
        <w:contextualSpacing/>
        <w:jc w:val="both"/>
        <w:rPr>
          <w:rFonts w:cs="Arial"/>
          <w:szCs w:val="22"/>
        </w:rPr>
      </w:pPr>
      <w:r w:rsidRPr="009352DF">
        <w:rPr>
          <w:rFonts w:cs="Arial"/>
          <w:b/>
          <w:szCs w:val="22"/>
          <w:u w:val="single"/>
        </w:rPr>
        <w:t>VENDOR REGISTRATION AND SOLICITATION NOTIFICATION SYSTEM</w:t>
      </w:r>
      <w:r w:rsidRPr="00987A88">
        <w:rPr>
          <w:rFonts w:cs="Arial"/>
          <w:b/>
          <w:szCs w:val="22"/>
        </w:rPr>
        <w:t>:</w:t>
      </w:r>
      <w:r w:rsidRPr="00987A88">
        <w:rPr>
          <w:rFonts w:cs="Arial"/>
          <w:szCs w:val="22"/>
        </w:rPr>
        <w:t xml:space="preserve">  </w:t>
      </w:r>
      <w:r w:rsidR="00585139">
        <w:rPr>
          <w:rFonts w:cs="Arial"/>
          <w:szCs w:val="22"/>
        </w:rPr>
        <w:t xml:space="preserve">The </w:t>
      </w:r>
      <w:r w:rsidR="001B6937">
        <w:rPr>
          <w:rFonts w:cs="Arial"/>
          <w:szCs w:val="22"/>
        </w:rPr>
        <w:t>E</w:t>
      </w:r>
      <w:r w:rsidR="00585139">
        <w:rPr>
          <w:rFonts w:cs="Arial"/>
          <w:szCs w:val="22"/>
        </w:rPr>
        <w:t>lectronic Vendor Portal (eVP) all</w:t>
      </w:r>
      <w:r w:rsidR="00585139" w:rsidRPr="00987A88">
        <w:rPr>
          <w:rFonts w:cs="Arial"/>
          <w:szCs w:val="22"/>
        </w:rPr>
        <w:t xml:space="preserve">ows Vendors to electronically register with the State to receive electronic notification of current procurement opportunities for goods and services available on the </w:t>
      </w:r>
      <w:r w:rsidR="00585139">
        <w:rPr>
          <w:rFonts w:cs="Arial"/>
          <w:szCs w:val="22"/>
        </w:rPr>
        <w:t>eVP</w:t>
      </w:r>
      <w:r w:rsidR="00585139" w:rsidRPr="00987A88">
        <w:rPr>
          <w:rFonts w:cs="Arial"/>
          <w:szCs w:val="22"/>
        </w:rPr>
        <w:t xml:space="preserve"> at the following web site: </w:t>
      </w:r>
      <w:hyperlink r:id="rId17" w:history="1">
        <w:r w:rsidR="00BA1DC3" w:rsidRPr="00836320">
          <w:rPr>
            <w:rStyle w:val="Hyperlink"/>
            <w:rFonts w:cs="Arial"/>
            <w:szCs w:val="22"/>
          </w:rPr>
          <w:t>https://evp.nc.gov</w:t>
        </w:r>
      </w:hyperlink>
      <w:r w:rsidR="00585139">
        <w:rPr>
          <w:rStyle w:val="Hyperlink"/>
          <w:rFonts w:cs="Arial"/>
          <w:szCs w:val="22"/>
        </w:rPr>
        <w:t>.</w:t>
      </w:r>
      <w:r w:rsidRPr="00987A88">
        <w:rPr>
          <w:rFonts w:cs="Arial"/>
          <w:szCs w:val="22"/>
        </w:rPr>
        <w:t xml:space="preserve">   </w:t>
      </w:r>
    </w:p>
    <w:p w14:paraId="6594AC3C" w14:textId="2493343E" w:rsidR="00987A88" w:rsidRPr="009352DF" w:rsidRDefault="00A218E7" w:rsidP="009352DF">
      <w:pPr>
        <w:pStyle w:val="BodyText"/>
        <w:numPr>
          <w:ilvl w:val="0"/>
          <w:numId w:val="2"/>
        </w:numPr>
        <w:spacing w:before="0" w:after="0"/>
        <w:ind w:left="1080"/>
        <w:contextualSpacing/>
        <w:jc w:val="both"/>
        <w:rPr>
          <w:rFonts w:cs="Arial"/>
          <w:szCs w:val="22"/>
        </w:rPr>
      </w:pPr>
      <w:r w:rsidRPr="009352DF">
        <w:rPr>
          <w:rFonts w:cs="Arial"/>
          <w:b/>
          <w:bCs/>
          <w:szCs w:val="22"/>
          <w:u w:val="single"/>
        </w:rPr>
        <w:t>DIGITAL IMAGING</w:t>
      </w:r>
      <w:r w:rsidRPr="00FA00DA">
        <w:rPr>
          <w:rFonts w:cs="Arial"/>
          <w:b/>
          <w:bCs/>
          <w:szCs w:val="22"/>
        </w:rPr>
        <w:t>:</w:t>
      </w:r>
      <w:r w:rsidRPr="00FA00DA">
        <w:rPr>
          <w:rFonts w:cs="Arial"/>
          <w:bCs/>
          <w:szCs w:val="22"/>
        </w:rPr>
        <w:t xml:space="preserve">  </w:t>
      </w:r>
      <w:r w:rsidRPr="00FA00DA">
        <w:rPr>
          <w:rFonts w:cs="Arial"/>
          <w:szCs w:val="22"/>
        </w:rPr>
        <w:t xml:space="preserve">The State will digitize the Vendor’s response if not received electronically, and any awarded contract together with associated contract documents.  This electronic copy shall be a preservation </w:t>
      </w:r>
      <w:proofErr w:type="gramStart"/>
      <w:r w:rsidRPr="00FA00DA">
        <w:rPr>
          <w:rFonts w:cs="Arial"/>
          <w:szCs w:val="22"/>
        </w:rPr>
        <w:t>record, and</w:t>
      </w:r>
      <w:proofErr w:type="gramEnd"/>
      <w:r w:rsidRPr="00FA00DA">
        <w:rPr>
          <w:rFonts w:cs="Arial"/>
          <w:szCs w:val="22"/>
        </w:rPr>
        <w:t xml:space="preserve"> serve as the official record of this solicitation with the same force and effect as the original written documents comprising such record.  Any printout or other output readable by sight shown to reflect such record accurately is an "original."  </w:t>
      </w:r>
      <w:r w:rsidR="00987A88" w:rsidRPr="009352DF">
        <w:rPr>
          <w:rFonts w:cs="Arial"/>
          <w:szCs w:val="22"/>
        </w:rPr>
        <w:br w:type="page"/>
      </w:r>
    </w:p>
    <w:p w14:paraId="0A7E7154" w14:textId="6D8F5291" w:rsidR="00471540" w:rsidRPr="00A067CA" w:rsidRDefault="009352DF" w:rsidP="009352DF">
      <w:pPr>
        <w:pStyle w:val="Heading1"/>
        <w:numPr>
          <w:ilvl w:val="0"/>
          <w:numId w:val="0"/>
        </w:numPr>
        <w:ind w:left="720" w:hanging="720"/>
        <w:rPr>
          <w:rFonts w:cs="Arial"/>
          <w:szCs w:val="24"/>
          <w:u w:val="single"/>
        </w:rPr>
      </w:pPr>
      <w:bookmarkStart w:id="31" w:name="_Toc161152626"/>
      <w:r w:rsidRPr="00A067CA">
        <w:rPr>
          <w:rFonts w:cs="Arial"/>
          <w:szCs w:val="24"/>
        </w:rPr>
        <w:lastRenderedPageBreak/>
        <w:t>7.0</w:t>
      </w:r>
      <w:r w:rsidRPr="00A067CA">
        <w:rPr>
          <w:rFonts w:cs="Arial"/>
          <w:szCs w:val="24"/>
        </w:rPr>
        <w:tab/>
      </w:r>
      <w:r w:rsidR="00685793" w:rsidRPr="00A067CA">
        <w:rPr>
          <w:rFonts w:cs="Arial"/>
          <w:szCs w:val="24"/>
          <w:u w:val="single"/>
        </w:rPr>
        <w:t>DEPARTMENT OF INFORMATION TECHNOLOGY TERMS AND CONDITIONS</w:t>
      </w:r>
      <w:bookmarkEnd w:id="31"/>
    </w:p>
    <w:p w14:paraId="19650607" w14:textId="77777777" w:rsidR="009A168B" w:rsidRDefault="009A168B" w:rsidP="009A168B">
      <w:pPr>
        <w:numPr>
          <w:ilvl w:val="0"/>
          <w:numId w:val="7"/>
        </w:numPr>
        <w:spacing w:line="240" w:lineRule="atLeast"/>
        <w:jc w:val="both"/>
        <w:rPr>
          <w:rFonts w:cs="Arial"/>
          <w:szCs w:val="22"/>
        </w:rPr>
      </w:pPr>
      <w:r w:rsidRPr="009352DF">
        <w:rPr>
          <w:rFonts w:ascii="Arial Bold" w:hAnsi="Arial Bold" w:cs="Arial"/>
          <w:b/>
          <w:caps/>
          <w:szCs w:val="22"/>
          <w:u w:val="single"/>
        </w:rPr>
        <w:t>Definitions</w:t>
      </w:r>
      <w:r>
        <w:rPr>
          <w:rFonts w:cs="Arial"/>
          <w:b/>
          <w:szCs w:val="22"/>
        </w:rPr>
        <w:t xml:space="preserve">: </w:t>
      </w:r>
      <w:r>
        <w:rPr>
          <w:rFonts w:cs="Arial"/>
          <w:szCs w:val="22"/>
        </w:rPr>
        <w:t xml:space="preserve">As used </w:t>
      </w:r>
      <w:proofErr w:type="gramStart"/>
      <w:r>
        <w:rPr>
          <w:rFonts w:cs="Arial"/>
          <w:szCs w:val="22"/>
        </w:rPr>
        <w:t>herein;</w:t>
      </w:r>
      <w:proofErr w:type="gramEnd"/>
    </w:p>
    <w:p w14:paraId="434C03A9" w14:textId="3B56DB0D" w:rsidR="009C1176" w:rsidRPr="009C1176" w:rsidRDefault="009C1176" w:rsidP="009C1176">
      <w:pPr>
        <w:pStyle w:val="ListParagraph"/>
        <w:numPr>
          <w:ilvl w:val="1"/>
          <w:numId w:val="7"/>
        </w:numPr>
        <w:ind w:left="1440" w:hanging="360"/>
        <w:rPr>
          <w:rFonts w:cs="Arial"/>
          <w:szCs w:val="22"/>
        </w:rPr>
      </w:pPr>
      <w:r w:rsidRPr="009C1176">
        <w:rPr>
          <w:rFonts w:cs="Arial"/>
          <w:szCs w:val="22"/>
          <w:u w:val="single"/>
        </w:rPr>
        <w:t>Deliverable/Product Warranties</w:t>
      </w:r>
      <w:r w:rsidRPr="00347060">
        <w:rPr>
          <w:rFonts w:cs="Arial"/>
          <w:szCs w:val="22"/>
        </w:rPr>
        <w:t xml:space="preserve"> shall mean and include the warranties provided for products or deliverables licensed to the State</w:t>
      </w:r>
      <w:r>
        <w:rPr>
          <w:rFonts w:cs="Arial"/>
          <w:szCs w:val="22"/>
        </w:rPr>
        <w:t xml:space="preserve"> in Paragraph</w:t>
      </w:r>
      <w:r w:rsidR="00A53870">
        <w:rPr>
          <w:rFonts w:cs="Arial"/>
          <w:szCs w:val="22"/>
        </w:rPr>
        <w:t>s</w:t>
      </w:r>
      <w:r>
        <w:rPr>
          <w:rFonts w:cs="Arial"/>
          <w:szCs w:val="22"/>
        </w:rPr>
        <w:t xml:space="preserve"> 7</w:t>
      </w:r>
      <w:r w:rsidR="00A53870">
        <w:rPr>
          <w:rFonts w:cs="Arial"/>
          <w:szCs w:val="22"/>
        </w:rPr>
        <w:t xml:space="preserve"> and </w:t>
      </w:r>
      <w:proofErr w:type="gramStart"/>
      <w:r w:rsidR="00A53870">
        <w:rPr>
          <w:rFonts w:cs="Arial"/>
          <w:szCs w:val="22"/>
        </w:rPr>
        <w:t>8, and</w:t>
      </w:r>
      <w:proofErr w:type="gramEnd"/>
      <w:r w:rsidR="00A53870">
        <w:rPr>
          <w:rFonts w:cs="Arial"/>
          <w:szCs w:val="22"/>
        </w:rPr>
        <w:t xml:space="preserve"> included in Paragraph 29 c)</w:t>
      </w:r>
      <w:r>
        <w:rPr>
          <w:rFonts w:cs="Arial"/>
          <w:szCs w:val="22"/>
        </w:rPr>
        <w:t xml:space="preserve"> of these Terms and Conditions unless superseded by a Vendor’s Warranties pursuant to </w:t>
      </w:r>
      <w:r w:rsidRPr="00947CD3">
        <w:rPr>
          <w:rFonts w:cs="Arial"/>
          <w:szCs w:val="22"/>
        </w:rPr>
        <w:t>Vendor’s License or Support Agreements</w:t>
      </w:r>
      <w:r>
        <w:rPr>
          <w:rFonts w:cs="Arial"/>
          <w:szCs w:val="22"/>
        </w:rPr>
        <w:t>.</w:t>
      </w:r>
    </w:p>
    <w:p w14:paraId="53A4EF71" w14:textId="68A2A976" w:rsidR="009A168B" w:rsidRPr="009A168B" w:rsidRDefault="009A168B" w:rsidP="009352DF">
      <w:pPr>
        <w:numPr>
          <w:ilvl w:val="1"/>
          <w:numId w:val="7"/>
        </w:numPr>
        <w:spacing w:line="240" w:lineRule="atLeast"/>
        <w:ind w:left="1440" w:hanging="360"/>
        <w:jc w:val="both"/>
        <w:rPr>
          <w:rFonts w:cs="Arial"/>
          <w:szCs w:val="22"/>
        </w:rPr>
      </w:pPr>
      <w:r w:rsidRPr="00471540">
        <w:rPr>
          <w:rFonts w:cs="Arial"/>
          <w:szCs w:val="22"/>
          <w:u w:val="single"/>
        </w:rPr>
        <w:t>Purchasing State Agency or Agency</w:t>
      </w:r>
      <w:r w:rsidRPr="00471540">
        <w:rPr>
          <w:rFonts w:cs="Arial"/>
          <w:szCs w:val="22"/>
        </w:rPr>
        <w:t xml:space="preserve"> shall mean the Agency purchasing the goods or </w:t>
      </w:r>
      <w:r>
        <w:rPr>
          <w:rFonts w:cs="Arial"/>
          <w:szCs w:val="22"/>
        </w:rPr>
        <w:t>Services.</w:t>
      </w:r>
      <w:r>
        <w:rPr>
          <w:rFonts w:cs="Arial"/>
          <w:b/>
          <w:szCs w:val="22"/>
        </w:rPr>
        <w:t xml:space="preserve"> </w:t>
      </w:r>
    </w:p>
    <w:p w14:paraId="7982A507" w14:textId="3496F50E" w:rsidR="009A168B" w:rsidRDefault="009A168B" w:rsidP="009352DF">
      <w:pPr>
        <w:numPr>
          <w:ilvl w:val="1"/>
          <w:numId w:val="7"/>
        </w:numPr>
        <w:spacing w:line="240" w:lineRule="atLeast"/>
        <w:ind w:left="1440" w:hanging="360"/>
        <w:jc w:val="both"/>
        <w:rPr>
          <w:rFonts w:cs="Arial"/>
          <w:szCs w:val="22"/>
        </w:rPr>
      </w:pPr>
      <w:r w:rsidRPr="00E6726C">
        <w:rPr>
          <w:rFonts w:cs="Arial"/>
          <w:szCs w:val="22"/>
          <w:u w:val="single"/>
        </w:rPr>
        <w:t>Services</w:t>
      </w:r>
      <w:r w:rsidR="00EA4C2F" w:rsidRPr="00EA4C2F">
        <w:rPr>
          <w:rFonts w:cs="Arial"/>
          <w:szCs w:val="22"/>
        </w:rPr>
        <w:t xml:space="preserve"> </w:t>
      </w:r>
      <w:r>
        <w:rPr>
          <w:rFonts w:cs="Arial"/>
          <w:szCs w:val="22"/>
        </w:rPr>
        <w:t>shall mean the duties and obligations accepted by the Vendor to carry out the requirements, and meet the specifications, of this procurement.</w:t>
      </w:r>
    </w:p>
    <w:p w14:paraId="2401FBB9" w14:textId="77777777" w:rsidR="009A168B" w:rsidRPr="009A168B" w:rsidRDefault="009A168B" w:rsidP="009352DF">
      <w:pPr>
        <w:numPr>
          <w:ilvl w:val="1"/>
          <w:numId w:val="7"/>
        </w:numPr>
        <w:spacing w:line="240" w:lineRule="atLeast"/>
        <w:ind w:left="1440" w:hanging="360"/>
        <w:jc w:val="both"/>
        <w:rPr>
          <w:rFonts w:cs="Arial"/>
          <w:szCs w:val="22"/>
        </w:rPr>
      </w:pPr>
      <w:r w:rsidRPr="00471540">
        <w:rPr>
          <w:rFonts w:cs="Arial"/>
          <w:szCs w:val="22"/>
          <w:u w:val="single"/>
        </w:rPr>
        <w:t>State</w:t>
      </w:r>
      <w:r w:rsidRPr="00471540">
        <w:rPr>
          <w:rFonts w:cs="Arial"/>
          <w:szCs w:val="22"/>
        </w:rPr>
        <w:t xml:space="preserve"> shall mean the State of North Carolina, the </w:t>
      </w:r>
      <w:r>
        <w:rPr>
          <w:rFonts w:cs="Arial"/>
          <w:szCs w:val="22"/>
        </w:rPr>
        <w:t>Department of Information Technology</w:t>
      </w:r>
      <w:r w:rsidRPr="00471540">
        <w:rPr>
          <w:rFonts w:cs="Arial"/>
          <w:szCs w:val="22"/>
        </w:rPr>
        <w:t xml:space="preserve"> as an Agency or in its capacity as the Award Authority.</w:t>
      </w:r>
    </w:p>
    <w:p w14:paraId="7B22BD8C" w14:textId="77777777" w:rsidR="00471540" w:rsidRP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t>Standards</w:t>
      </w:r>
      <w:r w:rsidRPr="00471540">
        <w:rPr>
          <w:rFonts w:cs="Arial"/>
          <w:b/>
          <w:szCs w:val="22"/>
        </w:rPr>
        <w:t>:</w:t>
      </w:r>
      <w:r w:rsidRPr="00471540">
        <w:rPr>
          <w:rFonts w:cs="Arial"/>
          <w:szCs w:val="22"/>
        </w:rPr>
        <w:t xml:space="preserve"> Manufactured items and/or fabricated assemblies comprising Deliverables shall meet all requirements of the Occupational Safety and Health Act (OSHA), and State and federal requirements relating to clean air and water pollution, if applicable.</w:t>
      </w:r>
      <w:r w:rsidRPr="00471540">
        <w:rPr>
          <w:rFonts w:cs="Arial"/>
          <w:color w:val="000000"/>
          <w:szCs w:val="22"/>
        </w:rPr>
        <w:t xml:space="preserve">  Vendor will provide and maintain a quality assurance system or program that includes any Deliverables and will tender to the State only those Deliverables that have been inspected and found to conform to the requirements of this Contract.  </w:t>
      </w:r>
      <w:r w:rsidRPr="00471540">
        <w:rPr>
          <w:rFonts w:cs="Arial"/>
          <w:szCs w:val="22"/>
        </w:rPr>
        <w:t>All manufactured items and/or fabricated assemblies comprising Deliverables are subject to operation, certification or inspection, and accessibility requirements as required:</w:t>
      </w:r>
    </w:p>
    <w:p w14:paraId="7ECE9FCA" w14:textId="77777777"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by State or federal Regulation,</w:t>
      </w:r>
    </w:p>
    <w:p w14:paraId="57D4F301" w14:textId="21D3C9FD"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 xml:space="preserve">by the </w:t>
      </w:r>
      <w:r w:rsidR="0092291F" w:rsidRPr="00471540">
        <w:rPr>
          <w:rFonts w:cs="Arial"/>
          <w:szCs w:val="22"/>
        </w:rPr>
        <w:t>Chief Information</w:t>
      </w:r>
      <w:r w:rsidRPr="00471540">
        <w:rPr>
          <w:rFonts w:cs="Arial"/>
          <w:szCs w:val="22"/>
        </w:rPr>
        <w:t xml:space="preserve"> Officer’s (CIO) policy or regulation, or </w:t>
      </w:r>
    </w:p>
    <w:p w14:paraId="1F7B597D" w14:textId="77777777"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 xml:space="preserve">acceptance with appropriate standards of operations or uses of said Deliverables as may be shown by identification markings or other means of the appropriate certifying standards organization. </w:t>
      </w:r>
    </w:p>
    <w:p w14:paraId="5A24C801"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Site Preparation:</w:t>
      </w:r>
      <w:r w:rsidRPr="00471540">
        <w:rPr>
          <w:rFonts w:cs="Arial"/>
          <w:szCs w:val="22"/>
        </w:rPr>
        <w:t xml:space="preserve"> Vendors shall provide the Purchasing State Agency complete site requirement specifications for the Deliverables, if any.  These specifications shall ensure that the Deliverables to be installed shall operate properly and efficiently within the site environment.  The Vendor shall advise the State of any site requirements for any Deliverables required by the State’s specifications.  Any alterations or modification in site preparation which are directly attributable to incomplete or erroneous specifications provided by the </w:t>
      </w:r>
      <w:proofErr w:type="gramStart"/>
      <w:r w:rsidRPr="00471540">
        <w:rPr>
          <w:rFonts w:cs="Arial"/>
          <w:szCs w:val="22"/>
        </w:rPr>
        <w:t>Vendor</w:t>
      </w:r>
      <w:proofErr w:type="gramEnd"/>
      <w:r w:rsidRPr="00471540">
        <w:rPr>
          <w:rFonts w:cs="Arial"/>
          <w:szCs w:val="22"/>
        </w:rPr>
        <w:t xml:space="preserve"> and which would involve additional expenses to the State, shall be made at the expense of the Vendor.</w:t>
      </w:r>
    </w:p>
    <w:p w14:paraId="5019C606"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Goods Return:</w:t>
      </w:r>
      <w:r w:rsidRPr="00471540">
        <w:rPr>
          <w:rFonts w:cs="Arial"/>
          <w:szCs w:val="22"/>
        </w:rPr>
        <w:t xml:space="preserve"> Deliverables and any other goods or materials furnished by the Vendor to fulfill technical requirements shall be in good working order and be maintained in good working order by Vendor for the duration of the </w:t>
      </w:r>
      <w:proofErr w:type="gramStart"/>
      <w:r w:rsidRPr="00471540">
        <w:rPr>
          <w:rFonts w:cs="Arial"/>
          <w:szCs w:val="22"/>
        </w:rPr>
        <w:t>Contract;</w:t>
      </w:r>
      <w:proofErr w:type="gramEnd"/>
      <w:r w:rsidRPr="00471540">
        <w:rPr>
          <w:rFonts w:cs="Arial"/>
          <w:szCs w:val="22"/>
        </w:rPr>
        <w:t xml:space="preserve"> unless otherwise provided in a separate maintenance agreement or in the Solicitation Documents.  Deliverables failing to meet the State’s technical requirements shall be considered non-conforming goods and subject to return to the Vendor for replacement at the State’s option, and at the Vendor’s expense.  The State is responsible for the return costs related to the termination of a Contract, including deinstallation, and freight to destinations within the Continental United </w:t>
      </w:r>
      <w:proofErr w:type="gramStart"/>
      <w:r w:rsidRPr="00471540">
        <w:rPr>
          <w:rFonts w:cs="Arial"/>
          <w:szCs w:val="22"/>
        </w:rPr>
        <w:t>States;</w:t>
      </w:r>
      <w:proofErr w:type="gramEnd"/>
      <w:r w:rsidRPr="00471540">
        <w:rPr>
          <w:rFonts w:cs="Arial"/>
          <w:szCs w:val="22"/>
        </w:rPr>
        <w:t xml:space="preserve"> except in the case of default by the Vendor or delivery of non-conforming goods by Vendor. Shipping or freight charges, if any, paid by the State for non-conforming goods will be reimbursed to the State.</w:t>
      </w:r>
    </w:p>
    <w:p w14:paraId="07CEB118"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Specifications:</w:t>
      </w:r>
      <w:r w:rsidRPr="00471540">
        <w:rPr>
          <w:rFonts w:cs="Arial"/>
          <w:szCs w:val="22"/>
        </w:rPr>
        <w:t xml:space="preserve"> The apparent silence of the specifications as to any detail, or the apparent omission of detailed description concerning any point, shall be regarded as meaning that only the best commercial practice is to prevail and only material and workmanship of the first quality may be used.  Upon any notice of noncompliance provided by the State, Vendor shall supply proof of compliance with the specifications.  Vendor must provide written notice of its intent to deliver alternate or substitute products, </w:t>
      </w:r>
      <w:proofErr w:type="gramStart"/>
      <w:r w:rsidRPr="00471540">
        <w:rPr>
          <w:rFonts w:cs="Arial"/>
          <w:szCs w:val="22"/>
        </w:rPr>
        <w:t>goods</w:t>
      </w:r>
      <w:proofErr w:type="gramEnd"/>
      <w:r w:rsidRPr="00471540">
        <w:rPr>
          <w:rFonts w:cs="Arial"/>
          <w:szCs w:val="22"/>
        </w:rPr>
        <w:t xml:space="preserve"> or Deliverables.  Alternate or substitute products, goods or Deliverables may be accepted or rejected in the sole discretion of the State; and any such alternates or substitutes must be accompanied by Vendor’s certification and evidence satisfactory to the State that the function, characteristics, </w:t>
      </w:r>
      <w:proofErr w:type="gramStart"/>
      <w:r w:rsidRPr="00471540">
        <w:rPr>
          <w:rFonts w:cs="Arial"/>
          <w:szCs w:val="22"/>
        </w:rPr>
        <w:t>performance</w:t>
      </w:r>
      <w:proofErr w:type="gramEnd"/>
      <w:r w:rsidRPr="00471540">
        <w:rPr>
          <w:rFonts w:cs="Arial"/>
          <w:szCs w:val="22"/>
        </w:rPr>
        <w:t xml:space="preserve"> and endurance will be equal or superior to the original Deliverables specified.</w:t>
      </w:r>
    </w:p>
    <w:p w14:paraId="1F6CA230" w14:textId="77777777" w:rsidR="00471540" w:rsidRP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t>Warranties</w:t>
      </w:r>
      <w:r w:rsidRPr="00471540">
        <w:rPr>
          <w:rFonts w:cs="Arial"/>
          <w:b/>
          <w:szCs w:val="22"/>
        </w:rPr>
        <w:t>:</w:t>
      </w:r>
      <w:r w:rsidRPr="00471540">
        <w:rPr>
          <w:rFonts w:cs="Arial"/>
          <w:szCs w:val="22"/>
        </w:rPr>
        <w:t xml:space="preserve"> Vendor shall assign all applicable </w:t>
      </w:r>
      <w:proofErr w:type="gramStart"/>
      <w:r w:rsidRPr="00471540">
        <w:rPr>
          <w:rFonts w:cs="Arial"/>
          <w:szCs w:val="22"/>
        </w:rPr>
        <w:t>third party</w:t>
      </w:r>
      <w:proofErr w:type="gramEnd"/>
      <w:r w:rsidRPr="00471540">
        <w:rPr>
          <w:rFonts w:cs="Arial"/>
          <w:szCs w:val="22"/>
        </w:rPr>
        <w:t xml:space="preserve"> warranties for Deliverables to the Purchasing State Agency.</w:t>
      </w:r>
    </w:p>
    <w:p w14:paraId="2596D552" w14:textId="77777777" w:rsid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lastRenderedPageBreak/>
        <w:t>Personnel</w:t>
      </w:r>
      <w:r w:rsidRPr="00471540">
        <w:rPr>
          <w:rFonts w:cs="Arial"/>
          <w:b/>
          <w:szCs w:val="22"/>
        </w:rPr>
        <w:t>:</w:t>
      </w:r>
      <w:r w:rsidRPr="00471540">
        <w:rPr>
          <w:rFonts w:cs="Arial"/>
          <w:szCs w:val="22"/>
        </w:rPr>
        <w:t xml:space="preserve"> Vendor shall not substitute key personnel assigned to the performance of this Contract without prior written approval by the Agency Contract Administrator.  Any desired substitution shall be noticed to the Agency’s Contract Administrator accompanied by the names and references of Vendor’s recommended substitute personnel.  The Agency will approve or disapprove the requested substitution in a timely manner.  The Agency may, in its sole discretion, terminate the </w:t>
      </w:r>
      <w:r w:rsidR="00087603">
        <w:rPr>
          <w:rFonts w:cs="Arial"/>
          <w:szCs w:val="22"/>
        </w:rPr>
        <w:t>Services</w:t>
      </w:r>
      <w:r w:rsidRPr="00471540">
        <w:rPr>
          <w:rFonts w:cs="Arial"/>
          <w:szCs w:val="22"/>
        </w:rPr>
        <w:t xml:space="preserve"> of any person providing </w:t>
      </w:r>
      <w:r w:rsidR="00087603">
        <w:rPr>
          <w:rFonts w:cs="Arial"/>
          <w:szCs w:val="22"/>
        </w:rPr>
        <w:t>Services</w:t>
      </w:r>
      <w:r w:rsidRPr="00471540">
        <w:rPr>
          <w:rFonts w:cs="Arial"/>
          <w:szCs w:val="22"/>
        </w:rPr>
        <w:t xml:space="preserve"> under this Contract.  Upon such termination, the Agency may request acceptable substitute personnel or terminate the contract </w:t>
      </w:r>
      <w:r w:rsidR="00087603">
        <w:rPr>
          <w:rFonts w:cs="Arial"/>
          <w:szCs w:val="22"/>
        </w:rPr>
        <w:t>Services</w:t>
      </w:r>
      <w:r w:rsidRPr="00471540">
        <w:rPr>
          <w:rFonts w:cs="Arial"/>
          <w:szCs w:val="22"/>
        </w:rPr>
        <w:t xml:space="preserve"> provided by such personnel.</w:t>
      </w:r>
    </w:p>
    <w:p w14:paraId="26826203" w14:textId="77777777" w:rsidR="00482545" w:rsidRPr="00482545" w:rsidRDefault="00482545" w:rsidP="009352DF">
      <w:pPr>
        <w:numPr>
          <w:ilvl w:val="1"/>
          <w:numId w:val="7"/>
        </w:numPr>
        <w:spacing w:line="240" w:lineRule="atLeast"/>
        <w:ind w:left="1440" w:hanging="360"/>
        <w:jc w:val="both"/>
        <w:rPr>
          <w:rFonts w:cs="Arial"/>
          <w:szCs w:val="22"/>
        </w:rPr>
      </w:pPr>
      <w:r w:rsidRPr="00482545">
        <w:rPr>
          <w:rFonts w:cs="Arial"/>
          <w:szCs w:val="22"/>
        </w:rPr>
        <w:t xml:space="preserve">Vendor personnel shall perform their duties on the premises of the State, during the State’s regular </w:t>
      </w:r>
      <w:proofErr w:type="gramStart"/>
      <w:r w:rsidRPr="00482545">
        <w:rPr>
          <w:rFonts w:cs="Arial"/>
          <w:szCs w:val="22"/>
        </w:rPr>
        <w:t>work days</w:t>
      </w:r>
      <w:proofErr w:type="gramEnd"/>
      <w:r w:rsidRPr="00482545">
        <w:rPr>
          <w:rFonts w:cs="Arial"/>
          <w:szCs w:val="22"/>
        </w:rPr>
        <w:t xml:space="preserve"> and normal work hours, except as may be specifically agreed otherwise, established in the specification, or statement of work.</w:t>
      </w:r>
    </w:p>
    <w:p w14:paraId="72F6E1E8" w14:textId="77777777" w:rsidR="00482545" w:rsidRPr="00482545" w:rsidRDefault="00482545" w:rsidP="009352DF">
      <w:pPr>
        <w:numPr>
          <w:ilvl w:val="1"/>
          <w:numId w:val="7"/>
        </w:numPr>
        <w:spacing w:line="240" w:lineRule="atLeast"/>
        <w:ind w:left="1440" w:hanging="360"/>
        <w:jc w:val="both"/>
        <w:rPr>
          <w:rFonts w:cs="Arial"/>
          <w:szCs w:val="22"/>
        </w:rPr>
      </w:pPr>
      <w:r w:rsidRPr="00482545">
        <w:rPr>
          <w:rFonts w:cs="Arial"/>
          <w:szCs w:val="22"/>
        </w:rPr>
        <w:t xml:space="preserve">This Contract shall not prevent Vendor or any of its personnel supplied under this Contract from performing similar </w:t>
      </w:r>
      <w:r w:rsidR="00087603">
        <w:rPr>
          <w:rFonts w:cs="Arial"/>
          <w:szCs w:val="22"/>
        </w:rPr>
        <w:t>Services</w:t>
      </w:r>
      <w:r w:rsidRPr="00482545">
        <w:rPr>
          <w:rFonts w:cs="Arial"/>
          <w:szCs w:val="22"/>
        </w:rPr>
        <w:t xml:space="preserve"> elsewhere or restrict Vendor from using the personnel provided to the State, provided that:</w:t>
      </w:r>
    </w:p>
    <w:p w14:paraId="044572CD" w14:textId="60D1244D" w:rsidR="00482545" w:rsidRPr="00482545" w:rsidRDefault="00482545" w:rsidP="009352DF">
      <w:pPr>
        <w:numPr>
          <w:ilvl w:val="2"/>
          <w:numId w:val="7"/>
        </w:numPr>
        <w:spacing w:line="240" w:lineRule="atLeast"/>
        <w:ind w:left="1800" w:hanging="360"/>
        <w:jc w:val="both"/>
        <w:rPr>
          <w:rFonts w:cs="Arial"/>
          <w:szCs w:val="22"/>
        </w:rPr>
      </w:pPr>
      <w:r w:rsidRPr="00482545">
        <w:rPr>
          <w:rFonts w:cs="Arial"/>
          <w:szCs w:val="22"/>
        </w:rPr>
        <w:t xml:space="preserve">Such use does not conflict with the terms, </w:t>
      </w:r>
      <w:proofErr w:type="gramStart"/>
      <w:r w:rsidRPr="00482545">
        <w:rPr>
          <w:rFonts w:cs="Arial"/>
          <w:szCs w:val="22"/>
        </w:rPr>
        <w:t>specifications</w:t>
      </w:r>
      <w:proofErr w:type="gramEnd"/>
      <w:r w:rsidRPr="00482545">
        <w:rPr>
          <w:rFonts w:cs="Arial"/>
          <w:szCs w:val="22"/>
        </w:rPr>
        <w:t xml:space="preserve"> or any amendment</w:t>
      </w:r>
      <w:r w:rsidR="009352DF">
        <w:rPr>
          <w:rFonts w:cs="Arial"/>
          <w:szCs w:val="22"/>
        </w:rPr>
        <w:t xml:space="preserve">s to this Contract, </w:t>
      </w:r>
      <w:r w:rsidRPr="00482545">
        <w:rPr>
          <w:rFonts w:cs="Arial"/>
          <w:szCs w:val="22"/>
        </w:rPr>
        <w:t>or</w:t>
      </w:r>
    </w:p>
    <w:p w14:paraId="7751DD23" w14:textId="77777777" w:rsidR="00482545" w:rsidRPr="00482545" w:rsidRDefault="00482545" w:rsidP="009352DF">
      <w:pPr>
        <w:numPr>
          <w:ilvl w:val="2"/>
          <w:numId w:val="7"/>
        </w:numPr>
        <w:spacing w:line="240" w:lineRule="atLeast"/>
        <w:ind w:left="1800" w:hanging="360"/>
        <w:jc w:val="both"/>
        <w:rPr>
          <w:rFonts w:cs="Arial"/>
          <w:szCs w:val="22"/>
        </w:rPr>
      </w:pPr>
      <w:r w:rsidRPr="00482545">
        <w:rPr>
          <w:rFonts w:cs="Arial"/>
          <w:szCs w:val="22"/>
        </w:rPr>
        <w:t xml:space="preserve">Such use does not conflict with any procurement law, </w:t>
      </w:r>
      <w:proofErr w:type="gramStart"/>
      <w:r w:rsidRPr="00482545">
        <w:rPr>
          <w:rFonts w:cs="Arial"/>
          <w:szCs w:val="22"/>
        </w:rPr>
        <w:t>regulation</w:t>
      </w:r>
      <w:proofErr w:type="gramEnd"/>
      <w:r w:rsidRPr="00482545">
        <w:rPr>
          <w:rFonts w:cs="Arial"/>
          <w:szCs w:val="22"/>
        </w:rPr>
        <w:t xml:space="preserve"> or policy, or</w:t>
      </w:r>
    </w:p>
    <w:p w14:paraId="1A9D9089" w14:textId="77777777" w:rsidR="00482545" w:rsidRPr="00482545" w:rsidRDefault="00482545" w:rsidP="009352DF">
      <w:pPr>
        <w:numPr>
          <w:ilvl w:val="2"/>
          <w:numId w:val="7"/>
        </w:numPr>
        <w:tabs>
          <w:tab w:val="num" w:pos="1080"/>
        </w:tabs>
        <w:spacing w:line="240" w:lineRule="atLeast"/>
        <w:ind w:left="1800" w:hanging="360"/>
        <w:jc w:val="both"/>
        <w:rPr>
          <w:rFonts w:cs="Arial"/>
          <w:szCs w:val="22"/>
        </w:rPr>
      </w:pPr>
      <w:r w:rsidRPr="00482545">
        <w:rPr>
          <w:rFonts w:cs="Arial"/>
          <w:szCs w:val="22"/>
        </w:rPr>
        <w:t>Such use does not conflict with any non-disclosure agreement, or term thereof, by and between the State and Vendor or Vendor’s personnel.</w:t>
      </w:r>
    </w:p>
    <w:p w14:paraId="29BEA552"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Subcontracting</w:t>
      </w:r>
      <w:r w:rsidRPr="00471540">
        <w:rPr>
          <w:rFonts w:cs="Arial"/>
          <w:b/>
          <w:szCs w:val="22"/>
        </w:rPr>
        <w:t>:</w:t>
      </w:r>
      <w:r w:rsidRPr="00471540">
        <w:rPr>
          <w:rFonts w:cs="Arial"/>
          <w:szCs w:val="22"/>
        </w:rPr>
        <w:t xml:space="preserve"> The Vendor may subcontract the performance of required </w:t>
      </w:r>
      <w:r w:rsidR="00087603">
        <w:rPr>
          <w:rFonts w:cs="Arial"/>
          <w:szCs w:val="22"/>
        </w:rPr>
        <w:t>Services</w:t>
      </w:r>
      <w:r w:rsidRPr="00471540">
        <w:rPr>
          <w:rFonts w:cs="Arial"/>
          <w:szCs w:val="22"/>
        </w:rPr>
        <w:t xml:space="preserve"> with other Vendors or third parties, or change subcontractors, only with the prior written consent of the contracting authority.  Vendor shall provide the State with complete copies of any agreements made by and between Vendor and all subcontractors.  The selected Vendor remains solely responsible for the performance of its subcontractors.  Subcontractors, if any, shall adhere to the same standards required of the selected Vendor.  Any contracts made by the Vendor with a subcontractor shall include an affirmative statement that the State is an intended </w:t>
      </w:r>
      <w:proofErr w:type="gramStart"/>
      <w:r w:rsidRPr="00471540">
        <w:rPr>
          <w:rFonts w:cs="Arial"/>
          <w:szCs w:val="22"/>
        </w:rPr>
        <w:t>third party</w:t>
      </w:r>
      <w:proofErr w:type="gramEnd"/>
      <w:r w:rsidRPr="00471540">
        <w:rPr>
          <w:rFonts w:cs="Arial"/>
          <w:szCs w:val="22"/>
        </w:rPr>
        <w:t xml:space="preserve"> beneficiary of the contract; that the subcontractor has no agreement with the State; and that the State shall be indemnified by the Vendor for any claim presented by the subcontractor.  Notwithstanding any other term herein, </w:t>
      </w:r>
      <w:r w:rsidRPr="00471540">
        <w:rPr>
          <w:rFonts w:cs="Arial"/>
          <w:szCs w:val="22"/>
          <w:lang w:val="en-GB"/>
        </w:rPr>
        <w:t>Vendor shall timely exercise its contractual remedies against any non-performing subcontractor and, when appropriate, substitute another subcontractor.</w:t>
      </w:r>
    </w:p>
    <w:p w14:paraId="11D9148E" w14:textId="77777777" w:rsid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Vendor’s Representation</w:t>
      </w:r>
      <w:r w:rsidRPr="00471540">
        <w:rPr>
          <w:rFonts w:cs="Arial"/>
          <w:b/>
          <w:szCs w:val="22"/>
        </w:rPr>
        <w:t>:</w:t>
      </w:r>
      <w:r w:rsidRPr="00471540">
        <w:rPr>
          <w:rFonts w:cs="Arial"/>
          <w:szCs w:val="22"/>
        </w:rPr>
        <w:t xml:space="preserve"> Vendor warrants that qualified personnel will provide </w:t>
      </w:r>
      <w:r w:rsidR="00087603">
        <w:rPr>
          <w:rFonts w:cs="Arial"/>
          <w:szCs w:val="22"/>
        </w:rPr>
        <w:t>Services</w:t>
      </w:r>
      <w:r w:rsidRPr="00471540">
        <w:rPr>
          <w:rFonts w:cs="Arial"/>
          <w:szCs w:val="22"/>
        </w:rPr>
        <w:t xml:space="preserve"> in a professional manner.  “Professional manner” means that the personnel performing the </w:t>
      </w:r>
      <w:r w:rsidR="00087603">
        <w:rPr>
          <w:rFonts w:cs="Arial"/>
          <w:szCs w:val="22"/>
        </w:rPr>
        <w:t>Services</w:t>
      </w:r>
      <w:r w:rsidRPr="00471540">
        <w:rPr>
          <w:rFonts w:cs="Arial"/>
          <w:szCs w:val="22"/>
        </w:rPr>
        <w:t xml:space="preserve"> will possess the skill and competence consistent with the prevailing business standards in the information technology industry.  Vendor agrees that it will not enter any agreement with a third party that might abridge any rights of the State under this Contract.  Vendor will serve as the prime Vendor under this Contract.  Should the State approve any subcontractor(s), the Vendor shall be legally responsible for the performance and payment of the subcontractor(s). Names of any </w:t>
      </w:r>
      <w:proofErr w:type="gramStart"/>
      <w:r w:rsidRPr="00471540">
        <w:rPr>
          <w:rFonts w:cs="Arial"/>
          <w:szCs w:val="22"/>
        </w:rPr>
        <w:t>third party</w:t>
      </w:r>
      <w:proofErr w:type="gramEnd"/>
      <w:r w:rsidRPr="00471540">
        <w:rPr>
          <w:rFonts w:cs="Arial"/>
          <w:szCs w:val="22"/>
        </w:rPr>
        <w:t xml:space="preserve"> Vendors or subcontractors of Vendor may appear for purposes of convenience in Contract documents; and shall not limit Vendor’s obligations hereunder.  Third party subcontractors, if approved, may serve as subcontractors to Vendor.  Vendor will retain executive representation for functional and technical expertise as needed </w:t>
      </w:r>
      <w:proofErr w:type="gramStart"/>
      <w:r w:rsidRPr="00471540">
        <w:rPr>
          <w:rFonts w:cs="Arial"/>
          <w:szCs w:val="22"/>
        </w:rPr>
        <w:t>in order to</w:t>
      </w:r>
      <w:proofErr w:type="gramEnd"/>
      <w:r w:rsidRPr="00471540">
        <w:rPr>
          <w:rFonts w:cs="Arial"/>
          <w:szCs w:val="22"/>
        </w:rPr>
        <w:t xml:space="preserve"> incorporate any work by third party subcontractor(s). </w:t>
      </w:r>
    </w:p>
    <w:p w14:paraId="4FF6564A"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Intellectual Property</w:t>
      </w:r>
      <w:r w:rsidRPr="00482545">
        <w:rPr>
          <w:rFonts w:cs="Arial"/>
          <w:szCs w:val="22"/>
        </w:rPr>
        <w:t>.  Vendor has the right to provide the Services and Deliverables without violating or infringing any law, rule, regulation, copyright, patent, trade secret or other proprietary right of any third party.  Vendor represents that its Services and Deliverables are not the subject of any actual or threatened actions arising from, or alleged under, any intellectual property rights of any third party.</w:t>
      </w:r>
    </w:p>
    <w:p w14:paraId="38593265"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Inherent Services</w:t>
      </w:r>
      <w:r w:rsidRPr="00482545">
        <w:rPr>
          <w:rFonts w:cs="Arial"/>
          <w:szCs w:val="22"/>
        </w:rPr>
        <w:t xml:space="preserve">.  If any Services, Deliverables, functions, or responsibilities not specifically described in this Contract are required for Vendor’s proper performance, provision and delivery of the Service and Deliverables pursuant to this Contract, or are an inherent part of or necessary sub-task included within the Service, they will be deemed to be implied by and included within the scope of the Contract to the same extent and in the same manner as if specifically described in the Contract.  Unless otherwise expressly provided in the Contract, Vendor will furnish </w:t>
      </w:r>
      <w:proofErr w:type="gramStart"/>
      <w:r w:rsidRPr="00482545">
        <w:rPr>
          <w:rFonts w:cs="Arial"/>
          <w:szCs w:val="22"/>
        </w:rPr>
        <w:t>all of</w:t>
      </w:r>
      <w:proofErr w:type="gramEnd"/>
      <w:r w:rsidRPr="00482545">
        <w:rPr>
          <w:rFonts w:cs="Arial"/>
          <w:szCs w:val="22"/>
        </w:rPr>
        <w:t xml:space="preserve"> its own necessary management, supervision, labor, facilities, furniture, computer and </w:t>
      </w:r>
      <w:r w:rsidRPr="00482545">
        <w:rPr>
          <w:rFonts w:cs="Arial"/>
          <w:szCs w:val="22"/>
        </w:rPr>
        <w:lastRenderedPageBreak/>
        <w:t>telecommunications equipment, software, supplies and materials necessary for the Vendor to provide and deliver the Services and Deliverables</w:t>
      </w:r>
      <w:r w:rsidR="00455296">
        <w:rPr>
          <w:rFonts w:cs="Arial"/>
          <w:szCs w:val="22"/>
        </w:rPr>
        <w:t>.</w:t>
      </w:r>
    </w:p>
    <w:p w14:paraId="50EF1A8B" w14:textId="77777777" w:rsidR="00482545" w:rsidRPr="00482545" w:rsidRDefault="00482545" w:rsidP="00C66B68">
      <w:pPr>
        <w:numPr>
          <w:ilvl w:val="1"/>
          <w:numId w:val="7"/>
        </w:numPr>
        <w:spacing w:line="240" w:lineRule="atLeast"/>
        <w:ind w:left="1440" w:hanging="360"/>
        <w:jc w:val="both"/>
        <w:rPr>
          <w:rFonts w:cs="Arial"/>
          <w:szCs w:val="22"/>
        </w:rPr>
      </w:pPr>
      <w:r w:rsidRPr="00482545">
        <w:rPr>
          <w:rFonts w:cs="Arial"/>
          <w:szCs w:val="22"/>
        </w:rPr>
        <w:t xml:space="preserve">Vendor warrants that it has the financial capacity to perform and to continue perform its obligations under the Contract; that Vendor has no constructive or actual knowledge of an actual or potential legal proceeding being brought against Vendor that could materially adversely affect performance of this Contract; and that </w:t>
      </w:r>
      <w:proofErr w:type="gramStart"/>
      <w:r w:rsidRPr="00482545">
        <w:rPr>
          <w:rFonts w:cs="Arial"/>
          <w:szCs w:val="22"/>
        </w:rPr>
        <w:t>entering into</w:t>
      </w:r>
      <w:proofErr w:type="gramEnd"/>
      <w:r w:rsidRPr="00482545">
        <w:rPr>
          <w:rFonts w:cs="Arial"/>
          <w:szCs w:val="22"/>
        </w:rPr>
        <w:t xml:space="preserve"> this Contract is not prohibited by any contract, or order by any court of competent jurisdiction</w:t>
      </w:r>
      <w:r w:rsidR="00455296">
        <w:rPr>
          <w:rFonts w:cs="Arial"/>
          <w:szCs w:val="22"/>
        </w:rPr>
        <w:t>.</w:t>
      </w:r>
    </w:p>
    <w:p w14:paraId="7FDA15C4"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Warranty as to Equipment; Hardware</w:t>
      </w:r>
      <w:r w:rsidRPr="00482545">
        <w:rPr>
          <w:rFonts w:cs="Arial"/>
          <w:szCs w:val="22"/>
        </w:rPr>
        <w:t>.  Vendor warrants that the equipment and hardware that it provides pursuant to this Contract shall be free from defects in materials, in good working order and be maintained in good working order.</w:t>
      </w:r>
    </w:p>
    <w:p w14:paraId="6C820726"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Software License</w:t>
      </w:r>
      <w:r w:rsidRPr="00471540">
        <w:rPr>
          <w:rFonts w:cs="Arial"/>
          <w:szCs w:val="22"/>
        </w:rPr>
        <w:t xml:space="preserve"> (</w:t>
      </w:r>
      <w:r w:rsidRPr="00471540">
        <w:rPr>
          <w:rFonts w:cs="Arial"/>
          <w:b/>
          <w:i/>
          <w:szCs w:val="22"/>
        </w:rPr>
        <w:t>for internal embedded software, firmware and unless otherwise provided in the State’s solicitation document, or in an attachment hereto</w:t>
      </w:r>
      <w:r w:rsidRPr="00471540">
        <w:rPr>
          <w:rFonts w:cs="Arial"/>
          <w:szCs w:val="22"/>
        </w:rPr>
        <w:t xml:space="preserve">): Deliverables comprising goods, </w:t>
      </w:r>
      <w:proofErr w:type="gramStart"/>
      <w:r w:rsidRPr="00471540">
        <w:rPr>
          <w:rFonts w:cs="Arial"/>
          <w:szCs w:val="22"/>
        </w:rPr>
        <w:t>equipment</w:t>
      </w:r>
      <w:proofErr w:type="gramEnd"/>
      <w:r w:rsidRPr="00471540">
        <w:rPr>
          <w:rFonts w:cs="Arial"/>
          <w:szCs w:val="22"/>
        </w:rPr>
        <w:t xml:space="preserve"> or products (hardware) may contain software for internal operation, or as embedded software or firmware that is generally not sold or licensed as a severable software product.  Software may be provided on separate media, such as floppy diskettes or CD-ROM, or may be included within the hardware at or prior to delivery.  Such software is proprietary, copyrighted, and may also contain valuable trade secrets and may be protected by patents.  Vendor grants the State a license to use the Code (or any replacement provided) on, or in conjunction with, only the Deliverables purchased, or with any system identified in the solicitation documents.  The State shall have a worldwide, nonexclusive, non-sublicensable license to use such software and/or documentation for its internal use. The State may make and install copies of the software to support the authorized level of use.  Provided, however that if the hardware is inoperable, the software may be copied for temporary use on other hardware. The State shall promptly affix to any such copy the same proprietary and copyright notices affixed to the original.  The State may make one copy of the software for archival, back-up or disaster recovery purposes.  The license set forth in this Paragraph shall terminate immediately upon the State’s discontinuance of the use of the equipment on which the software is installed.  The software may be transferred to another party only with the transfer of the hardware.  If the hardware is transferred, the State shall i) destroy all software copies made by the State, ii) deliver the original or any replacement copies of the software to the transferee, and iii) notify the transferee that title and ownership of the software and the applicable patent, trademark, copyright, and other intellectual property rights shall remain with Vendor, or Vendor’s licensors.  The State shall not disassemble, decompile, reverse engineer, modify, or prepare derivative works of the embedded software, unless permitted under the solicitation documents.</w:t>
      </w:r>
    </w:p>
    <w:p w14:paraId="53591BE3" w14:textId="77777777" w:rsidR="00087603" w:rsidRPr="00C10671" w:rsidRDefault="00087603" w:rsidP="00C66B68">
      <w:pPr>
        <w:pStyle w:val="ListParagraph"/>
        <w:numPr>
          <w:ilvl w:val="0"/>
          <w:numId w:val="7"/>
        </w:numPr>
        <w:tabs>
          <w:tab w:val="clear" w:pos="1080"/>
        </w:tabs>
        <w:spacing w:before="40"/>
        <w:ind w:left="1080" w:right="-20" w:hanging="360"/>
        <w:jc w:val="both"/>
        <w:rPr>
          <w:rFonts w:cs="Arial"/>
          <w:szCs w:val="22"/>
        </w:rPr>
      </w:pPr>
      <w:r w:rsidRPr="00C66B68">
        <w:rPr>
          <w:rFonts w:ascii="Arial Bold" w:hAnsi="Arial Bold" w:cs="Arial"/>
          <w:b/>
          <w:caps/>
          <w:szCs w:val="22"/>
          <w:u w:val="single"/>
        </w:rPr>
        <w:t>Maintenance/Support Services</w:t>
      </w:r>
      <w:r w:rsidRPr="00C10671">
        <w:rPr>
          <w:rFonts w:cs="Arial"/>
          <w:b/>
          <w:szCs w:val="22"/>
        </w:rPr>
        <w:t>: Unless otherwise mutually provided herein, f</w:t>
      </w:r>
      <w:r w:rsidRPr="00C10671">
        <w:rPr>
          <w:rFonts w:cs="Arial"/>
          <w:szCs w:val="22"/>
        </w:rPr>
        <w:t xml:space="preserve">or the first year after the expiration of any warranty coverage (and for all subsequent Contract years, for which Support is purchased), Vendor agrees to provide the following Support Services for the Hardware and any Software provided with the Deliverables for any years in which the applicable support fees are paid, which may be more particularly described, e.g.,  under part numbers, in the Furnish &amp; Deliver Table, above: </w:t>
      </w:r>
    </w:p>
    <w:p w14:paraId="51DDF9A4" w14:textId="77777777" w:rsidR="00087603" w:rsidRDefault="00087603" w:rsidP="00C66B68">
      <w:pPr>
        <w:spacing w:line="240" w:lineRule="atLeast"/>
        <w:ind w:left="720" w:firstLine="360"/>
        <w:jc w:val="both"/>
        <w:rPr>
          <w:rFonts w:cs="Arial"/>
          <w:szCs w:val="22"/>
        </w:rPr>
      </w:pPr>
      <w:r w:rsidRPr="008F5CF5">
        <w:rPr>
          <w:rFonts w:cs="Arial"/>
          <w:b/>
          <w:szCs w:val="22"/>
        </w:rPr>
        <w:t>HARDWARE/EQUIPMENT</w:t>
      </w:r>
      <w:r w:rsidRPr="008F5CF5">
        <w:rPr>
          <w:rFonts w:cs="Arial"/>
          <w:szCs w:val="22"/>
        </w:rPr>
        <w:t xml:space="preserve">:  </w:t>
      </w:r>
    </w:p>
    <w:p w14:paraId="4BBEECE8" w14:textId="161FDF0E" w:rsidR="00087603" w:rsidRPr="008F5CF5" w:rsidRDefault="00087603" w:rsidP="002A5A12">
      <w:pPr>
        <w:numPr>
          <w:ilvl w:val="1"/>
          <w:numId w:val="16"/>
        </w:numPr>
        <w:tabs>
          <w:tab w:val="clear" w:pos="720"/>
        </w:tabs>
        <w:spacing w:line="240" w:lineRule="atLeast"/>
        <w:ind w:left="1440" w:hanging="360"/>
        <w:jc w:val="both"/>
        <w:rPr>
          <w:rFonts w:cs="Arial"/>
          <w:szCs w:val="22"/>
        </w:rPr>
      </w:pPr>
      <w:r w:rsidRPr="00C66B68">
        <w:rPr>
          <w:rFonts w:cs="Arial"/>
          <w:b/>
          <w:szCs w:val="22"/>
        </w:rPr>
        <w:t>Basic Services</w:t>
      </w:r>
      <w:r w:rsidRPr="008F5CF5">
        <w:rPr>
          <w:rFonts w:cs="Arial"/>
          <w:szCs w:val="22"/>
        </w:rPr>
        <w:t xml:space="preserve">. </w:t>
      </w:r>
      <w:r w:rsidR="00332540">
        <w:rPr>
          <w:rFonts w:cs="Arial"/>
          <w:szCs w:val="22"/>
        </w:rPr>
        <w:t xml:space="preserve"> </w:t>
      </w:r>
      <w:r w:rsidRPr="008F5CF5">
        <w:rPr>
          <w:rFonts w:cs="Arial"/>
          <w:szCs w:val="22"/>
        </w:rPr>
        <w:t>The Vendor will provide at least normal and usual Hardware sup</w:t>
      </w:r>
      <w:r>
        <w:rPr>
          <w:rFonts w:cs="Arial"/>
          <w:szCs w:val="22"/>
        </w:rPr>
        <w:t>port and maintenance S</w:t>
      </w:r>
      <w:r w:rsidRPr="008F5CF5">
        <w:rPr>
          <w:rFonts w:cs="Arial"/>
          <w:szCs w:val="22"/>
        </w:rPr>
        <w:t xml:space="preserve">ervices generally provided to customers in a similar program, position or setting consistent with and subject to the payment of the support and maintenance fees agreed upon in this Contract, all as indicated by part numbers in the Furnish and Deliver Table, above.  The Vendor warrants to the State that all items furnished will be new (unless otherwise requested in this </w:t>
      </w:r>
      <w:r w:rsidR="00332540">
        <w:rPr>
          <w:rFonts w:cs="Arial"/>
          <w:szCs w:val="22"/>
        </w:rPr>
        <w:t>IFB</w:t>
      </w:r>
      <w:r w:rsidRPr="008F5CF5">
        <w:rPr>
          <w:rFonts w:cs="Arial"/>
          <w:szCs w:val="22"/>
        </w:rPr>
        <w:t xml:space="preserve">), of good material and workmanship, and agrees to repair or replace any items which fail to comply with the specifications by reason of defective material or workmanship under normal use, free of State’s negligence or accident for one year from date of installation.  Such repair or replacement shall include any transportation costs free of any charge to the State.  This statement is not intended to limit any additional coverage, which may normally be associated with a product, such as any “hot switch” or similar replacement warranty program applicable as indicated by the </w:t>
      </w:r>
      <w:r w:rsidRPr="008F5CF5">
        <w:rPr>
          <w:rFonts w:cs="Arial"/>
          <w:szCs w:val="22"/>
        </w:rPr>
        <w:lastRenderedPageBreak/>
        <w:t xml:space="preserve">Vendor’s support description in the Furnish </w:t>
      </w:r>
      <w:r>
        <w:rPr>
          <w:rFonts w:cs="Arial"/>
          <w:szCs w:val="22"/>
        </w:rPr>
        <w:t>&amp;</w:t>
      </w:r>
      <w:r w:rsidRPr="008F5CF5">
        <w:rPr>
          <w:rFonts w:cs="Arial"/>
          <w:szCs w:val="22"/>
        </w:rPr>
        <w:t xml:space="preserve"> Deliver Table, above. Any available warranties applicable to replacement Hardware equipment </w:t>
      </w:r>
      <w:r>
        <w:rPr>
          <w:rFonts w:cs="Arial"/>
          <w:szCs w:val="22"/>
        </w:rPr>
        <w:t xml:space="preserve">or parts </w:t>
      </w:r>
      <w:r w:rsidRPr="008F5CF5">
        <w:rPr>
          <w:rFonts w:cs="Arial"/>
          <w:szCs w:val="22"/>
        </w:rPr>
        <w:t>will be passed on to the using agency.</w:t>
      </w:r>
    </w:p>
    <w:p w14:paraId="7693626F" w14:textId="77777777" w:rsidR="00087603" w:rsidRDefault="00087603" w:rsidP="002A5A12">
      <w:pPr>
        <w:numPr>
          <w:ilvl w:val="1"/>
          <w:numId w:val="16"/>
        </w:numPr>
        <w:tabs>
          <w:tab w:val="clear" w:pos="720"/>
        </w:tabs>
        <w:spacing w:line="240" w:lineRule="atLeast"/>
        <w:ind w:left="1440" w:hanging="360"/>
        <w:jc w:val="both"/>
        <w:rPr>
          <w:rFonts w:cs="Arial"/>
          <w:szCs w:val="22"/>
        </w:rPr>
      </w:pPr>
      <w:r w:rsidRPr="00C66B68">
        <w:rPr>
          <w:rFonts w:cs="Arial"/>
          <w:b/>
          <w:szCs w:val="22"/>
        </w:rPr>
        <w:t>Telephone Assistance</w:t>
      </w:r>
      <w:r w:rsidRPr="008F5CF5">
        <w:rPr>
          <w:rFonts w:cs="Arial"/>
          <w:szCs w:val="22"/>
        </w:rPr>
        <w:t>.  Vendor shall provide the State with telephone access to technical support engineers for assistance in the proper installation and use of the Software, and to report and resolve S</w:t>
      </w:r>
      <w:r>
        <w:rPr>
          <w:rFonts w:cs="Arial"/>
          <w:szCs w:val="22"/>
        </w:rPr>
        <w:t>upport</w:t>
      </w:r>
      <w:r w:rsidRPr="008F5CF5">
        <w:rPr>
          <w:rFonts w:cs="Arial"/>
          <w:szCs w:val="22"/>
        </w:rPr>
        <w:t xml:space="preserve"> problems, during normal business hours, 8:00 AM - 5:00 PM Eastern Standard Time, Monday-Friday. Vendor shall respond to the telephone requests for Program maintenance service, within four hours, for calls made at any time.</w:t>
      </w:r>
    </w:p>
    <w:p w14:paraId="61B81C27" w14:textId="77777777" w:rsidR="00087603" w:rsidRDefault="00087603" w:rsidP="00C66B68">
      <w:pPr>
        <w:pStyle w:val="ListParagraph"/>
        <w:spacing w:line="240" w:lineRule="atLeast"/>
        <w:ind w:left="1080"/>
        <w:jc w:val="both"/>
        <w:rPr>
          <w:rFonts w:cs="Arial"/>
          <w:szCs w:val="22"/>
        </w:rPr>
      </w:pPr>
      <w:r w:rsidRPr="008F5CF5">
        <w:rPr>
          <w:rFonts w:cs="Arial"/>
          <w:b/>
          <w:szCs w:val="22"/>
        </w:rPr>
        <w:t>SOFTWARE:</w:t>
      </w:r>
      <w:r w:rsidRPr="008F5CF5">
        <w:rPr>
          <w:rFonts w:cs="Arial"/>
          <w:szCs w:val="22"/>
        </w:rPr>
        <w:t xml:space="preserve">  </w:t>
      </w:r>
    </w:p>
    <w:p w14:paraId="6F1CDC95"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Error Correction</w:t>
      </w:r>
      <w:r w:rsidRPr="008F5CF5">
        <w:rPr>
          <w:rFonts w:cs="Arial"/>
          <w:szCs w:val="22"/>
        </w:rPr>
        <w:t>.  Upon notice by State of a problem with the Software (which problem can be verified), Vendor shall use reasonable efforts to correct or provide a working solution for the problem.  The State shall comply with all reasonable instructions or requests of Vendor in attempts to correct an error or defect in the Program.  Vendor and the State shall act promptly and in a reasonably timely manner in communicating error or problem logs, other related information, proposed solutions or workarounds, and any action as may be necessary or proper to obtain or affect maintenance Services under this Paragraph.</w:t>
      </w:r>
    </w:p>
    <w:p w14:paraId="414726DB" w14:textId="77777777" w:rsidR="00087603" w:rsidRPr="008F5CF5" w:rsidRDefault="00087603" w:rsidP="002A5A12">
      <w:pPr>
        <w:numPr>
          <w:ilvl w:val="1"/>
          <w:numId w:val="17"/>
        </w:numPr>
        <w:spacing w:line="240" w:lineRule="atLeast"/>
        <w:ind w:left="1440" w:hanging="360"/>
        <w:jc w:val="both"/>
        <w:rPr>
          <w:rFonts w:cs="Arial"/>
          <w:szCs w:val="22"/>
        </w:rPr>
      </w:pPr>
      <w:r w:rsidRPr="008F5CF5">
        <w:rPr>
          <w:rFonts w:cs="Arial"/>
          <w:szCs w:val="22"/>
        </w:rPr>
        <w:t xml:space="preserve">Vendor shall notify the State of any material errors or defects in the Deliverables </w:t>
      </w:r>
      <w:proofErr w:type="gramStart"/>
      <w:r w:rsidRPr="008F5CF5">
        <w:rPr>
          <w:rFonts w:cs="Arial"/>
          <w:szCs w:val="22"/>
        </w:rPr>
        <w:t>known, or</w:t>
      </w:r>
      <w:proofErr w:type="gramEnd"/>
      <w:r w:rsidRPr="008F5CF5">
        <w:rPr>
          <w:rFonts w:cs="Arial"/>
          <w:szCs w:val="22"/>
        </w:rPr>
        <w:t xml:space="preserve"> made known to Vendor from any source during the Contract term that could cause the production of inaccurate or otherwise materially incorrect, results.  Vendor shall initiate actions as may be commercially necessary or proper to effect corrections of any such errors or defects.</w:t>
      </w:r>
    </w:p>
    <w:p w14:paraId="61AA7A98"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Updates</w:t>
      </w:r>
      <w:r w:rsidRPr="008F5CF5">
        <w:rPr>
          <w:rFonts w:cs="Arial"/>
          <w:szCs w:val="22"/>
        </w:rPr>
        <w:t xml:space="preserve">.  Vendor shall provide to the State, at no additional charge, all new releases and bug fixes (collectively referred to as “Changes”) for any Software Deliverable developed or published by Vendor and made generally available to its other customers at no additional charge. All such </w:t>
      </w:r>
      <w:r>
        <w:rPr>
          <w:rFonts w:cs="Arial"/>
          <w:szCs w:val="22"/>
        </w:rPr>
        <w:t>Changes</w:t>
      </w:r>
      <w:r w:rsidRPr="008F5CF5">
        <w:rPr>
          <w:rFonts w:cs="Arial"/>
          <w:szCs w:val="22"/>
        </w:rPr>
        <w:t xml:space="preserve"> shall be</w:t>
      </w:r>
      <w:r>
        <w:rPr>
          <w:rFonts w:cs="Arial"/>
          <w:szCs w:val="22"/>
        </w:rPr>
        <w:t>come</w:t>
      </w:r>
      <w:r w:rsidRPr="008F5CF5">
        <w:rPr>
          <w:rFonts w:cs="Arial"/>
          <w:szCs w:val="22"/>
        </w:rPr>
        <w:t xml:space="preserve"> a part of the </w:t>
      </w:r>
      <w:r>
        <w:rPr>
          <w:rFonts w:cs="Arial"/>
          <w:szCs w:val="22"/>
        </w:rPr>
        <w:t>Software</w:t>
      </w:r>
      <w:r w:rsidRPr="008F5CF5">
        <w:rPr>
          <w:rFonts w:cs="Arial"/>
          <w:szCs w:val="22"/>
        </w:rPr>
        <w:t xml:space="preserve"> and Documentation and, as such, </w:t>
      </w:r>
      <w:r>
        <w:rPr>
          <w:rFonts w:cs="Arial"/>
          <w:szCs w:val="22"/>
        </w:rPr>
        <w:t xml:space="preserve">will </w:t>
      </w:r>
      <w:r w:rsidRPr="008F5CF5">
        <w:rPr>
          <w:rFonts w:cs="Arial"/>
          <w:szCs w:val="22"/>
        </w:rPr>
        <w:t>be governed by the provisions of this Contract.</w:t>
      </w:r>
    </w:p>
    <w:p w14:paraId="642E0DA8"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Telephone Assistance</w:t>
      </w:r>
      <w:r w:rsidRPr="008F5CF5">
        <w:rPr>
          <w:rFonts w:cs="Arial"/>
          <w:szCs w:val="22"/>
        </w:rPr>
        <w:t>.  Vendor shall provide the State with telephone access to technical support engineers for assistance in the proper installation and use of the Software, and to report and resolve Software problems, during normal business hours, 8:00 AM - 5:00 PM Eastern Standard Time, Monday-Friday. Vendor shall respond to the telephone requests for Program maintenance service, within four hours, for calls made at any time.</w:t>
      </w:r>
    </w:p>
    <w:p w14:paraId="55CECA36"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Travel Expenses</w:t>
      </w:r>
      <w:r w:rsidRPr="00471540">
        <w:rPr>
          <w:rFonts w:cs="Arial"/>
          <w:b/>
          <w:szCs w:val="22"/>
        </w:rPr>
        <w:t>:</w:t>
      </w:r>
      <w:r w:rsidRPr="00471540">
        <w:rPr>
          <w:rFonts w:cs="Arial"/>
          <w:szCs w:val="22"/>
        </w:rPr>
        <w:t xml:space="preserve"> </w:t>
      </w:r>
      <w:r w:rsidR="00ED5BEB">
        <w:rPr>
          <w:rFonts w:cs="Arial"/>
          <w:szCs w:val="22"/>
        </w:rPr>
        <w:t xml:space="preserve"> </w:t>
      </w:r>
      <w:r w:rsidR="00ED5BEB" w:rsidRPr="00ED5BEB">
        <w:rPr>
          <w:rFonts w:eastAsia="Calibri" w:cs="Arial"/>
          <w:b/>
          <w:szCs w:val="22"/>
          <w:u w:val="single"/>
        </w:rPr>
        <w:t>All travel expenses should be included in the Vendor’s proposed costs.  Separately stated travel expenses will not be reimbursed</w:t>
      </w:r>
      <w:r w:rsidR="00ED5BEB" w:rsidRPr="00ED5BEB">
        <w:rPr>
          <w:rFonts w:eastAsia="Calibri" w:cs="Arial"/>
          <w:szCs w:val="22"/>
          <w:u w:val="single"/>
        </w:rPr>
        <w:t>.</w:t>
      </w:r>
      <w:r w:rsidR="00ED5BEB" w:rsidRPr="00ED5BEB">
        <w:rPr>
          <w:rFonts w:eastAsia="Calibri" w:cs="Arial"/>
          <w:szCs w:val="22"/>
        </w:rPr>
        <w:t xml:space="preserve">  </w:t>
      </w:r>
      <w:proofErr w:type="gramStart"/>
      <w:r w:rsidR="00ED5BEB" w:rsidRPr="00ED5BEB">
        <w:rPr>
          <w:rFonts w:eastAsia="Calibri" w:cs="Arial"/>
          <w:szCs w:val="22"/>
        </w:rPr>
        <w:t>In the event that</w:t>
      </w:r>
      <w:proofErr w:type="gramEnd"/>
      <w:r w:rsidR="00ED5BEB" w:rsidRPr="00ED5BEB">
        <w:rPr>
          <w:rFonts w:eastAsia="Calibri" w:cs="Arial"/>
          <w:szCs w:val="22"/>
        </w:rPr>
        <w:t xml:space="preserve"> the Vendor may be eligible to be reimbursed for travel expenses arising under the performance of this Contract, reimbursement will be at the out-of-state rates set forth in </w:t>
      </w:r>
      <w:r w:rsidR="00FB52D4">
        <w:rPr>
          <w:rFonts w:eastAsia="Calibri" w:cs="Arial"/>
          <w:szCs w:val="22"/>
        </w:rPr>
        <w:t>N.C.G.S.</w:t>
      </w:r>
      <w:r w:rsidR="00FB52D4" w:rsidRPr="00ED5BEB">
        <w:rPr>
          <w:rFonts w:eastAsia="Calibri" w:cs="Arial"/>
          <w:szCs w:val="22"/>
        </w:rPr>
        <w:t xml:space="preserve"> </w:t>
      </w:r>
      <w:r w:rsidR="00ED5BEB" w:rsidRPr="00ED5BEB">
        <w:rPr>
          <w:rFonts w:eastAsia="Calibri" w:cs="Arial"/>
          <w:szCs w:val="22"/>
        </w:rPr>
        <w:t>§138-6; as amended from time to time</w:t>
      </w:r>
      <w:r w:rsidRPr="00ED5BEB">
        <w:rPr>
          <w:rFonts w:cs="Arial"/>
          <w:szCs w:val="22"/>
        </w:rPr>
        <w:t>.  Vendor</w:t>
      </w:r>
      <w:r w:rsidRPr="00471540">
        <w:rPr>
          <w:rFonts w:cs="Arial"/>
          <w:szCs w:val="22"/>
        </w:rPr>
        <w:t xml:space="preserve"> agrees to use the lowest available airfare not requiring a weekend stay and to use the lowest available rate for rental vehicles.  All Vendor incurred travel expenses shall be billed </w:t>
      </w:r>
      <w:proofErr w:type="gramStart"/>
      <w:r w:rsidRPr="00471540">
        <w:rPr>
          <w:rFonts w:cs="Arial"/>
          <w:szCs w:val="22"/>
        </w:rPr>
        <w:t>on a monthly basis</w:t>
      </w:r>
      <w:proofErr w:type="gramEnd"/>
      <w:r w:rsidRPr="00471540">
        <w:rPr>
          <w:rFonts w:cs="Arial"/>
          <w:szCs w:val="22"/>
        </w:rPr>
        <w:t xml:space="preserve">, shall be supported by receipt and shall be paid by the State within thirty (30) days after invoice approval.  Travel expenses exceeding the foregoing rates shall not be paid by the State.  The State will reimburse travel allowances only for days on which the Vendor is required to be in </w:t>
      </w:r>
      <w:smartTag w:uri="urn:schemas-microsoft-com:office:smarttags" w:element="State">
        <w:smartTag w:uri="urn:schemas-microsoft-com:office:smarttags" w:element="place">
          <w:r w:rsidRPr="00471540">
            <w:rPr>
              <w:rFonts w:cs="Arial"/>
              <w:szCs w:val="22"/>
            </w:rPr>
            <w:t>North Carolina</w:t>
          </w:r>
        </w:smartTag>
      </w:smartTag>
      <w:r w:rsidRPr="00471540">
        <w:rPr>
          <w:rFonts w:cs="Arial"/>
          <w:szCs w:val="22"/>
        </w:rPr>
        <w:t xml:space="preserve"> performing </w:t>
      </w:r>
      <w:r w:rsidR="00087603">
        <w:rPr>
          <w:rFonts w:cs="Arial"/>
          <w:szCs w:val="22"/>
        </w:rPr>
        <w:t>Services</w:t>
      </w:r>
      <w:r w:rsidRPr="00471540">
        <w:rPr>
          <w:rFonts w:cs="Arial"/>
          <w:szCs w:val="22"/>
        </w:rPr>
        <w:t xml:space="preserve"> under this Contract. </w:t>
      </w:r>
    </w:p>
    <w:p w14:paraId="79304DD5"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Governmental Restrictions</w:t>
      </w:r>
      <w:r w:rsidRPr="00471540">
        <w:rPr>
          <w:rFonts w:cs="Arial"/>
          <w:b/>
          <w:szCs w:val="22"/>
        </w:rPr>
        <w:t xml:space="preserve">: </w:t>
      </w:r>
      <w:r w:rsidRPr="00471540">
        <w:rPr>
          <w:rFonts w:cs="Arial"/>
          <w:szCs w:val="22"/>
        </w:rPr>
        <w:t xml:space="preserve">In the event any restrictions are imposed by governmental requirements that necessitate alteration of the material, quality, workmanship, or performance of the Deliverables offered prior to delivery thereof, the Vendor shall provide written notification of the necessary alteration(s) to the Agency Contract Administrator.  The State reserves the right to accept any such alterations, including any price adjustments occasioned thereby, or to cancel the Contract.  The State may advise Vendor of any restrictions or changes in specifications required by </w:t>
      </w:r>
      <w:smartTag w:uri="urn:schemas-microsoft-com:office:smarttags" w:element="State">
        <w:smartTag w:uri="urn:schemas-microsoft-com:office:smarttags" w:element="place">
          <w:r w:rsidRPr="00471540">
            <w:rPr>
              <w:rFonts w:cs="Arial"/>
              <w:szCs w:val="22"/>
            </w:rPr>
            <w:t>North Carolina</w:t>
          </w:r>
        </w:smartTag>
      </w:smartTag>
      <w:r w:rsidRPr="00471540">
        <w:rPr>
          <w:rFonts w:cs="Arial"/>
          <w:szCs w:val="22"/>
        </w:rPr>
        <w:t xml:space="preserve"> legislation, rule or regulatory authority that require compliance by the State.  In such event, Vendor shall use its best efforts to comply with the required restrictions or changes.  If compliance cannot be achieved by the date specified by the State, the State may terminate this Contract and compensate Vendor for sums due under the Contract.</w:t>
      </w:r>
    </w:p>
    <w:p w14:paraId="4D26EAE0"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Prohibition Against Contingent Fees and Gratuities</w:t>
      </w:r>
      <w:r w:rsidRPr="00471540">
        <w:rPr>
          <w:rFonts w:cs="Arial"/>
          <w:b/>
          <w:szCs w:val="22"/>
        </w:rPr>
        <w:t>:</w:t>
      </w:r>
      <w:r w:rsidRPr="00471540">
        <w:rPr>
          <w:rFonts w:cs="Arial"/>
          <w:szCs w:val="22"/>
        </w:rPr>
        <w:t xml:space="preserve"> Vendor warrants that it has not paid, and agrees not to pay, any bonus, commission, fee, or gratuity to any employee or official of the State for the purpose of obtaining any contract or award issued by the State.  Vendor further warrants </w:t>
      </w:r>
      <w:r w:rsidRPr="00471540">
        <w:rPr>
          <w:rFonts w:cs="Arial"/>
          <w:szCs w:val="22"/>
        </w:rPr>
        <w:lastRenderedPageBreak/>
        <w:t xml:space="preserve">that no commission or other payment has been or will be received from or paid to any </w:t>
      </w:r>
      <w:proofErr w:type="gramStart"/>
      <w:r w:rsidRPr="00471540">
        <w:rPr>
          <w:rFonts w:cs="Arial"/>
          <w:szCs w:val="22"/>
        </w:rPr>
        <w:t>third party</w:t>
      </w:r>
      <w:proofErr w:type="gramEnd"/>
      <w:r w:rsidRPr="00471540">
        <w:rPr>
          <w:rFonts w:cs="Arial"/>
          <w:szCs w:val="22"/>
        </w:rPr>
        <w:t xml:space="preserve"> contingent on the award of any contract by the State, except as shall have been expressly communicated to the State Purchasing Agent in writing prior to acceptance of the Contract or award in question.  Each individual signing below warrants that he or she is duly authorized by their respective Party to sign this Contract and bind the Party to the terms and conditions of this Contract.  Vendor and their authorized signatory further warrant that no officer or employee of the State has any direct or indirect financial or personal beneficial interest, in the subject matter of this Contract; obligation or contract for future award of compensation as an inducement or consideration for making this Contract.  Subsequent discovery by the State of non-compliance with these provisions shall constitute sufficient cause for immediate termination of all outstanding contracts.  Violations of this provision may result in debarment of the Vendor(s) as permitted by </w:t>
      </w:r>
      <w:r w:rsidR="00285085">
        <w:rPr>
          <w:rFonts w:cs="Arial"/>
          <w:szCs w:val="22"/>
        </w:rPr>
        <w:t>0</w:t>
      </w:r>
      <w:r w:rsidRPr="00471540">
        <w:rPr>
          <w:rFonts w:cs="Arial"/>
          <w:szCs w:val="22"/>
        </w:rPr>
        <w:t>9 NCAC 06B.1</w:t>
      </w:r>
      <w:r w:rsidR="00285085">
        <w:rPr>
          <w:rFonts w:cs="Arial"/>
          <w:szCs w:val="22"/>
        </w:rPr>
        <w:t>206</w:t>
      </w:r>
      <w:r w:rsidRPr="00471540">
        <w:rPr>
          <w:rFonts w:cs="Arial"/>
          <w:szCs w:val="22"/>
        </w:rPr>
        <w:t>, or other provision of law.</w:t>
      </w:r>
    </w:p>
    <w:p w14:paraId="690D6F03"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Availability of Funds</w:t>
      </w:r>
      <w:r w:rsidRPr="00471540">
        <w:rPr>
          <w:rFonts w:cs="Arial"/>
          <w:b/>
          <w:szCs w:val="22"/>
        </w:rPr>
        <w:t xml:space="preserve">: </w:t>
      </w:r>
      <w:proofErr w:type="gramStart"/>
      <w:r w:rsidRPr="00471540">
        <w:rPr>
          <w:rFonts w:cs="Arial"/>
          <w:szCs w:val="22"/>
        </w:rPr>
        <w:t>Any and all</w:t>
      </w:r>
      <w:proofErr w:type="gramEnd"/>
      <w:r w:rsidRPr="00471540">
        <w:rPr>
          <w:rFonts w:cs="Arial"/>
          <w:szCs w:val="22"/>
        </w:rPr>
        <w:t xml:space="preserve"> payments to Vendor are expressly contingent upon and subject to the appropriation, allocation and availability of funds to the Agency for the purposes set forth in this Contract.  If this Contract or any Purchase Order issued hereunder is funded in whole or in part by federal funds, the Agency’s performance and payment shall be subject to and contingent upon the continuing availability of said federal funds for the purposes of the Contract or Purchase Order.  If the term of this Contract extends into fiscal years </w:t>
      </w:r>
      <w:proofErr w:type="gramStart"/>
      <w:r w:rsidRPr="00471540">
        <w:rPr>
          <w:rFonts w:cs="Arial"/>
          <w:szCs w:val="22"/>
        </w:rPr>
        <w:t>subsequent to</w:t>
      </w:r>
      <w:proofErr w:type="gramEnd"/>
      <w:r w:rsidRPr="00471540">
        <w:rPr>
          <w:rFonts w:cs="Arial"/>
          <w:szCs w:val="22"/>
        </w:rPr>
        <w:t xml:space="preserve"> that in which it is approved such continuation of the Contract is expressly contingent upon the appropriation, allocation, and availability of funds by the N.C. Legislature for the purposes set forth in the Contract.  If funds to effect payment are not available, the Agency will provide written notification to Vendor.  If the Contract is terminated under this paragraph, Vendor agrees to take back any affected Deliverables and software not yet delivered under this Contract, terminate any </w:t>
      </w:r>
      <w:r w:rsidR="00087603">
        <w:rPr>
          <w:rFonts w:cs="Arial"/>
          <w:szCs w:val="22"/>
        </w:rPr>
        <w:t>Services</w:t>
      </w:r>
      <w:r w:rsidRPr="00471540">
        <w:rPr>
          <w:rFonts w:cs="Arial"/>
          <w:szCs w:val="22"/>
        </w:rPr>
        <w:t xml:space="preserve"> supplied to the Agency under this Contract, and relieve the Agency of any further obligation thereof.  The State shall remit payment for Deliverables and </w:t>
      </w:r>
      <w:r w:rsidR="00087603">
        <w:rPr>
          <w:rFonts w:cs="Arial"/>
          <w:szCs w:val="22"/>
        </w:rPr>
        <w:t>Services</w:t>
      </w:r>
      <w:r w:rsidRPr="00471540">
        <w:rPr>
          <w:rFonts w:cs="Arial"/>
          <w:szCs w:val="22"/>
        </w:rPr>
        <w:t xml:space="preserve"> accepted prior to the date of the aforesaid notice in conformance with the payment terms.</w:t>
      </w:r>
    </w:p>
    <w:p w14:paraId="4368A58C"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Payment Terms</w:t>
      </w:r>
      <w:r w:rsidRPr="00471540">
        <w:rPr>
          <w:rFonts w:cs="Arial"/>
          <w:b/>
          <w:szCs w:val="22"/>
        </w:rPr>
        <w:t>:</w:t>
      </w:r>
      <w:r w:rsidRPr="00471540">
        <w:rPr>
          <w:rFonts w:cs="Arial"/>
          <w:szCs w:val="22"/>
        </w:rPr>
        <w:t xml:space="preserve"> Payment terms are Net 30 days after receipt of correct invoice or acceptance of the Deliverables, whichever is </w:t>
      </w:r>
      <w:proofErr w:type="gramStart"/>
      <w:r w:rsidRPr="00471540">
        <w:rPr>
          <w:rFonts w:cs="Arial"/>
          <w:szCs w:val="22"/>
        </w:rPr>
        <w:t>later;</w:t>
      </w:r>
      <w:proofErr w:type="gramEnd"/>
      <w:r w:rsidRPr="00471540">
        <w:rPr>
          <w:rFonts w:cs="Arial"/>
          <w:szCs w:val="22"/>
        </w:rPr>
        <w:t xml:space="preserve"> unless a period of more than 30 days is required by the Agency.  The Purchasing State Agency is responsible for all payments under the Contract.  </w:t>
      </w:r>
      <w:r w:rsidRPr="00471540">
        <w:rPr>
          <w:rFonts w:cs="Arial"/>
          <w:szCs w:val="22"/>
          <w:lang w:val="en-GB"/>
        </w:rPr>
        <w:t xml:space="preserve">No additional charges to the Agency will be permitted based upon, or arising from, the Agency’s use of a Business Procurement Card.  The State may exercise </w:t>
      </w:r>
      <w:proofErr w:type="gramStart"/>
      <w:r w:rsidRPr="00471540">
        <w:rPr>
          <w:rFonts w:cs="Arial"/>
          <w:szCs w:val="22"/>
          <w:lang w:val="en-GB"/>
        </w:rPr>
        <w:t>any and all</w:t>
      </w:r>
      <w:proofErr w:type="gramEnd"/>
      <w:r w:rsidRPr="00471540">
        <w:rPr>
          <w:rFonts w:cs="Arial"/>
          <w:szCs w:val="22"/>
          <w:lang w:val="en-GB"/>
        </w:rPr>
        <w:t xml:space="preserve"> rights of Set Off as permitted in Chapter 105A-1 et. seq. of the N.C. General Statutes and applicable Administrative Rules.  </w:t>
      </w:r>
      <w:r w:rsidRPr="00471540">
        <w:rPr>
          <w:rFonts w:cs="Arial"/>
          <w:szCs w:val="22"/>
        </w:rPr>
        <w:t>Upon Vendor’s written request of not less than 30 days and approval by the State or Agency, the Agency may:</w:t>
      </w:r>
    </w:p>
    <w:p w14:paraId="20A3D570"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Forward the Vendor’s payment check(s) directly to any person or entity designated by the Vendor, or</w:t>
      </w:r>
    </w:p>
    <w:p w14:paraId="483FDA8A"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 xml:space="preserve">Include any person or entity designated in writing by Vendor as a joint payee on the Vendor’s payment check(s), </w:t>
      </w:r>
      <w:proofErr w:type="gramStart"/>
      <w:r w:rsidRPr="00471540">
        <w:rPr>
          <w:rFonts w:cs="Arial"/>
          <w:szCs w:val="22"/>
        </w:rPr>
        <w:t>however</w:t>
      </w:r>
      <w:proofErr w:type="gramEnd"/>
    </w:p>
    <w:p w14:paraId="54AFCA75"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In no event shall such approval and action obligate the State to anyone other than the Vendor and the Vendor shall remain responsible for fulfillment of all Contract obligations.</w:t>
      </w:r>
    </w:p>
    <w:p w14:paraId="76F6BAAD"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bookmarkStart w:id="32" w:name="_Ref510403721"/>
      <w:r w:rsidRPr="008A5AE9">
        <w:rPr>
          <w:rFonts w:ascii="Arial Bold" w:hAnsi="Arial Bold" w:cs="Arial"/>
          <w:b/>
          <w:caps/>
          <w:szCs w:val="22"/>
          <w:u w:val="single"/>
        </w:rPr>
        <w:t>Acceptance Criteria</w:t>
      </w:r>
      <w:r w:rsidRPr="00471540">
        <w:rPr>
          <w:rFonts w:cs="Arial"/>
          <w:b/>
          <w:szCs w:val="22"/>
        </w:rPr>
        <w:t>:</w:t>
      </w:r>
      <w:r w:rsidRPr="00471540">
        <w:rPr>
          <w:rFonts w:cs="Arial"/>
          <w:szCs w:val="22"/>
          <w:lang w:val="en-GB"/>
        </w:rPr>
        <w:t xml:space="preserve"> In the event acceptance of Deliverables is not described in additional Contract documents, the State shall have the obligation to notify Vendor, in writing ten calendar days following </w:t>
      </w:r>
      <w:r w:rsidRPr="00471540">
        <w:rPr>
          <w:rFonts w:cs="Arial"/>
          <w:szCs w:val="22"/>
          <w:lang w:val="en-GB"/>
        </w:rPr>
        <w:fldChar w:fldCharType="begin">
          <w:ffData>
            <w:name w:val="Dropdown3"/>
            <w:enabled/>
            <w:calcOnExit w:val="0"/>
            <w:ddList>
              <w:listEntry w:val="installation"/>
              <w:listEntry w:val="delivery "/>
            </w:ddList>
          </w:ffData>
        </w:fldChar>
      </w:r>
      <w:bookmarkStart w:id="33" w:name="Dropdown3"/>
      <w:r w:rsidRPr="00471540">
        <w:rPr>
          <w:rFonts w:cs="Arial"/>
          <w:szCs w:val="22"/>
          <w:lang w:val="en-GB"/>
        </w:rPr>
        <w:instrText xml:space="preserve"> FORMDROPDOWN </w:instrText>
      </w:r>
      <w:r w:rsidR="005D4EA1">
        <w:rPr>
          <w:rFonts w:cs="Arial"/>
          <w:szCs w:val="22"/>
          <w:lang w:val="en-GB"/>
        </w:rPr>
      </w:r>
      <w:r w:rsidR="005D4EA1">
        <w:rPr>
          <w:rFonts w:cs="Arial"/>
          <w:szCs w:val="22"/>
          <w:lang w:val="en-GB"/>
        </w:rPr>
        <w:fldChar w:fldCharType="separate"/>
      </w:r>
      <w:r w:rsidRPr="00471540">
        <w:rPr>
          <w:rFonts w:cs="Arial"/>
          <w:szCs w:val="22"/>
          <w:lang w:val="en-GB"/>
        </w:rPr>
        <w:fldChar w:fldCharType="end"/>
      </w:r>
      <w:bookmarkEnd w:id="33"/>
      <w:r w:rsidRPr="00471540">
        <w:rPr>
          <w:rFonts w:cs="Arial"/>
          <w:szCs w:val="22"/>
          <w:lang w:val="en-GB"/>
        </w:rPr>
        <w:t xml:space="preserve"> of any Deliverable described in the Contract if it is not acceptable.  The notice shall specify in reasonable detail the reason(s) a deliverable is unacceptable.  Acceptance by the State shall not be unreasonably withheld; but may be conditioned or delayed as required for installation and/or testing of Deliverables.  Final acceptance is expressly conditioned upon completion of all applicable inspection and testing procedures.  Should the Deliverables fail to meet any specifications or acceptance criteria the State may exercise </w:t>
      </w:r>
      <w:proofErr w:type="gramStart"/>
      <w:r w:rsidRPr="00471540">
        <w:rPr>
          <w:rFonts w:cs="Arial"/>
          <w:szCs w:val="22"/>
          <w:lang w:val="en-GB"/>
        </w:rPr>
        <w:t>any and all</w:t>
      </w:r>
      <w:proofErr w:type="gramEnd"/>
      <w:r w:rsidRPr="00471540">
        <w:rPr>
          <w:rFonts w:cs="Arial"/>
          <w:szCs w:val="22"/>
          <w:lang w:val="en-GB"/>
        </w:rPr>
        <w:t xml:space="preserve"> rights hereunder, including such rights provided by the Uniform Commercial Code as adopted in </w:t>
      </w:r>
      <w:smartTag w:uri="urn:schemas-microsoft-com:office:smarttags" w:element="State">
        <w:smartTag w:uri="urn:schemas-microsoft-com:office:smarttags" w:element="place">
          <w:r w:rsidRPr="00471540">
            <w:rPr>
              <w:rFonts w:cs="Arial"/>
              <w:szCs w:val="22"/>
              <w:lang w:val="en-GB"/>
            </w:rPr>
            <w:t>North Carolina</w:t>
          </w:r>
        </w:smartTag>
      </w:smartTag>
      <w:r w:rsidRPr="00471540">
        <w:rPr>
          <w:rFonts w:cs="Arial"/>
          <w:szCs w:val="22"/>
          <w:lang w:val="en-GB"/>
        </w:rPr>
        <w:t>.  Deliverables discovered to be defective or failing to conform to the specifications may be rejected upon initial inspection or at any later time if the defects contained in the Deliverables or non-compliance with the specifications was not reasonably ascertainable upon initial inspection. If</w:t>
      </w:r>
      <w:r w:rsidRPr="00471540">
        <w:rPr>
          <w:rFonts w:cs="Arial"/>
          <w:szCs w:val="22"/>
        </w:rPr>
        <w:t xml:space="preserve"> the Vendor fails to promptly cure the defect or replace the Deliverables, the State reserves the right to cancel the Purchase Order, </w:t>
      </w:r>
      <w:r w:rsidRPr="00471540">
        <w:rPr>
          <w:rFonts w:cs="Arial"/>
          <w:szCs w:val="22"/>
        </w:rPr>
        <w:lastRenderedPageBreak/>
        <w:t xml:space="preserve">contract with a different Vendor, and to invoice the original Vendor for any differential in price over the original Contract price.  When Deliverables are rejected, the Vendor must remove the rejected Deliverables from the premises of the State Agency within </w:t>
      </w:r>
      <w:r w:rsidRPr="00471540">
        <w:rPr>
          <w:rFonts w:cs="Arial"/>
          <w:szCs w:val="22"/>
        </w:rPr>
        <w:fldChar w:fldCharType="begin">
          <w:ffData>
            <w:name w:val="Dropdown4"/>
            <w:enabled/>
            <w:calcOnExit w:val="0"/>
            <w:ddList>
              <w:listEntry w:val="seven (7) "/>
              <w:listEntry w:val="fourteen (14) "/>
              <w:listEntry w:val="five (5) "/>
            </w:ddList>
          </w:ffData>
        </w:fldChar>
      </w:r>
      <w:bookmarkStart w:id="34" w:name="Dropdown4"/>
      <w:r w:rsidRPr="00471540">
        <w:rPr>
          <w:rFonts w:cs="Arial"/>
          <w:szCs w:val="22"/>
        </w:rPr>
        <w:instrText xml:space="preserve"> FORMDROPDOWN </w:instrText>
      </w:r>
      <w:r w:rsidR="005D4EA1">
        <w:rPr>
          <w:rFonts w:cs="Arial"/>
          <w:szCs w:val="22"/>
        </w:rPr>
      </w:r>
      <w:r w:rsidR="005D4EA1">
        <w:rPr>
          <w:rFonts w:cs="Arial"/>
          <w:szCs w:val="22"/>
        </w:rPr>
        <w:fldChar w:fldCharType="separate"/>
      </w:r>
      <w:r w:rsidRPr="00471540">
        <w:rPr>
          <w:rFonts w:cs="Arial"/>
          <w:szCs w:val="22"/>
        </w:rPr>
        <w:fldChar w:fldCharType="end"/>
      </w:r>
      <w:bookmarkEnd w:id="34"/>
      <w:r w:rsidRPr="00471540">
        <w:rPr>
          <w:rFonts w:cs="Arial"/>
          <w:szCs w:val="22"/>
        </w:rPr>
        <w:t xml:space="preserve"> calendar days of notification, unless otherwise agreed by the State Agency.  Rejected items may be regarded as abandoned if not removed by Vendor as provided herein.</w:t>
      </w:r>
      <w:bookmarkEnd w:id="32"/>
    </w:p>
    <w:p w14:paraId="72646652"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Equal Employment Opportunity</w:t>
      </w:r>
      <w:r w:rsidRPr="00471540">
        <w:rPr>
          <w:rFonts w:cs="Arial"/>
          <w:b/>
          <w:szCs w:val="22"/>
        </w:rPr>
        <w:t>:</w:t>
      </w:r>
      <w:r w:rsidRPr="00471540">
        <w:rPr>
          <w:rFonts w:cs="Arial"/>
          <w:szCs w:val="22"/>
        </w:rPr>
        <w:t xml:space="preserve"> Vendor shall comply with all Federal and State requirements concerning fair employment and employment of the </w:t>
      </w:r>
      <w:proofErr w:type="gramStart"/>
      <w:r w:rsidRPr="00471540">
        <w:rPr>
          <w:rFonts w:cs="Arial"/>
          <w:szCs w:val="22"/>
        </w:rPr>
        <w:t>disabled, and</w:t>
      </w:r>
      <w:proofErr w:type="gramEnd"/>
      <w:r w:rsidRPr="00471540">
        <w:rPr>
          <w:rFonts w:cs="Arial"/>
          <w:szCs w:val="22"/>
        </w:rPr>
        <w:t xml:space="preserve"> concerning the treatment of all employees without regard to discrimination by reason of race, color, religion, sex, national origin or physical disability.</w:t>
      </w:r>
    </w:p>
    <w:p w14:paraId="10B65226"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Inspection at Vendor’s Site</w:t>
      </w:r>
      <w:r w:rsidRPr="00471540">
        <w:rPr>
          <w:rFonts w:cs="Arial"/>
          <w:b/>
          <w:szCs w:val="22"/>
        </w:rPr>
        <w:t>:</w:t>
      </w:r>
      <w:r w:rsidRPr="00471540">
        <w:rPr>
          <w:rFonts w:cs="Arial"/>
          <w:szCs w:val="22"/>
        </w:rPr>
        <w:t xml:space="preserve"> The State reserves the right to inspect, during Vendor’s regular business hours at a reasonable time, upon notice of not less than two (2) weeks, and at its own expense, the prospective Deliverables comprising equipment or other tangible goods, or the plant or other physical facilities of a prospective Vendor prior to Contract award, and during the Contract term as necessary or proper to ensure conformance with the specifications/requirements and their adequacy and suitability for the proper and effective performance of the Contract.</w:t>
      </w:r>
    </w:p>
    <w:p w14:paraId="3D7A471C"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Advertising/Press Release</w:t>
      </w:r>
      <w:r w:rsidRPr="00471540">
        <w:rPr>
          <w:rFonts w:cs="Arial"/>
          <w:b/>
          <w:szCs w:val="22"/>
        </w:rPr>
        <w:t>:</w:t>
      </w:r>
      <w:r w:rsidRPr="00471540">
        <w:rPr>
          <w:rFonts w:cs="Arial"/>
          <w:szCs w:val="22"/>
        </w:rPr>
        <w:t xml:space="preserve"> The Vendor absolutely shall not publicly disseminate any information concerning the Contract without prior written approval from the State or its Agent.  </w:t>
      </w:r>
      <w:proofErr w:type="gramStart"/>
      <w:r w:rsidRPr="00471540">
        <w:rPr>
          <w:rFonts w:cs="Arial"/>
          <w:szCs w:val="22"/>
        </w:rPr>
        <w:t>For the purpose of</w:t>
      </w:r>
      <w:proofErr w:type="gramEnd"/>
      <w:r w:rsidRPr="00471540">
        <w:rPr>
          <w:rFonts w:cs="Arial"/>
          <w:szCs w:val="22"/>
        </w:rPr>
        <w:t xml:space="preserve"> this provision of the Contract, the Agent is the Purchasing Agency Contract Administrator unless otherwise named in the solicitation documents. </w:t>
      </w:r>
    </w:p>
    <w:p w14:paraId="1706C5B5"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Confidentiality</w:t>
      </w:r>
      <w:r w:rsidRPr="00471540">
        <w:rPr>
          <w:rFonts w:cs="Arial"/>
          <w:b/>
          <w:szCs w:val="22"/>
        </w:rPr>
        <w:t xml:space="preserve">: </w:t>
      </w:r>
      <w:r w:rsidRPr="00471540">
        <w:rPr>
          <w:rFonts w:cs="Arial"/>
          <w:szCs w:val="22"/>
        </w:rPr>
        <w:t xml:space="preserve"> In accordance with </w:t>
      </w:r>
      <w:r w:rsidR="00A63D80">
        <w:rPr>
          <w:rFonts w:cs="Arial"/>
          <w:szCs w:val="22"/>
        </w:rPr>
        <w:t>N.C.G.S. §§143B-1350(e), 143B-1375 and 0</w:t>
      </w:r>
      <w:r w:rsidRPr="00471540">
        <w:rPr>
          <w:rFonts w:cs="Arial"/>
          <w:szCs w:val="22"/>
        </w:rPr>
        <w:t xml:space="preserve">9 NCAC </w:t>
      </w:r>
      <w:r w:rsidR="00FC080B">
        <w:rPr>
          <w:rFonts w:cs="Arial"/>
          <w:szCs w:val="22"/>
        </w:rPr>
        <w:t>06B.0103</w:t>
      </w:r>
      <w:r w:rsidRPr="00471540">
        <w:rPr>
          <w:rFonts w:cs="Arial"/>
          <w:szCs w:val="22"/>
        </w:rPr>
        <w:t xml:space="preserve"> and 06B.1001 and to promote maximum competition in the State competitive bidding process, the State may maintain the confidentiality of certain types of information described in </w:t>
      </w:r>
      <w:r w:rsidR="00AB4B18" w:rsidRPr="00EA53D2">
        <w:rPr>
          <w:rFonts w:cs="Arial"/>
          <w:szCs w:val="22"/>
        </w:rPr>
        <w:t xml:space="preserve">N.C.G.S. </w:t>
      </w:r>
      <w:r w:rsidR="00AB4B18">
        <w:rPr>
          <w:rFonts w:cs="Arial"/>
          <w:szCs w:val="22"/>
        </w:rPr>
        <w:t>§</w:t>
      </w:r>
      <w:r w:rsidRPr="00471540">
        <w:rPr>
          <w:rFonts w:cs="Arial"/>
          <w:szCs w:val="22"/>
        </w:rPr>
        <w:t xml:space="preserve">132-1 et seq.  Such information may include trade secrets defined by </w:t>
      </w:r>
      <w:r w:rsidR="00AB4B18" w:rsidRPr="00EA53D2">
        <w:rPr>
          <w:rFonts w:cs="Arial"/>
          <w:szCs w:val="22"/>
        </w:rPr>
        <w:t xml:space="preserve">N.C.G.S. </w:t>
      </w:r>
      <w:r w:rsidR="00AB4B18">
        <w:rPr>
          <w:rFonts w:cs="Arial"/>
          <w:szCs w:val="22"/>
        </w:rPr>
        <w:t>§</w:t>
      </w:r>
      <w:r w:rsidRPr="00471540">
        <w:rPr>
          <w:rFonts w:cs="Arial"/>
          <w:szCs w:val="22"/>
        </w:rPr>
        <w:t xml:space="preserve">66-152 and other information exempted from the Public Records Act pursuant to </w:t>
      </w:r>
      <w:r w:rsidR="00AB4B18" w:rsidRPr="00EA53D2">
        <w:rPr>
          <w:rFonts w:cs="Arial"/>
          <w:szCs w:val="22"/>
        </w:rPr>
        <w:t xml:space="preserve">N.C.G.S. </w:t>
      </w:r>
      <w:r w:rsidR="00AB4B18">
        <w:rPr>
          <w:rFonts w:cs="Arial"/>
          <w:szCs w:val="22"/>
        </w:rPr>
        <w:t>§</w:t>
      </w:r>
      <w:r w:rsidRPr="00471540">
        <w:rPr>
          <w:rFonts w:cs="Arial"/>
          <w:szCs w:val="22"/>
        </w:rPr>
        <w:t>132-1.2. Vendor may designate appropriate portions of its response as confidential, consistent with and to the extent permitted under the Statutes and Rules set forth above, by marking the top and bottom of pages containing confidential information with a legend in boldface type “</w:t>
      </w:r>
      <w:r w:rsidRPr="00471540">
        <w:rPr>
          <w:rFonts w:cs="Arial"/>
          <w:b/>
          <w:szCs w:val="22"/>
        </w:rPr>
        <w:t>CONFIDENTIAL</w:t>
      </w:r>
      <w:r w:rsidRPr="00471540">
        <w:rPr>
          <w:rFonts w:cs="Arial"/>
          <w:szCs w:val="22"/>
        </w:rPr>
        <w:t xml:space="preserve">”.  By so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00471540">
        <w:rPr>
          <w:rFonts w:cs="Arial"/>
          <w:b/>
          <w:i/>
          <w:szCs w:val="22"/>
        </w:rPr>
        <w:t>However, under no circumstances shall price information be designated as confidential.</w:t>
      </w:r>
      <w:r w:rsidRPr="00471540">
        <w:rPr>
          <w:rFonts w:cs="Arial"/>
          <w:szCs w:val="22"/>
        </w:rPr>
        <w:t xml:space="preserve">  The State may serve as custodian of Vendor’s confidential information and not as an arbiter of claims against Vendor’s assertion of confidentiality.  If an action is brought pursuant to </w:t>
      </w:r>
      <w:r w:rsidR="00AB4B18" w:rsidRPr="00EA53D2">
        <w:rPr>
          <w:rFonts w:cs="Arial"/>
          <w:szCs w:val="22"/>
        </w:rPr>
        <w:t xml:space="preserve">N.C.G.S. </w:t>
      </w:r>
      <w:r w:rsidR="00AB4B18">
        <w:rPr>
          <w:rFonts w:cs="Arial"/>
          <w:szCs w:val="22"/>
        </w:rPr>
        <w:t>§</w:t>
      </w:r>
      <w:r w:rsidRPr="00471540">
        <w:rPr>
          <w:rFonts w:cs="Arial"/>
          <w:szCs w:val="22"/>
        </w:rPr>
        <w:t xml:space="preserve">132-9 to compel the State to disclose information marked confidential, the Vendor agrees that it will intervene in the action through its counsel and participate in defending the State, including any public official(s) or public employee(s).  The Vendor agrees that it shall hold the State and any official(s) and individual(s) harmless from </w:t>
      </w:r>
      <w:proofErr w:type="gramStart"/>
      <w:r w:rsidRPr="00471540">
        <w:rPr>
          <w:rFonts w:cs="Arial"/>
          <w:szCs w:val="22"/>
        </w:rPr>
        <w:t>any and all</w:t>
      </w:r>
      <w:proofErr w:type="gramEnd"/>
      <w:r w:rsidRPr="00471540">
        <w:rPr>
          <w:rFonts w:cs="Arial"/>
          <w:szCs w:val="22"/>
        </w:rPr>
        <w:t xml:space="preserve"> damages, costs, and attorneys’ fees awarded against the State in the action.  The State agrees to promptly notify the Vendor in writing of any action seeking to compel the disclosure of Vendor’s confidential information.  The State shall have the right, at its option and expense, to participate in the defense of the action through its counsel. The State shall have no liability to Vendor with respect to the disclosure of Vendor’s confidential information ordered by a court of competent jurisdiction pursuant to </w:t>
      </w:r>
      <w:r w:rsidR="00AB4B18" w:rsidRPr="00EA53D2">
        <w:rPr>
          <w:rFonts w:cs="Arial"/>
          <w:szCs w:val="22"/>
        </w:rPr>
        <w:t xml:space="preserve">N.C.G.S. </w:t>
      </w:r>
      <w:r w:rsidR="00AB4B18">
        <w:rPr>
          <w:rFonts w:cs="Arial"/>
          <w:szCs w:val="22"/>
        </w:rPr>
        <w:t>§</w:t>
      </w:r>
      <w:r w:rsidRPr="00471540">
        <w:rPr>
          <w:rFonts w:cs="Arial"/>
          <w:szCs w:val="22"/>
        </w:rPr>
        <w:t>132-9 or other applicable law.</w:t>
      </w:r>
    </w:p>
    <w:p w14:paraId="79DB5DA2"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 xml:space="preserve">Care of Information: Vendor agrees to use commercial best efforts to safeguard and protect any data, documents, files, and other materials received from the State or the Agency during performance of any contractual obligation from loss, </w:t>
      </w:r>
      <w:proofErr w:type="gramStart"/>
      <w:r w:rsidRPr="00471540">
        <w:rPr>
          <w:rFonts w:cs="Arial"/>
          <w:szCs w:val="22"/>
        </w:rPr>
        <w:t>destruction</w:t>
      </w:r>
      <w:proofErr w:type="gramEnd"/>
      <w:r w:rsidRPr="00471540">
        <w:rPr>
          <w:rFonts w:cs="Arial"/>
          <w:szCs w:val="22"/>
        </w:rPr>
        <w:t xml:space="preserve"> or erasure.</w:t>
      </w:r>
    </w:p>
    <w:p w14:paraId="6FA4087C"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 xml:space="preserve">Vendor warrants that all its employees and any approved </w:t>
      </w:r>
      <w:proofErr w:type="gramStart"/>
      <w:r w:rsidRPr="00471540">
        <w:rPr>
          <w:rFonts w:cs="Arial"/>
          <w:szCs w:val="22"/>
        </w:rPr>
        <w:t>third party</w:t>
      </w:r>
      <w:proofErr w:type="gramEnd"/>
      <w:r w:rsidRPr="00471540">
        <w:rPr>
          <w:rFonts w:cs="Arial"/>
          <w:szCs w:val="22"/>
        </w:rPr>
        <w:t xml:space="preserve"> Vendors or subcontractors are subject to a non-disclosure and confidentiality agreement enforceable in </w:t>
      </w:r>
      <w:smartTag w:uri="urn:schemas-microsoft-com:office:smarttags" w:element="State">
        <w:smartTag w:uri="urn:schemas-microsoft-com:office:smarttags" w:element="place">
          <w:r w:rsidRPr="00471540">
            <w:rPr>
              <w:rFonts w:cs="Arial"/>
              <w:szCs w:val="22"/>
            </w:rPr>
            <w:t>North Carolina</w:t>
          </w:r>
        </w:smartTag>
      </w:smartTag>
      <w:r w:rsidRPr="00471540">
        <w:rPr>
          <w:rFonts w:cs="Arial"/>
          <w:szCs w:val="22"/>
        </w:rPr>
        <w:t xml:space="preserve">.  Vendor will, upon request of the State, verify and produce true copies of any such agreements. Production of such agreements by Vendor may be made subject to applicable confidentiality, non-disclosure or privacy </w:t>
      </w:r>
      <w:proofErr w:type="gramStart"/>
      <w:r w:rsidRPr="00471540">
        <w:rPr>
          <w:rFonts w:cs="Arial"/>
          <w:szCs w:val="22"/>
        </w:rPr>
        <w:t>laws;</w:t>
      </w:r>
      <w:proofErr w:type="gramEnd"/>
      <w:r w:rsidRPr="00471540">
        <w:rPr>
          <w:rFonts w:cs="Arial"/>
          <w:szCs w:val="22"/>
        </w:rPr>
        <w:t xml:space="preserve"> provided that Vendor produces satisfactory evidence supporting exclusion of such agreements from disclosure under the N.C. Public Records laws in </w:t>
      </w:r>
      <w:r w:rsidR="00AB4B18" w:rsidRPr="00EA53D2">
        <w:rPr>
          <w:rFonts w:cs="Arial"/>
          <w:szCs w:val="22"/>
        </w:rPr>
        <w:t xml:space="preserve">N.C.G.S. </w:t>
      </w:r>
      <w:r w:rsidR="00AB4B18">
        <w:rPr>
          <w:rFonts w:cs="Arial"/>
          <w:szCs w:val="22"/>
        </w:rPr>
        <w:t>§</w:t>
      </w:r>
      <w:r w:rsidRPr="00471540">
        <w:rPr>
          <w:rFonts w:cs="Arial"/>
          <w:szCs w:val="22"/>
        </w:rPr>
        <w:t xml:space="preserve">132-1 et seq.  The State may, in its sole discretion, provide a non-disclosure and confidentiality </w:t>
      </w:r>
      <w:r w:rsidRPr="00471540">
        <w:rPr>
          <w:rFonts w:cs="Arial"/>
          <w:szCs w:val="22"/>
        </w:rPr>
        <w:lastRenderedPageBreak/>
        <w:t xml:space="preserve">agreement satisfactory to the State for Vendor’s execution.  The State may exercise its rights under this subparagraph as necessary or proper, in its discretion, to comply with applicable security regulations or statutes including, but not limited to 26 USC 6103 and IRS Publication 1075, (Tax Information Security Guidelines for Federal, State, and Local Agencies), HIPAA, 42 USC 1320(d) (Health Insurance Portability and Accountability Act), any implementing regulations in the Code of Federal Regulations, and any future regulations imposed upon the </w:t>
      </w:r>
      <w:r w:rsidR="00B83A2E">
        <w:rPr>
          <w:rFonts w:cs="Arial"/>
          <w:szCs w:val="22"/>
        </w:rPr>
        <w:t>Department</w:t>
      </w:r>
      <w:r w:rsidR="00B83A2E" w:rsidRPr="00471540">
        <w:rPr>
          <w:rFonts w:cs="Arial"/>
          <w:szCs w:val="22"/>
        </w:rPr>
        <w:t xml:space="preserve"> </w:t>
      </w:r>
      <w:r w:rsidRPr="00471540">
        <w:rPr>
          <w:rFonts w:cs="Arial"/>
          <w:szCs w:val="22"/>
        </w:rPr>
        <w:t>of Information Technology or the N.C. Department of Revenue pursuant to future statutory or regulatory requirements.</w:t>
      </w:r>
    </w:p>
    <w:p w14:paraId="02E667F9"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Nondisclosure: Vendor agrees and specifically warrants that it, its officers, directors, principals and employees, and any subcontractors, shall hold all information received during performance of this Contract in the strictest confidence and shall not disclose the same to any third party without the express written approval of the State.</w:t>
      </w:r>
    </w:p>
    <w:p w14:paraId="5C2F76B9" w14:textId="77777777" w:rsidR="00471540" w:rsidRPr="00471540" w:rsidRDefault="00471540" w:rsidP="00B23E5F">
      <w:pPr>
        <w:numPr>
          <w:ilvl w:val="0"/>
          <w:numId w:val="7"/>
        </w:numPr>
        <w:tabs>
          <w:tab w:val="clear" w:pos="1080"/>
        </w:tabs>
        <w:spacing w:line="240" w:lineRule="atLeast"/>
        <w:ind w:left="1080" w:hanging="360"/>
        <w:jc w:val="both"/>
        <w:rPr>
          <w:rFonts w:cs="Arial"/>
          <w:b/>
          <w:szCs w:val="22"/>
        </w:rPr>
      </w:pPr>
      <w:r w:rsidRPr="00B23E5F">
        <w:rPr>
          <w:rFonts w:ascii="Arial Bold" w:hAnsi="Arial Bold" w:cs="Arial"/>
          <w:b/>
          <w:caps/>
          <w:szCs w:val="22"/>
          <w:u w:val="single"/>
        </w:rPr>
        <w:t>Deliverables</w:t>
      </w:r>
      <w:r w:rsidRPr="00471540">
        <w:rPr>
          <w:rFonts w:cs="Arial"/>
          <w:b/>
          <w:szCs w:val="22"/>
        </w:rPr>
        <w:t>:</w:t>
      </w:r>
      <w:r w:rsidRPr="00471540">
        <w:rPr>
          <w:rFonts w:cs="Arial"/>
          <w:szCs w:val="22"/>
        </w:rPr>
        <w:t xml:space="preserve"> Deliverables, as used herein, shall comprise all </w:t>
      </w:r>
      <w:r w:rsidR="00087603">
        <w:rPr>
          <w:rFonts w:cs="Arial"/>
          <w:szCs w:val="22"/>
        </w:rPr>
        <w:t>S</w:t>
      </w:r>
      <w:r w:rsidR="00E6726C">
        <w:rPr>
          <w:rFonts w:cs="Arial"/>
          <w:szCs w:val="22"/>
        </w:rPr>
        <w:t xml:space="preserve">ervices, </w:t>
      </w:r>
      <w:r w:rsidRPr="00471540">
        <w:rPr>
          <w:rFonts w:cs="Arial"/>
          <w:szCs w:val="22"/>
        </w:rPr>
        <w:t>project materials, including goods, software licenses, data, and documentation created during t</w:t>
      </w:r>
      <w:r w:rsidR="00087603">
        <w:rPr>
          <w:rFonts w:cs="Arial"/>
          <w:szCs w:val="22"/>
        </w:rPr>
        <w:t>he performance or provision of S</w:t>
      </w:r>
      <w:r w:rsidRPr="00471540">
        <w:rPr>
          <w:rFonts w:cs="Arial"/>
          <w:szCs w:val="22"/>
        </w:rPr>
        <w:t>ervices hereunder.  Deliverables are the property of the State of North Carolina</w:t>
      </w:r>
      <w:r w:rsidR="00E6726C">
        <w:rPr>
          <w:rFonts w:cs="Arial"/>
          <w:szCs w:val="22"/>
        </w:rPr>
        <w:t>, except where licensed or leased to the State.</w:t>
      </w:r>
      <w:r w:rsidRPr="00471540">
        <w:rPr>
          <w:rFonts w:cs="Arial"/>
          <w:szCs w:val="22"/>
        </w:rPr>
        <w:t xml:space="preserve"> Proprietary Vendor materials licensed to the State shall be identified to the State by Vendor prior to use or provision of </w:t>
      </w:r>
      <w:r w:rsidR="00087603">
        <w:rPr>
          <w:rFonts w:cs="Arial"/>
          <w:szCs w:val="22"/>
        </w:rPr>
        <w:t>Services</w:t>
      </w:r>
      <w:r w:rsidRPr="00471540">
        <w:rPr>
          <w:rFonts w:cs="Arial"/>
          <w:szCs w:val="22"/>
        </w:rPr>
        <w:t xml:space="preserve"> hereunder and shall remain the property of the Vendor.  Embedded software or firmware shall not be a severable Deliverable. Deliverables include "Work Product" and means any expression of Licensor’s findings, analyses, conclusions, opinions, recommendations, ideas, techniques, know-how, designs, programs, enhancements, and other technical </w:t>
      </w:r>
      <w:proofErr w:type="gramStart"/>
      <w:r w:rsidRPr="00471540">
        <w:rPr>
          <w:rFonts w:cs="Arial"/>
          <w:szCs w:val="22"/>
        </w:rPr>
        <w:t>information;</w:t>
      </w:r>
      <w:proofErr w:type="gramEnd"/>
      <w:r w:rsidRPr="00471540">
        <w:rPr>
          <w:rFonts w:cs="Arial"/>
          <w:szCs w:val="22"/>
        </w:rPr>
        <w:t xml:space="preserve"> but not source and object code or software.  All Software source and object code is the property of Licensor and is licensed nonexclusively to the State, at no additional license fee, pursuant to the terms of the software license contained herein, and in the Supplemental Terms and Conditions for Software and Services or the License Agreement if incorporated in the Solicitation Documents.  </w:t>
      </w:r>
    </w:p>
    <w:p w14:paraId="23EA8B0D" w14:textId="77777777" w:rsidR="00471540" w:rsidRPr="00471540" w:rsidRDefault="00471540" w:rsidP="00B23E5F">
      <w:pPr>
        <w:numPr>
          <w:ilvl w:val="0"/>
          <w:numId w:val="7"/>
        </w:numPr>
        <w:tabs>
          <w:tab w:val="clear" w:pos="1080"/>
        </w:tabs>
        <w:spacing w:line="240" w:lineRule="atLeast"/>
        <w:ind w:left="1080" w:hanging="360"/>
        <w:jc w:val="both"/>
        <w:rPr>
          <w:rFonts w:cs="Arial"/>
          <w:b/>
          <w:szCs w:val="22"/>
        </w:rPr>
      </w:pPr>
      <w:r w:rsidRPr="00471540">
        <w:rPr>
          <w:rFonts w:cs="Arial"/>
          <w:b/>
          <w:szCs w:val="22"/>
        </w:rPr>
        <w:t xml:space="preserve"> </w:t>
      </w:r>
      <w:r w:rsidRPr="00B23E5F">
        <w:rPr>
          <w:rFonts w:ascii="Arial Bold" w:hAnsi="Arial Bold" w:cs="Arial"/>
          <w:b/>
          <w:caps/>
          <w:szCs w:val="22"/>
          <w:u w:val="single"/>
        </w:rPr>
        <w:t>Late Delivery, Back Order</w:t>
      </w:r>
      <w:r w:rsidRPr="00471540">
        <w:rPr>
          <w:rFonts w:cs="Arial"/>
          <w:b/>
          <w:szCs w:val="22"/>
        </w:rPr>
        <w:t>:</w:t>
      </w:r>
      <w:r w:rsidRPr="00471540">
        <w:rPr>
          <w:rFonts w:cs="Arial"/>
          <w:szCs w:val="22"/>
        </w:rPr>
        <w:t xml:space="preserve"> Vendor shall advise the Agency contact person or office immediately upon determining that any Deliverable will not, or may not, be delivered at the time or place specified.  Together with such notice, Vendor shall state the projected delivery time and date.  In the event the delay projected by Vendor is unsatisfactory, the Agency shall so advise Vendor and may proceed to procure substitute Deliverables or </w:t>
      </w:r>
      <w:r w:rsidR="00087603">
        <w:rPr>
          <w:rFonts w:cs="Arial"/>
          <w:szCs w:val="22"/>
        </w:rPr>
        <w:t>Services</w:t>
      </w:r>
      <w:r w:rsidRPr="00471540">
        <w:rPr>
          <w:rFonts w:cs="Arial"/>
          <w:szCs w:val="22"/>
        </w:rPr>
        <w:t xml:space="preserve">.  </w:t>
      </w:r>
    </w:p>
    <w:p w14:paraId="77E53528" w14:textId="77777777" w:rsidR="00471540" w:rsidRPr="00B23E5F" w:rsidRDefault="00471540" w:rsidP="008D5D30">
      <w:pPr>
        <w:numPr>
          <w:ilvl w:val="0"/>
          <w:numId w:val="7"/>
        </w:numPr>
        <w:spacing w:line="240" w:lineRule="atLeast"/>
        <w:jc w:val="both"/>
        <w:rPr>
          <w:rFonts w:ascii="Arial Bold" w:hAnsi="Arial Bold" w:cs="Arial"/>
          <w:b/>
          <w:caps/>
          <w:szCs w:val="22"/>
          <w:u w:val="single"/>
        </w:rPr>
      </w:pPr>
      <w:r w:rsidRPr="00B23E5F">
        <w:rPr>
          <w:rFonts w:ascii="Arial Bold" w:hAnsi="Arial Bold" w:cs="Arial"/>
          <w:b/>
          <w:caps/>
          <w:szCs w:val="22"/>
          <w:u w:val="single"/>
        </w:rPr>
        <w:t>Patent, Copyright, and Trade Secret Protection:</w:t>
      </w:r>
    </w:p>
    <w:p w14:paraId="2F352BA7" w14:textId="77777777" w:rsidR="00471540" w:rsidRPr="00471540" w:rsidRDefault="00471540" w:rsidP="002A5A12">
      <w:pPr>
        <w:numPr>
          <w:ilvl w:val="0"/>
          <w:numId w:val="10"/>
        </w:numPr>
        <w:tabs>
          <w:tab w:val="clear" w:pos="216"/>
        </w:tabs>
        <w:spacing w:line="240" w:lineRule="atLeast"/>
        <w:ind w:left="1440" w:hanging="360"/>
        <w:jc w:val="both"/>
        <w:rPr>
          <w:rFonts w:cs="Arial"/>
          <w:szCs w:val="22"/>
        </w:rPr>
      </w:pPr>
      <w:r w:rsidRPr="00471540">
        <w:rPr>
          <w:rFonts w:cs="Arial"/>
          <w:szCs w:val="22"/>
        </w:rPr>
        <w:t xml:space="preserve">Vendor has created, acquired or otherwise has rights in, and may, in connection with the performance of </w:t>
      </w:r>
      <w:r w:rsidR="00087603">
        <w:rPr>
          <w:rFonts w:cs="Arial"/>
          <w:szCs w:val="22"/>
        </w:rPr>
        <w:t>Services</w:t>
      </w:r>
      <w:r w:rsidRPr="00471540">
        <w:rPr>
          <w:rFonts w:cs="Arial"/>
          <w:szCs w:val="22"/>
        </w:rPr>
        <w:t xml:space="preserve"> for the State, employ, provide, create, acquire or otherwise obtain rights in various concepts, ideas, methods, methodologies, procedures, processes, know-how, techniques, models, templates and </w:t>
      </w:r>
      <w:proofErr w:type="gramStart"/>
      <w:r w:rsidRPr="00471540">
        <w:rPr>
          <w:rFonts w:cs="Arial"/>
          <w:szCs w:val="22"/>
        </w:rPr>
        <w:t>general purpose</w:t>
      </w:r>
      <w:proofErr w:type="gramEnd"/>
      <w:r w:rsidRPr="00471540">
        <w:rPr>
          <w:rFonts w:cs="Arial"/>
          <w:szCs w:val="22"/>
        </w:rPr>
        <w:t xml:space="preserve"> consulting and software tools, utilities and routines (collectively, the “Vendor Technology”).  To the extent that any Vendor Technology is contained in any of the Deliverables including any derivative works, the Vendor hereby grants the State a royalty-free, fully paid, worldwide, perpetual, non-exclusive license to use such Vendor Technology in connection with the Deliverables for the State’s purposes.</w:t>
      </w:r>
    </w:p>
    <w:p w14:paraId="25D883B4" w14:textId="77777777" w:rsidR="00471540" w:rsidRPr="00471540" w:rsidRDefault="00471540" w:rsidP="002A5A12">
      <w:pPr>
        <w:numPr>
          <w:ilvl w:val="0"/>
          <w:numId w:val="10"/>
        </w:numPr>
        <w:tabs>
          <w:tab w:val="clear" w:pos="216"/>
          <w:tab w:val="num" w:pos="720"/>
        </w:tabs>
        <w:spacing w:line="240" w:lineRule="atLeast"/>
        <w:ind w:left="1440" w:hanging="360"/>
        <w:jc w:val="both"/>
        <w:rPr>
          <w:rFonts w:cs="Arial"/>
          <w:szCs w:val="22"/>
        </w:rPr>
      </w:pPr>
      <w:r w:rsidRPr="00471540">
        <w:rPr>
          <w:rFonts w:cs="Arial"/>
          <w:szCs w:val="22"/>
        </w:rPr>
        <w:t xml:space="preserve">Vendor shall not acquire any right, title, and interest in and to the copyrights for goods, </w:t>
      </w:r>
      <w:proofErr w:type="gramStart"/>
      <w:r w:rsidRPr="00471540">
        <w:rPr>
          <w:rFonts w:cs="Arial"/>
          <w:szCs w:val="22"/>
        </w:rPr>
        <w:t>any and all</w:t>
      </w:r>
      <w:proofErr w:type="gramEnd"/>
      <w:r w:rsidRPr="00471540">
        <w:rPr>
          <w:rFonts w:cs="Arial"/>
          <w:szCs w:val="22"/>
        </w:rPr>
        <w:t xml:space="preserve"> software, technical information, specifications, drawings, records, documentation, data or derivative works thereof, or other work products provided by the State to Vendor.  The State hereby grants Vendor a royalty-free, fully paid, worldwide, perpetual, non-exclusive license for Vendor’s internal use to non-confidential Deliverables first originated and prepared by the Vendor for delivery to the State.</w:t>
      </w:r>
    </w:p>
    <w:p w14:paraId="7E4168A7" w14:textId="388146C6" w:rsidR="00471540" w:rsidRPr="00471540" w:rsidRDefault="00471540" w:rsidP="002A5A12">
      <w:pPr>
        <w:numPr>
          <w:ilvl w:val="0"/>
          <w:numId w:val="10"/>
        </w:numPr>
        <w:tabs>
          <w:tab w:val="clear" w:pos="216"/>
          <w:tab w:val="num" w:pos="720"/>
        </w:tabs>
        <w:spacing w:line="240" w:lineRule="atLeast"/>
        <w:ind w:left="1440" w:hanging="360"/>
        <w:jc w:val="both"/>
        <w:rPr>
          <w:rFonts w:cs="Arial"/>
          <w:szCs w:val="22"/>
        </w:rPr>
      </w:pPr>
      <w:r w:rsidRPr="00471540">
        <w:rPr>
          <w:rFonts w:cs="Arial"/>
          <w:szCs w:val="22"/>
        </w:rPr>
        <w:t xml:space="preserve">The Vendor, at its own expense, shall defend any action brought against the State to the extent that such action is based upon a claim that the </w:t>
      </w:r>
      <w:r w:rsidR="00087603">
        <w:rPr>
          <w:rFonts w:cs="Arial"/>
          <w:szCs w:val="22"/>
        </w:rPr>
        <w:t>Services</w:t>
      </w:r>
      <w:r w:rsidRPr="00471540">
        <w:rPr>
          <w:rFonts w:cs="Arial"/>
          <w:szCs w:val="22"/>
        </w:rPr>
        <w:t xml:space="preserve"> or Deliverables supplied by the Vendor, or the operation of such Deliverables pursuant to a current version of Vendor-supplied software, infringes a patent, or copyright or violates a trade secret in the United States.  The Vendor shall pay those costs and damages finally awarded against the State in any such action</w:t>
      </w:r>
      <w:r w:rsidR="004729BB">
        <w:rPr>
          <w:rFonts w:cs="Arial"/>
          <w:szCs w:val="22"/>
        </w:rPr>
        <w:t>; damages shall be limited as provided in N.C.G.S. 143B-1350(h1)</w:t>
      </w:r>
      <w:r w:rsidRPr="00471540">
        <w:rPr>
          <w:rFonts w:cs="Arial"/>
          <w:szCs w:val="22"/>
        </w:rPr>
        <w:t xml:space="preserve">.  Such defense and payment shall be conditioned on the following: </w:t>
      </w:r>
    </w:p>
    <w:p w14:paraId="2E58CDD3" w14:textId="77777777" w:rsidR="00471540" w:rsidRPr="00471540" w:rsidRDefault="00471540" w:rsidP="002A5A12">
      <w:pPr>
        <w:numPr>
          <w:ilvl w:val="0"/>
          <w:numId w:val="12"/>
        </w:numPr>
        <w:tabs>
          <w:tab w:val="clear" w:pos="216"/>
        </w:tabs>
        <w:spacing w:line="240" w:lineRule="atLeast"/>
        <w:ind w:left="1800" w:hanging="360"/>
        <w:jc w:val="both"/>
        <w:rPr>
          <w:rFonts w:cs="Arial"/>
          <w:szCs w:val="22"/>
        </w:rPr>
      </w:pPr>
      <w:r w:rsidRPr="00471540">
        <w:rPr>
          <w:rFonts w:cs="Arial"/>
          <w:szCs w:val="22"/>
        </w:rPr>
        <w:lastRenderedPageBreak/>
        <w:t xml:space="preserve">That the Vendor shall be notified within a reasonable time in writing by the State of any such claim; and, </w:t>
      </w:r>
    </w:p>
    <w:p w14:paraId="1FDCD492" w14:textId="77777777" w:rsidR="00471540" w:rsidRPr="00471540" w:rsidRDefault="00471540" w:rsidP="002A5A12">
      <w:pPr>
        <w:numPr>
          <w:ilvl w:val="0"/>
          <w:numId w:val="12"/>
        </w:numPr>
        <w:tabs>
          <w:tab w:val="clear" w:pos="216"/>
        </w:tabs>
        <w:spacing w:line="240" w:lineRule="atLeast"/>
        <w:ind w:left="1800" w:hanging="360"/>
        <w:jc w:val="both"/>
        <w:rPr>
          <w:rFonts w:cs="Arial"/>
          <w:szCs w:val="22"/>
        </w:rPr>
      </w:pPr>
      <w:r w:rsidRPr="00471540">
        <w:rPr>
          <w:rFonts w:cs="Arial"/>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75D3B25D"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 xml:space="preserve">Should any </w:t>
      </w:r>
      <w:r w:rsidR="00087603">
        <w:rPr>
          <w:rFonts w:cs="Arial"/>
          <w:szCs w:val="22"/>
        </w:rPr>
        <w:t>Services</w:t>
      </w:r>
      <w:r w:rsidRPr="00471540">
        <w:rPr>
          <w:rFonts w:cs="Arial"/>
          <w:szCs w:val="22"/>
        </w:rPr>
        <w:t xml:space="preserve"> or software supplied by Vendor, or the operation thereof become, or in the Vendor’s opinion are likely to become, the subject of a claim of infringement of a patent, copyright, or a trade secret in the United States, the State shall permit the Vendor, at its option and expense, either to procure for the State the right to continue using the goods/hardware or software, or to replace or modify the same to become </w:t>
      </w:r>
      <w:proofErr w:type="spellStart"/>
      <w:r w:rsidRPr="00471540">
        <w:rPr>
          <w:rFonts w:cs="Arial"/>
          <w:szCs w:val="22"/>
        </w:rPr>
        <w:t>noninfringing</w:t>
      </w:r>
      <w:proofErr w:type="spellEnd"/>
      <w:r w:rsidRPr="00471540">
        <w:rPr>
          <w:rFonts w:cs="Arial"/>
          <w:szCs w:val="22"/>
        </w:rPr>
        <w:t xml:space="preserve"> and continue to meet procurement specifications in all material respects.  If neither of these options can reasonably be taken, or if the use of such goods/hardware or software by the State shall be prevented by injunction, the Vendor agrees to take back such goods/hardware or </w:t>
      </w:r>
      <w:proofErr w:type="gramStart"/>
      <w:r w:rsidRPr="00471540">
        <w:rPr>
          <w:rFonts w:cs="Arial"/>
          <w:szCs w:val="22"/>
        </w:rPr>
        <w:t>software, and</w:t>
      </w:r>
      <w:proofErr w:type="gramEnd"/>
      <w:r w:rsidRPr="00471540">
        <w:rPr>
          <w:rFonts w:cs="Arial"/>
          <w:szCs w:val="22"/>
        </w:rPr>
        <w:t xml:space="preserve"> refund any sums the State has paid Vendor less any reasonable amount for use or damage and make every reasonable effort to assist the State in procuring substitute Deliverables.  If, in the sole opinion of the State, the return of such infringing Deliverables makes the retention of other items of Deliverables acquired from the Vendor under this Contract impractical, the State shall then have the option of terminating the Contract, or applicable portions thereof, without penalty or termination charge.  The Vendor agrees to take back such Deliverables and refund any sums the State has paid Vendor less any reasonable amount for use or damage.</w:t>
      </w:r>
    </w:p>
    <w:p w14:paraId="556E8502"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Vendor will not be required to defend or indemnify the State if any claim by a third party against the State for infringement or misappropriation (i) results from the State’s alteration of any Vendor-branded product or Deliverable, or (ii) results from the continued use of the good(s) or Services and Deliverables after receiving notice they infringe a trade secret of a third party.</w:t>
      </w:r>
    </w:p>
    <w:p w14:paraId="0BF174DF"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Nothing stated herein, however, shall affect Vendor's ownership in or rights to its preexisting intellectual property and proprietary rights.</w:t>
      </w:r>
    </w:p>
    <w:p w14:paraId="491D4C01"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Access to Persons and Records</w:t>
      </w:r>
      <w:r w:rsidRPr="00471540">
        <w:rPr>
          <w:rFonts w:cs="Arial"/>
          <w:b/>
          <w:szCs w:val="22"/>
        </w:rPr>
        <w:t>:</w:t>
      </w:r>
      <w:r w:rsidRPr="00471540">
        <w:rPr>
          <w:rFonts w:cs="Arial"/>
          <w:szCs w:val="22"/>
        </w:rPr>
        <w:t xml:space="preserve"> Pursuant to </w:t>
      </w:r>
      <w:r w:rsidR="00AB4B18" w:rsidRPr="00EA53D2">
        <w:rPr>
          <w:rFonts w:cs="Arial"/>
          <w:szCs w:val="22"/>
        </w:rPr>
        <w:t xml:space="preserve">N.C.G.S. </w:t>
      </w:r>
      <w:r w:rsidR="00AB4B18">
        <w:rPr>
          <w:rFonts w:cs="Arial"/>
          <w:szCs w:val="22"/>
        </w:rPr>
        <w:t>§</w:t>
      </w:r>
      <w:r w:rsidRPr="00471540">
        <w:rPr>
          <w:rFonts w:cs="Arial"/>
          <w:szCs w:val="22"/>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Contract or to costs charged to this Contract.  The Vendor shall retain any such books, records, and accounts for a minimum of three (3) years after the completion of this Contract.</w:t>
      </w:r>
      <w:r w:rsidRPr="00471540">
        <w:rPr>
          <w:rFonts w:cs="Arial"/>
          <w:b/>
          <w:szCs w:val="22"/>
        </w:rPr>
        <w:t xml:space="preserve">  </w:t>
      </w:r>
      <w:r w:rsidRPr="00471540">
        <w:rPr>
          <w:rFonts w:cs="Arial"/>
          <w:szCs w:val="22"/>
        </w:rPr>
        <w:t>Additional audit or reporting requirements may be required by any Agency, if in the Agency’s opinion, such requirement is imposed by federal or state law or regulation.</w:t>
      </w:r>
    </w:p>
    <w:p w14:paraId="03F996A9"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Assignment</w:t>
      </w:r>
      <w:r w:rsidRPr="00471540">
        <w:rPr>
          <w:rFonts w:cs="Arial"/>
          <w:b/>
          <w:szCs w:val="22"/>
        </w:rPr>
        <w:t xml:space="preserve">: </w:t>
      </w:r>
      <w:r w:rsidRPr="00471540">
        <w:rPr>
          <w:rFonts w:cs="Arial"/>
          <w:szCs w:val="22"/>
        </w:rPr>
        <w:t xml:space="preserve">Vendor may not assign this Contract or its obligations hereunder except as permitted by 09 NCAC 06B.1003 and this Paragraph.  Vendor shall provide reasonable notice of not less than thirty (30) days prior to any consolidation, acquisition, or merger.  Any assignee shall affirm this Contract attorning to the terms and conditions agreed, and that Vendor shall affirm that the assignee is fully capable of performing all obligations of Vendor under this Contract.  An assignment may be made, if at all, in writing by the Vendor, Assignee and the State setting forth the foregoing obligation of Vendor and Assignee. </w:t>
      </w:r>
    </w:p>
    <w:p w14:paraId="19159223"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Insurance Coverage</w:t>
      </w:r>
      <w:r w:rsidRPr="00471540">
        <w:rPr>
          <w:rFonts w:cs="Arial"/>
          <w:b/>
          <w:szCs w:val="22"/>
        </w:rPr>
        <w:t>:</w:t>
      </w:r>
      <w:r w:rsidRPr="00471540">
        <w:rPr>
          <w:rFonts w:cs="Arial"/>
          <w:szCs w:val="22"/>
        </w:rPr>
        <w:t xml:space="preserve"> During the term of the Contract, the Vendor at its sole cost and expense shall provide commercial insurance of such type and with such terms and limits as may be reasonably associated with the Contract.  As a minimum, the Vendor shall provide and maintain the following coverage and limits:</w:t>
      </w:r>
    </w:p>
    <w:p w14:paraId="6B93F9CA" w14:textId="53152714"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Worker’s Compensation</w:t>
      </w:r>
      <w:r w:rsidRPr="00471540">
        <w:rPr>
          <w:rFonts w:cs="Arial"/>
          <w:szCs w:val="22"/>
        </w:rPr>
        <w:t xml:space="preserve"> - The Vendor shall provide and maintain Worker’s Compensation Insurance, as required by the laws of </w:t>
      </w:r>
      <w:smartTag w:uri="urn:schemas-microsoft-com:office:smarttags" w:element="State">
        <w:smartTag w:uri="urn:schemas-microsoft-com:office:smarttags" w:element="place">
          <w:r w:rsidRPr="00471540">
            <w:rPr>
              <w:rFonts w:cs="Arial"/>
              <w:szCs w:val="22"/>
            </w:rPr>
            <w:t>North Carolina</w:t>
          </w:r>
        </w:smartTag>
      </w:smartTag>
      <w:r w:rsidRPr="00471540">
        <w:rPr>
          <w:rFonts w:cs="Arial"/>
          <w:szCs w:val="22"/>
        </w:rPr>
        <w:t xml:space="preserve">, as well as employer’s liability coverage with minimum limits of $100,000.00, covering all of Vendor’s employees who are engaged in any work under the Contract.  If any work is sublet, the Vendor shall require the subcontractor to provide the same coverage for any of his employees engaged in any work under the </w:t>
      </w:r>
      <w:r w:rsidR="00B23E5F" w:rsidRPr="00471540">
        <w:rPr>
          <w:rFonts w:cs="Arial"/>
          <w:szCs w:val="22"/>
        </w:rPr>
        <w:t>Contract;</w:t>
      </w:r>
      <w:r w:rsidRPr="00471540">
        <w:rPr>
          <w:rFonts w:cs="Arial"/>
          <w:szCs w:val="22"/>
        </w:rPr>
        <w:t xml:space="preserve"> and</w:t>
      </w:r>
    </w:p>
    <w:p w14:paraId="26E2B99D"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lastRenderedPageBreak/>
        <w:t>Commercial General Liability</w:t>
      </w:r>
      <w:r w:rsidRPr="00471540">
        <w:rPr>
          <w:rFonts w:cs="Arial"/>
          <w:szCs w:val="22"/>
        </w:rPr>
        <w:t xml:space="preserve"> - General Liability Coverage on a Comprehensive Broad Form on an occurrence basis in the minimum amount of $2,000,000.00 Combined Single Limit (Defense cost shall be </w:t>
      </w:r>
      <w:proofErr w:type="gramStart"/>
      <w:r w:rsidRPr="00471540">
        <w:rPr>
          <w:rFonts w:cs="Arial"/>
          <w:szCs w:val="22"/>
        </w:rPr>
        <w:t>in excess of</w:t>
      </w:r>
      <w:proofErr w:type="gramEnd"/>
      <w:r w:rsidRPr="00471540">
        <w:rPr>
          <w:rFonts w:cs="Arial"/>
          <w:szCs w:val="22"/>
        </w:rPr>
        <w:t xml:space="preserve"> the limit of liability); and</w:t>
      </w:r>
    </w:p>
    <w:p w14:paraId="62F77FFE"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Automobile</w:t>
      </w:r>
      <w:r w:rsidRPr="00471540">
        <w:rPr>
          <w:rFonts w:cs="Arial"/>
          <w:szCs w:val="22"/>
        </w:rPr>
        <w:t xml:space="preserve"> - Automobile Liability Insurance, to include liability coverage, covering all owned, </w:t>
      </w:r>
      <w:proofErr w:type="gramStart"/>
      <w:r w:rsidRPr="00471540">
        <w:rPr>
          <w:rFonts w:cs="Arial"/>
          <w:szCs w:val="22"/>
        </w:rPr>
        <w:t>hired</w:t>
      </w:r>
      <w:proofErr w:type="gramEnd"/>
      <w:r w:rsidRPr="00471540">
        <w:rPr>
          <w:rFonts w:cs="Arial"/>
          <w:szCs w:val="22"/>
        </w:rPr>
        <w:t xml:space="preserve"> and non-owned vehicles, used in connection with the Contract.  The minimum combined single limit shall be $500,000.00 bodily injury and property damage; $500,000.00 uninsured/under insured motorist; and $5,000.00 medical payment; and</w:t>
      </w:r>
    </w:p>
    <w:p w14:paraId="4BF629CF"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 xml:space="preserve">Providing and maintaining adequate insurance coverage described herein is a material obligation of the Vendor and is of the essence of this Contract.  All such insurance shall meet all laws of the State of </w:t>
      </w:r>
      <w:smartTag w:uri="urn:schemas-microsoft-com:office:smarttags" w:element="State">
        <w:smartTag w:uri="urn:schemas-microsoft-com:office:smarttags" w:element="place">
          <w:r w:rsidRPr="00471540">
            <w:rPr>
              <w:rFonts w:cs="Arial"/>
              <w:szCs w:val="22"/>
            </w:rPr>
            <w:t>North Carolina</w:t>
          </w:r>
        </w:smartTag>
      </w:smartTag>
      <w:r w:rsidRPr="00471540">
        <w:rPr>
          <w:rFonts w:cs="Arial"/>
          <w:szCs w:val="22"/>
        </w:rPr>
        <w:t xml:space="preserve">.  Such insurance coverage shall be obtained from companies that are authorized to provide such coverage and that are authorized by the Commissioner of Insurance to do business in </w:t>
      </w:r>
      <w:smartTag w:uri="urn:schemas-microsoft-com:office:smarttags" w:element="State">
        <w:smartTag w:uri="urn:schemas-microsoft-com:office:smarttags" w:element="place">
          <w:r w:rsidRPr="00471540">
            <w:rPr>
              <w:rFonts w:cs="Arial"/>
              <w:szCs w:val="22"/>
            </w:rPr>
            <w:t>North Carolina</w:t>
          </w:r>
        </w:smartTag>
      </w:smartTag>
      <w:r w:rsidRPr="00471540">
        <w:rPr>
          <w:rFonts w:cs="Arial"/>
          <w:szCs w:val="22"/>
        </w:rPr>
        <w:t xml:space="preserve">.  The Vendor shall </w:t>
      </w:r>
      <w:proofErr w:type="gramStart"/>
      <w:r w:rsidRPr="00471540">
        <w:rPr>
          <w:rFonts w:cs="Arial"/>
          <w:szCs w:val="22"/>
        </w:rPr>
        <w:t>at all times</w:t>
      </w:r>
      <w:proofErr w:type="gramEnd"/>
      <w:r w:rsidRPr="00471540">
        <w:rPr>
          <w:rFonts w:cs="Arial"/>
          <w:szCs w:val="22"/>
        </w:rPr>
        <w:t xml:space="preserve"> comply with the terms of such insurance policies, and all requirements of the insurer under any such insurance policies, except as they may conflict with existing North Carolina laws or this Contract.  The limits of coverage under each insurance policy maintained by the Vendor shall not be interpreted as limiting the Vendor’s liability and obligations under the Contract.</w:t>
      </w:r>
    </w:p>
    <w:p w14:paraId="3DAED1AD"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bookmarkStart w:id="35" w:name="_Ref505070860"/>
      <w:r w:rsidRPr="00B23E5F">
        <w:rPr>
          <w:rFonts w:ascii="Arial Bold" w:hAnsi="Arial Bold" w:cs="Arial"/>
          <w:b/>
          <w:caps/>
          <w:szCs w:val="22"/>
          <w:u w:val="single"/>
        </w:rPr>
        <w:t>Dispute Resolution</w:t>
      </w:r>
      <w:r w:rsidRPr="00471540">
        <w:rPr>
          <w:rFonts w:cs="Arial"/>
          <w:b/>
          <w:szCs w:val="22"/>
        </w:rPr>
        <w:t>:</w:t>
      </w:r>
      <w:r w:rsidRPr="00471540">
        <w:rPr>
          <w:rFonts w:cs="Arial"/>
          <w:szCs w:val="22"/>
        </w:rPr>
        <w:t xml:space="preserve"> The parties agree that it is in their mutual interest to resolve disputes informally.  A claim by the Vendor shall be submitted in writing to the Agency Contract Administrator for decision. A claim by the State shall be submitted in writing to the Vendor’s Contract Administrator for decision.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within thirty (30) days after delivery of notice, either Party may elect to exercise any other remedies available under this Contract, or at law.  This term shall not constitute an agreement by either party to mediate or arbitrate any dispute.</w:t>
      </w:r>
      <w:bookmarkEnd w:id="35"/>
    </w:p>
    <w:p w14:paraId="76AEADC4" w14:textId="6F3EB5D4" w:rsidR="00471540" w:rsidRPr="00471540" w:rsidRDefault="00471540" w:rsidP="00B23E5F">
      <w:pPr>
        <w:numPr>
          <w:ilvl w:val="0"/>
          <w:numId w:val="7"/>
        </w:numPr>
        <w:tabs>
          <w:tab w:val="clear" w:pos="1080"/>
        </w:tabs>
        <w:spacing w:line="240" w:lineRule="atLeast"/>
        <w:ind w:left="1080" w:hanging="360"/>
        <w:jc w:val="both"/>
        <w:rPr>
          <w:rFonts w:cs="Arial"/>
          <w:szCs w:val="22"/>
        </w:rPr>
      </w:pPr>
      <w:bookmarkStart w:id="36" w:name="_Ref505070948"/>
      <w:r w:rsidRPr="00B23E5F">
        <w:rPr>
          <w:rFonts w:ascii="Arial Bold" w:hAnsi="Arial Bold" w:cs="Arial"/>
          <w:b/>
          <w:caps/>
          <w:szCs w:val="22"/>
          <w:u w:val="single"/>
        </w:rPr>
        <w:t>Default</w:t>
      </w:r>
      <w:r w:rsidRPr="00471540">
        <w:rPr>
          <w:rFonts w:cs="Arial"/>
          <w:b/>
          <w:szCs w:val="22"/>
        </w:rPr>
        <w:t xml:space="preserve">: </w:t>
      </w:r>
      <w:bookmarkEnd w:id="36"/>
      <w:r w:rsidR="005B2A87" w:rsidRPr="005B2A87">
        <w:rPr>
          <w:rFonts w:cs="Arial"/>
          <w:szCs w:val="22"/>
        </w:rPr>
        <w:t>In the event Services or other Deliverable furnished or performed by the Vendor during performance of any Contract term fail to conform to any material requirement(s) of the Contract specifications, notice of the failure is provided by the State and if the failure is not cured within ten (10) days, the State may cancel the contract. Default may be cause for debarment as provided in 09 NCAC 06B.1206.  The rights and remedies of the State provided above shall not be exclusive and are in addition to any other rights and remedies provided by law or under the Contract</w:t>
      </w:r>
      <w:r w:rsidRPr="00471540">
        <w:rPr>
          <w:rFonts w:cs="Arial"/>
          <w:szCs w:val="22"/>
        </w:rPr>
        <w:t xml:space="preserve">. </w:t>
      </w:r>
    </w:p>
    <w:p w14:paraId="6AA779C4" w14:textId="77777777" w:rsidR="00647B18" w:rsidRPr="00647B18" w:rsidRDefault="00647B18" w:rsidP="00B23E5F">
      <w:pPr>
        <w:pStyle w:val="Header"/>
        <w:numPr>
          <w:ilvl w:val="1"/>
          <w:numId w:val="7"/>
        </w:numPr>
        <w:spacing w:line="240" w:lineRule="atLeast"/>
        <w:ind w:left="1440" w:hanging="360"/>
        <w:jc w:val="both"/>
        <w:rPr>
          <w:rFonts w:cs="Arial"/>
          <w:sz w:val="22"/>
          <w:szCs w:val="22"/>
        </w:rPr>
      </w:pPr>
      <w:bookmarkStart w:id="37" w:name="_Hlk499728394"/>
      <w:r w:rsidRPr="00647B18">
        <w:rPr>
          <w:rFonts w:cs="Arial"/>
          <w:sz w:val="22"/>
          <w:szCs w:val="22"/>
        </w:rPr>
        <w:t>If Vendor fails to deliver or provide correct Services or other Deliverables within the time required by this Contract, the State shall provide written notice of said failure to Vendor, and by such notice require performance assurance measures pursuant to N.C.G.S. 143B-1340(f).  Vendor is responsible for the delays resulting from its failure to deliver or provide services or other Deliverables.</w:t>
      </w:r>
    </w:p>
    <w:p w14:paraId="783DE4C5" w14:textId="35F755AE" w:rsidR="00471540" w:rsidRPr="00471540" w:rsidRDefault="00647B18" w:rsidP="00B23E5F">
      <w:pPr>
        <w:pStyle w:val="Header"/>
        <w:numPr>
          <w:ilvl w:val="1"/>
          <w:numId w:val="7"/>
        </w:numPr>
        <w:tabs>
          <w:tab w:val="clear" w:pos="4320"/>
          <w:tab w:val="clear" w:pos="8640"/>
        </w:tabs>
        <w:spacing w:line="240" w:lineRule="atLeast"/>
        <w:ind w:left="1440" w:hanging="360"/>
        <w:jc w:val="both"/>
        <w:rPr>
          <w:rFonts w:cs="Arial"/>
          <w:sz w:val="22"/>
          <w:szCs w:val="22"/>
        </w:rPr>
      </w:pPr>
      <w:r w:rsidRPr="00647B18">
        <w:rPr>
          <w:rFonts w:cs="Arial"/>
          <w:sz w:val="22"/>
          <w:szCs w:val="22"/>
        </w:rPr>
        <w:t xml:space="preserve"> </w:t>
      </w:r>
      <w:r w:rsidR="00471540" w:rsidRPr="00471540">
        <w:rPr>
          <w:rFonts w:cs="Arial"/>
          <w:sz w:val="22"/>
          <w:szCs w:val="22"/>
        </w:rPr>
        <w:t xml:space="preserve">Should the State fail to perform any of its obligations upon which Vendor’s performance is conditioned, Vendor shall not be in default for any delay, cost increase or other consequences </w:t>
      </w:r>
      <w:r w:rsidR="004729BB">
        <w:rPr>
          <w:rFonts w:cs="Arial"/>
          <w:sz w:val="22"/>
          <w:szCs w:val="22"/>
        </w:rPr>
        <w:t>resulting from</w:t>
      </w:r>
      <w:r w:rsidR="00471540" w:rsidRPr="00471540">
        <w:rPr>
          <w:rFonts w:cs="Arial"/>
          <w:sz w:val="22"/>
          <w:szCs w:val="22"/>
        </w:rPr>
        <w:t xml:space="preserve"> the State’s failure.  Vendor will use reasonable efforts to mitigate delays, costs or expenses arising from assumptions in the Vendor’s </w:t>
      </w:r>
      <w:r w:rsidR="00332540">
        <w:rPr>
          <w:rFonts w:cs="Arial"/>
          <w:sz w:val="22"/>
          <w:szCs w:val="22"/>
        </w:rPr>
        <w:t>offer</w:t>
      </w:r>
      <w:r w:rsidR="00471540" w:rsidRPr="00471540">
        <w:rPr>
          <w:rFonts w:cs="Arial"/>
          <w:sz w:val="22"/>
          <w:szCs w:val="22"/>
        </w:rPr>
        <w:t>s that prove erroneous or are otherwise invalid.  Any deadline that is affected by any such failure in assumptions or performance by the State shall be extended by an amount of time reasonably necessary to compensate for the effect of such failure.</w:t>
      </w:r>
    </w:p>
    <w:p w14:paraId="797E5DE3" w14:textId="0757111A"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 xml:space="preserve">Vendor shall provide a plan to cure any </w:t>
      </w:r>
      <w:r w:rsidR="004729BB">
        <w:rPr>
          <w:rFonts w:cs="Arial"/>
          <w:szCs w:val="22"/>
        </w:rPr>
        <w:t xml:space="preserve">delay or </w:t>
      </w:r>
      <w:r w:rsidRPr="00471540">
        <w:rPr>
          <w:rFonts w:cs="Arial"/>
          <w:szCs w:val="22"/>
        </w:rPr>
        <w:t>default if requested by the State.  The plan shall state the nature of the</w:t>
      </w:r>
      <w:r w:rsidR="004729BB">
        <w:rPr>
          <w:rFonts w:cs="Arial"/>
          <w:szCs w:val="22"/>
        </w:rPr>
        <w:t xml:space="preserve"> delay or</w:t>
      </w:r>
      <w:r w:rsidRPr="00471540">
        <w:rPr>
          <w:rFonts w:cs="Arial"/>
          <w:szCs w:val="22"/>
        </w:rPr>
        <w:t xml:space="preserve"> default, the time required for cure, any mitigating factors causing or tending to cause the </w:t>
      </w:r>
      <w:r w:rsidR="004729BB">
        <w:rPr>
          <w:rFonts w:cs="Arial"/>
          <w:szCs w:val="22"/>
        </w:rPr>
        <w:t xml:space="preserve">delay or </w:t>
      </w:r>
      <w:r w:rsidRPr="00471540">
        <w:rPr>
          <w:rFonts w:cs="Arial"/>
          <w:szCs w:val="22"/>
        </w:rPr>
        <w:t>default, and such other information as the Vendor may deem necessary or proper to provide.</w:t>
      </w:r>
    </w:p>
    <w:bookmarkEnd w:id="37"/>
    <w:p w14:paraId="7FE4C546" w14:textId="74B2AA12"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Waiver of Default</w:t>
      </w:r>
      <w:r w:rsidRPr="00471540">
        <w:rPr>
          <w:rFonts w:cs="Arial"/>
          <w:b/>
          <w:szCs w:val="22"/>
        </w:rPr>
        <w:t>:</w:t>
      </w:r>
      <w:r w:rsidRPr="00471540">
        <w:rPr>
          <w:rFonts w:cs="Arial"/>
          <w:szCs w:val="22"/>
        </w:rPr>
        <w:t xml:space="preserve"> Waiver by either party of any default or breach by the other Party shall not be deemed a waiver of any subsequent default or breach and shall not be construed to be a modification or novation of the terms of this Contract, unless so stated in writing and signed by authorized representatives of the Agency and the Vendor, and made as an amendment to this Contract pursuant to Paragraph </w:t>
      </w:r>
      <w:r w:rsidR="0012183B">
        <w:rPr>
          <w:rFonts w:cs="Arial"/>
          <w:szCs w:val="22"/>
        </w:rPr>
        <w:t>4</w:t>
      </w:r>
      <w:r w:rsidR="00723FDF">
        <w:rPr>
          <w:rFonts w:cs="Arial"/>
          <w:szCs w:val="22"/>
        </w:rPr>
        <w:t>0</w:t>
      </w:r>
      <w:r w:rsidR="0012183B">
        <w:rPr>
          <w:rFonts w:cs="Arial"/>
          <w:szCs w:val="22"/>
        </w:rPr>
        <w:t>)</w:t>
      </w:r>
      <w:r w:rsidRPr="00471540">
        <w:rPr>
          <w:rFonts w:cs="Arial"/>
          <w:szCs w:val="22"/>
        </w:rPr>
        <w:t xml:space="preserve"> herein below.</w:t>
      </w:r>
    </w:p>
    <w:p w14:paraId="0670F95B"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lastRenderedPageBreak/>
        <w:t>Termination</w:t>
      </w:r>
      <w:r w:rsidRPr="00471540">
        <w:rPr>
          <w:rFonts w:cs="Arial"/>
          <w:b/>
          <w:szCs w:val="22"/>
        </w:rPr>
        <w:t>:</w:t>
      </w:r>
      <w:r w:rsidRPr="00471540">
        <w:rPr>
          <w:rFonts w:cs="Arial"/>
          <w:szCs w:val="22"/>
        </w:rPr>
        <w:t xml:space="preserve"> Any notice or termination made under this Contract shall be transmitted via US Mail, Certified Return Receipt Requested.  The period of notice for termination shall begin on the day the return receipt is signed and dated.  </w:t>
      </w:r>
    </w:p>
    <w:p w14:paraId="371AD354"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The parties may mutually terminate this Contract by written agreement at any time.</w:t>
      </w:r>
    </w:p>
    <w:p w14:paraId="1B2A0AFE"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 xml:space="preserve">The State may terminate this Contract, in whole or in part, pursuant to Paragraph </w:t>
      </w:r>
      <w:r w:rsidRPr="00471540">
        <w:rPr>
          <w:rFonts w:cs="Arial"/>
          <w:szCs w:val="22"/>
        </w:rPr>
        <w:fldChar w:fldCharType="begin"/>
      </w:r>
      <w:r w:rsidRPr="00471540">
        <w:rPr>
          <w:rFonts w:cs="Arial"/>
          <w:szCs w:val="22"/>
        </w:rPr>
        <w:instrText xml:space="preserve"> REF _Ref505070948 \r  \* MERGEFORMAT </w:instrText>
      </w:r>
      <w:r w:rsidRPr="00471540">
        <w:rPr>
          <w:rFonts w:cs="Arial"/>
          <w:szCs w:val="22"/>
        </w:rPr>
        <w:fldChar w:fldCharType="separate"/>
      </w:r>
      <w:r w:rsidR="00480692">
        <w:rPr>
          <w:rFonts w:cs="Arial"/>
          <w:szCs w:val="22"/>
        </w:rPr>
        <w:t>26)</w:t>
      </w:r>
      <w:r w:rsidRPr="00471540">
        <w:rPr>
          <w:rFonts w:cs="Arial"/>
          <w:szCs w:val="22"/>
        </w:rPr>
        <w:fldChar w:fldCharType="end"/>
      </w:r>
      <w:r w:rsidRPr="00471540">
        <w:rPr>
          <w:rFonts w:cs="Arial"/>
          <w:szCs w:val="22"/>
        </w:rPr>
        <w:t>, or pursuant to the Special Terms and Conditions in the Solicitation Documents, if any, or for any of the following:</w:t>
      </w:r>
    </w:p>
    <w:p w14:paraId="36F48512" w14:textId="77777777" w:rsidR="00471540" w:rsidRPr="00471540" w:rsidRDefault="00471540" w:rsidP="00B23E5F">
      <w:pPr>
        <w:numPr>
          <w:ilvl w:val="2"/>
          <w:numId w:val="7"/>
        </w:numPr>
        <w:spacing w:line="240" w:lineRule="atLeast"/>
        <w:ind w:left="1800" w:hanging="360"/>
        <w:jc w:val="both"/>
        <w:rPr>
          <w:rFonts w:cs="Arial"/>
          <w:szCs w:val="22"/>
        </w:rPr>
      </w:pPr>
      <w:r w:rsidRPr="00471540">
        <w:rPr>
          <w:rFonts w:cs="Arial"/>
          <w:szCs w:val="22"/>
          <w:u w:val="single"/>
        </w:rPr>
        <w:t>Termination for Cause</w:t>
      </w:r>
      <w:r w:rsidRPr="00471540">
        <w:rPr>
          <w:rFonts w:cs="Arial"/>
          <w:szCs w:val="22"/>
        </w:rPr>
        <w:t xml:space="preserve">: In the event any goods, software, or service furnished by the Vendor during performance of any Contract term fails to conform to any material requirement of the Contract, and the failure is not cured within the specified time after providing written notice thereof to Vendor, the State may cancel and procure the articles or </w:t>
      </w:r>
      <w:r w:rsidR="00087603">
        <w:rPr>
          <w:rFonts w:cs="Arial"/>
          <w:szCs w:val="22"/>
        </w:rPr>
        <w:t>Services</w:t>
      </w:r>
      <w:r w:rsidRPr="00471540">
        <w:rPr>
          <w:rFonts w:cs="Arial"/>
          <w:szCs w:val="22"/>
        </w:rPr>
        <w:t xml:space="preserve"> from other sources; holding Vendor liable for any excess costs occasioned thereby, </w:t>
      </w:r>
      <w:r w:rsidRPr="00471540">
        <w:rPr>
          <w:rFonts w:cs="Arial"/>
          <w:szCs w:val="22"/>
          <w:lang w:val="en-GB"/>
        </w:rPr>
        <w:t xml:space="preserve">subject only to the limitations provided in Paragraphs </w:t>
      </w:r>
      <w:r w:rsidRPr="00471540">
        <w:rPr>
          <w:rFonts w:cs="Arial"/>
          <w:szCs w:val="22"/>
          <w:lang w:val="en-GB"/>
        </w:rPr>
        <w:fldChar w:fldCharType="begin"/>
      </w:r>
      <w:r w:rsidRPr="00471540">
        <w:rPr>
          <w:rFonts w:cs="Arial"/>
          <w:szCs w:val="22"/>
          <w:lang w:val="en-GB"/>
        </w:rPr>
        <w:instrText xml:space="preserve"> REF _Ref505070759 \r  \* MERGEFORMAT </w:instrText>
      </w:r>
      <w:r w:rsidRPr="00471540">
        <w:rPr>
          <w:rFonts w:cs="Arial"/>
          <w:szCs w:val="22"/>
          <w:lang w:val="en-GB"/>
        </w:rPr>
        <w:fldChar w:fldCharType="separate"/>
      </w:r>
      <w:r w:rsidR="00480692">
        <w:rPr>
          <w:rFonts w:cs="Arial"/>
          <w:szCs w:val="22"/>
          <w:lang w:val="en-GB"/>
        </w:rPr>
        <w:t>29)</w:t>
      </w:r>
      <w:r w:rsidRPr="00471540">
        <w:rPr>
          <w:rFonts w:cs="Arial"/>
          <w:szCs w:val="22"/>
          <w:lang w:val="en-GB"/>
        </w:rPr>
        <w:fldChar w:fldCharType="end"/>
      </w:r>
      <w:r w:rsidRPr="00471540">
        <w:rPr>
          <w:rFonts w:cs="Arial"/>
          <w:szCs w:val="22"/>
          <w:lang w:val="en-GB"/>
        </w:rPr>
        <w:t xml:space="preserve"> and </w:t>
      </w:r>
      <w:r w:rsidRPr="00471540">
        <w:rPr>
          <w:rFonts w:cs="Arial"/>
          <w:szCs w:val="22"/>
          <w:lang w:val="en-GB"/>
        </w:rPr>
        <w:fldChar w:fldCharType="begin"/>
      </w:r>
      <w:r w:rsidRPr="00471540">
        <w:rPr>
          <w:rFonts w:cs="Arial"/>
          <w:szCs w:val="22"/>
          <w:lang w:val="en-GB"/>
        </w:rPr>
        <w:instrText xml:space="preserve"> REF _Ref505070818 \r  \* MERGEFORMAT </w:instrText>
      </w:r>
      <w:r w:rsidRPr="00471540">
        <w:rPr>
          <w:rFonts w:cs="Arial"/>
          <w:szCs w:val="22"/>
          <w:lang w:val="en-GB"/>
        </w:rPr>
        <w:fldChar w:fldCharType="separate"/>
      </w:r>
      <w:r w:rsidR="00480692">
        <w:rPr>
          <w:rFonts w:cs="Arial"/>
          <w:szCs w:val="22"/>
          <w:lang w:val="en-GB"/>
        </w:rPr>
        <w:t>30)</w:t>
      </w:r>
      <w:r w:rsidRPr="00471540">
        <w:rPr>
          <w:rFonts w:cs="Arial"/>
          <w:szCs w:val="22"/>
          <w:lang w:val="en-GB"/>
        </w:rPr>
        <w:fldChar w:fldCharType="end"/>
      </w:r>
      <w:r w:rsidRPr="00471540">
        <w:rPr>
          <w:rFonts w:cs="Arial"/>
          <w:szCs w:val="22"/>
          <w:lang w:val="en-GB"/>
        </w:rPr>
        <w:t xml:space="preserve"> herein</w:t>
      </w:r>
      <w:r w:rsidRPr="00471540">
        <w:rPr>
          <w:rFonts w:cs="Arial"/>
          <w:szCs w:val="22"/>
        </w:rPr>
        <w:t xml:space="preserve">.  The rights and remedies of the State provided above shall not be exclusive and are in addition to any other rights and remedies provided by law or under the Contract.  Vendor shall not be relieved of liability to the State for damages sustained by the State arising from Vendor’s breach of this Contract; and the State may, in its discretion, withhold any payment due as a setoff until such time as the damages are finally determined or as agreed by the parties.  Voluntary or involuntary Bankruptcy or receivership by Vendor shall be cause for termination. </w:t>
      </w:r>
    </w:p>
    <w:p w14:paraId="5DA1D25D" w14:textId="52BEDCB7" w:rsidR="00471540" w:rsidRPr="00AF4AC6" w:rsidRDefault="00471540" w:rsidP="00B23E5F">
      <w:pPr>
        <w:numPr>
          <w:ilvl w:val="2"/>
          <w:numId w:val="7"/>
        </w:numPr>
        <w:spacing w:line="240" w:lineRule="atLeast"/>
        <w:ind w:left="1800" w:hanging="360"/>
        <w:jc w:val="both"/>
        <w:rPr>
          <w:rFonts w:cs="Arial"/>
          <w:szCs w:val="22"/>
        </w:rPr>
      </w:pPr>
      <w:bookmarkStart w:id="38" w:name="_Hlk499728746"/>
      <w:r w:rsidRPr="00285085">
        <w:rPr>
          <w:rFonts w:cs="Arial"/>
          <w:szCs w:val="22"/>
          <w:u w:val="single"/>
        </w:rPr>
        <w:t>Termination For Convenience Without Cause</w:t>
      </w:r>
      <w:r w:rsidRPr="00285085">
        <w:rPr>
          <w:rFonts w:cs="Arial"/>
          <w:szCs w:val="22"/>
        </w:rPr>
        <w:t xml:space="preserve">: The State may terminate service and indefinite quantity contracts, in whole or in part by giving </w:t>
      </w:r>
      <w:r w:rsidR="00CD05ED" w:rsidRPr="00285085">
        <w:rPr>
          <w:rFonts w:cs="Arial"/>
          <w:szCs w:val="22"/>
        </w:rPr>
        <w:t>thirty (</w:t>
      </w:r>
      <w:r w:rsidRPr="00285085">
        <w:rPr>
          <w:rFonts w:cs="Arial"/>
          <w:szCs w:val="22"/>
        </w:rPr>
        <w:t>30</w:t>
      </w:r>
      <w:r w:rsidR="00CD05ED" w:rsidRPr="00285085">
        <w:rPr>
          <w:rFonts w:cs="Arial"/>
          <w:szCs w:val="22"/>
        </w:rPr>
        <w:t>)</w:t>
      </w:r>
      <w:r w:rsidRPr="00285085">
        <w:rPr>
          <w:rFonts w:cs="Arial"/>
          <w:szCs w:val="22"/>
        </w:rPr>
        <w:t xml:space="preserve"> days prior notice in writing to the Vendor. Vendor shall be entitled to sums due as compensation for Deliverables provided and </w:t>
      </w:r>
      <w:r w:rsidR="00087603">
        <w:rPr>
          <w:rFonts w:cs="Arial"/>
          <w:szCs w:val="22"/>
        </w:rPr>
        <w:t>Services</w:t>
      </w:r>
      <w:r w:rsidRPr="00285085">
        <w:rPr>
          <w:rFonts w:cs="Arial"/>
          <w:szCs w:val="22"/>
        </w:rPr>
        <w:t xml:space="preserve"> performed in conformance with the Contract.  In the event the Contract is terminated for the convenience of the State the Agency will pay for all work performed and products delivered in conformance with the Contract up to the date of termination.</w:t>
      </w:r>
      <w:bookmarkEnd w:id="38"/>
    </w:p>
    <w:p w14:paraId="241016EC" w14:textId="77777777" w:rsidR="00471540" w:rsidRPr="00471540" w:rsidRDefault="00471540" w:rsidP="008D5D30">
      <w:pPr>
        <w:numPr>
          <w:ilvl w:val="0"/>
          <w:numId w:val="7"/>
        </w:numPr>
        <w:spacing w:line="240" w:lineRule="atLeast"/>
        <w:jc w:val="both"/>
        <w:rPr>
          <w:rFonts w:cs="Arial"/>
          <w:szCs w:val="22"/>
        </w:rPr>
      </w:pPr>
      <w:bookmarkStart w:id="39" w:name="_Ref505070759"/>
      <w:r w:rsidRPr="00FF50A6">
        <w:rPr>
          <w:rFonts w:ascii="Arial Bold" w:hAnsi="Arial Bold" w:cs="Arial"/>
          <w:b/>
          <w:caps/>
          <w:szCs w:val="22"/>
          <w:u w:val="single"/>
        </w:rPr>
        <w:t>Limitation of Vendor’s Liability</w:t>
      </w:r>
      <w:r w:rsidRPr="00471540">
        <w:rPr>
          <w:rFonts w:cs="Arial"/>
          <w:b/>
          <w:szCs w:val="22"/>
        </w:rPr>
        <w:t>:</w:t>
      </w:r>
      <w:bookmarkEnd w:id="39"/>
    </w:p>
    <w:p w14:paraId="184C2D1C" w14:textId="77777777" w:rsidR="00471540" w:rsidRPr="00471540" w:rsidRDefault="00471540" w:rsidP="00FF50A6">
      <w:pPr>
        <w:numPr>
          <w:ilvl w:val="1"/>
          <w:numId w:val="7"/>
        </w:numPr>
        <w:spacing w:line="240" w:lineRule="atLeast"/>
        <w:ind w:left="1440" w:hanging="360"/>
        <w:jc w:val="both"/>
        <w:rPr>
          <w:rFonts w:cs="Arial"/>
          <w:szCs w:val="22"/>
        </w:rPr>
      </w:pPr>
      <w:bookmarkStart w:id="40" w:name="_Hlk499728874"/>
      <w:r w:rsidRPr="00471540">
        <w:rPr>
          <w:rFonts w:cs="Arial"/>
          <w:szCs w:val="22"/>
        </w:rPr>
        <w:t>Where Deliverables are under the State’s exclusive management and control, the Vendor shall not be liable for direct damages caused by the State’s failure to fulfill any State responsibilities of assuring the proper use, management and supervision of the Deliverables and programs, audit controls, operating methods, office procedures, or for establishing all proper checkpoints necessary for the State’s intended use of the Deliverables.</w:t>
      </w:r>
    </w:p>
    <w:bookmarkEnd w:id="40"/>
    <w:p w14:paraId="3D6B48B0" w14:textId="75CAF5F0"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 xml:space="preserve">The Vendor’s liability for damages to the State </w:t>
      </w:r>
      <w:r w:rsidR="004729BB">
        <w:rPr>
          <w:rFonts w:cs="Arial"/>
          <w:szCs w:val="22"/>
        </w:rPr>
        <w:t>arising under the contract</w:t>
      </w:r>
      <w:r w:rsidRPr="00471540">
        <w:rPr>
          <w:rFonts w:cs="Arial"/>
          <w:szCs w:val="22"/>
        </w:rPr>
        <w:t xml:space="preserve"> shall be limited to </w:t>
      </w:r>
      <w:r w:rsidR="00BE60A2">
        <w:rPr>
          <w:rFonts w:cs="Arial"/>
          <w:szCs w:val="22"/>
        </w:rPr>
        <w:t>two times</w:t>
      </w:r>
      <w:r w:rsidRPr="00471540">
        <w:rPr>
          <w:rFonts w:cs="Arial"/>
          <w:szCs w:val="22"/>
        </w:rPr>
        <w:t xml:space="preserve"> the value of the Contract. </w:t>
      </w:r>
    </w:p>
    <w:p w14:paraId="57D066A5" w14:textId="7DDC4E08" w:rsidR="00471540" w:rsidRPr="00471540" w:rsidRDefault="00471540" w:rsidP="00BE60A2">
      <w:pPr>
        <w:numPr>
          <w:ilvl w:val="1"/>
          <w:numId w:val="7"/>
        </w:numPr>
        <w:spacing w:line="240" w:lineRule="atLeast"/>
        <w:ind w:left="1440" w:hanging="360"/>
        <w:jc w:val="both"/>
        <w:rPr>
          <w:rFonts w:cs="Arial"/>
          <w:szCs w:val="22"/>
        </w:rPr>
      </w:pPr>
      <w:r w:rsidRPr="00471540">
        <w:rPr>
          <w:rFonts w:cs="Arial"/>
          <w:szCs w:val="22"/>
        </w:rPr>
        <w:t xml:space="preserve">The foregoing limitation of liability shall not apply to claims covered by other specific provisions </w:t>
      </w:r>
      <w:r w:rsidR="004729BB">
        <w:rPr>
          <w:rFonts w:cs="Arial"/>
          <w:szCs w:val="22"/>
        </w:rPr>
        <w:t xml:space="preserve">including but not limited to Service Level Agreement </w:t>
      </w:r>
      <w:r w:rsidR="00A90432">
        <w:rPr>
          <w:rFonts w:cs="Arial"/>
          <w:szCs w:val="22"/>
        </w:rPr>
        <w:t xml:space="preserve">or </w:t>
      </w:r>
      <w:r w:rsidR="00A53870">
        <w:rPr>
          <w:rFonts w:cs="Arial"/>
          <w:szCs w:val="22"/>
        </w:rPr>
        <w:t xml:space="preserve">Deliverable/Product </w:t>
      </w:r>
      <w:r w:rsidR="00A90432">
        <w:rPr>
          <w:rFonts w:cs="Arial"/>
          <w:szCs w:val="22"/>
        </w:rPr>
        <w:t xml:space="preserve">Warranty </w:t>
      </w:r>
      <w:r w:rsidR="004729BB">
        <w:rPr>
          <w:rFonts w:cs="Arial"/>
          <w:szCs w:val="22"/>
        </w:rPr>
        <w:t>compliance</w:t>
      </w:r>
      <w:r w:rsidRPr="00471540">
        <w:rPr>
          <w:rFonts w:cs="Arial"/>
          <w:szCs w:val="22"/>
        </w:rPr>
        <w:t xml:space="preserve">, or to claims for injury to persons or damage to </w:t>
      </w:r>
      <w:r w:rsidR="000813A1">
        <w:rPr>
          <w:rFonts w:cs="Arial"/>
          <w:szCs w:val="22"/>
        </w:rPr>
        <w:t xml:space="preserve">tangible personal </w:t>
      </w:r>
      <w:r w:rsidRPr="00471540">
        <w:rPr>
          <w:rFonts w:cs="Arial"/>
          <w:szCs w:val="22"/>
        </w:rPr>
        <w:t xml:space="preserve">property caused by Vendor’s </w:t>
      </w:r>
      <w:r w:rsidR="004729BB">
        <w:rPr>
          <w:rFonts w:cs="Arial"/>
          <w:szCs w:val="22"/>
        </w:rPr>
        <w:t xml:space="preserve">gross </w:t>
      </w:r>
      <w:r w:rsidRPr="00471540">
        <w:rPr>
          <w:rFonts w:cs="Arial"/>
          <w:szCs w:val="22"/>
        </w:rPr>
        <w:t xml:space="preserve">negligence or willful or wanton conduct.  This limitation of liability does not apply to </w:t>
      </w:r>
      <w:r w:rsidR="004729BB">
        <w:rPr>
          <w:rFonts w:cs="Arial"/>
          <w:szCs w:val="22"/>
        </w:rPr>
        <w:t xml:space="preserve">contributions among joint tortfeasors under N.C.G.S. 1B-1 </w:t>
      </w:r>
      <w:r w:rsidR="004729BB" w:rsidRPr="00BE60A2">
        <w:rPr>
          <w:rFonts w:cs="Arial"/>
          <w:szCs w:val="22"/>
        </w:rPr>
        <w:t>et seq.</w:t>
      </w:r>
      <w:r w:rsidR="004729BB">
        <w:rPr>
          <w:rFonts w:cs="Arial"/>
          <w:szCs w:val="22"/>
        </w:rPr>
        <w:t xml:space="preserve">, </w:t>
      </w:r>
      <w:r w:rsidRPr="00471540">
        <w:rPr>
          <w:rFonts w:cs="Arial"/>
          <w:szCs w:val="22"/>
        </w:rPr>
        <w:t>the receipt of court costs or attorney’s fees that might be awarded by a court in addition to damages after litigation based on this Contract.</w:t>
      </w:r>
      <w:r w:rsidR="00D9275A">
        <w:rPr>
          <w:rFonts w:cs="Arial"/>
          <w:szCs w:val="22"/>
        </w:rPr>
        <w:t xml:space="preserve"> </w:t>
      </w:r>
      <w:r w:rsidR="00D9275A" w:rsidRPr="000C47C5">
        <w:rPr>
          <w:rFonts w:cs="Arial"/>
          <w:szCs w:val="22"/>
        </w:rPr>
        <w:t xml:space="preserve">For avoidance of doubt, the Parties agree that the </w:t>
      </w:r>
      <w:r w:rsidR="00D9275A" w:rsidRPr="00A53870">
        <w:rPr>
          <w:rFonts w:cs="Arial"/>
          <w:szCs w:val="22"/>
        </w:rPr>
        <w:t>Service Level Agreement</w:t>
      </w:r>
      <w:r w:rsidR="00D9275A" w:rsidRPr="000C47C5">
        <w:rPr>
          <w:rFonts w:cs="Arial"/>
          <w:szCs w:val="22"/>
        </w:rPr>
        <w:t xml:space="preserve"> and </w:t>
      </w:r>
      <w:r w:rsidR="00847FB8" w:rsidRPr="000C47C5">
        <w:rPr>
          <w:rFonts w:cs="Arial"/>
          <w:szCs w:val="22"/>
        </w:rPr>
        <w:t xml:space="preserve">Deliverable/Product Warranty Terms </w:t>
      </w:r>
      <w:r w:rsidR="00D9275A" w:rsidRPr="000C47C5">
        <w:rPr>
          <w:rFonts w:cs="Arial"/>
          <w:szCs w:val="22"/>
        </w:rPr>
        <w:t>in the Contract are intended to provide the sole and exclusive remedies available to the State under the Contract for the Vendor’s failure to comply with the requirements stated therein.</w:t>
      </w:r>
    </w:p>
    <w:p w14:paraId="70FEB88E" w14:textId="77777777" w:rsidR="00471540" w:rsidRPr="00471540" w:rsidRDefault="00471540" w:rsidP="008D5D30">
      <w:pPr>
        <w:numPr>
          <w:ilvl w:val="0"/>
          <w:numId w:val="7"/>
        </w:numPr>
        <w:spacing w:line="240" w:lineRule="atLeast"/>
        <w:jc w:val="both"/>
        <w:rPr>
          <w:rFonts w:cs="Arial"/>
          <w:b/>
          <w:szCs w:val="22"/>
        </w:rPr>
      </w:pPr>
      <w:bookmarkStart w:id="41" w:name="_Ref505070818"/>
      <w:r w:rsidRPr="00FF50A6">
        <w:rPr>
          <w:rFonts w:ascii="Arial Bold" w:hAnsi="Arial Bold" w:cs="Arial"/>
          <w:b/>
          <w:caps/>
          <w:szCs w:val="22"/>
          <w:u w:val="single"/>
        </w:rPr>
        <w:t>Vendor’s Liability for Injury to Persons or Damage to Property</w:t>
      </w:r>
      <w:r w:rsidRPr="00471540">
        <w:rPr>
          <w:rFonts w:cs="Arial"/>
          <w:b/>
          <w:szCs w:val="22"/>
        </w:rPr>
        <w:t>:</w:t>
      </w:r>
      <w:bookmarkEnd w:id="41"/>
      <w:r w:rsidRPr="00471540">
        <w:rPr>
          <w:rFonts w:cs="Arial"/>
          <w:b/>
          <w:szCs w:val="22"/>
        </w:rPr>
        <w:t xml:space="preserve"> </w:t>
      </w:r>
    </w:p>
    <w:p w14:paraId="76FB2003" w14:textId="2914BEBA"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 xml:space="preserve">The Vendor shall be liable for damages arising out of personal injuries and/or damage to real or personal property of the State, employees of the State, persons designated by the State for training, or person(s) other than agents or employees of the Vendor, designated by the State for any purpose, prior to, during, or subsequent to delivery, installation, acceptance, and use of the Deliverables either at the Vendor’s site or at the State’s place of business, provided that the injury or damage was caused by the fault or negligence of the Vendor. </w:t>
      </w:r>
    </w:p>
    <w:p w14:paraId="1B07F9D2" w14:textId="77777777"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lang w:val="en-GB"/>
        </w:rPr>
        <w:t xml:space="preserve">The Vendor agrees to indemnify, defend and hold the Agency and the State and its Officers, employees, agents and assigns harmless from any liability relating to personal injury or injury to </w:t>
      </w:r>
      <w:r w:rsidRPr="00471540">
        <w:rPr>
          <w:rFonts w:cs="Arial"/>
          <w:szCs w:val="22"/>
          <w:lang w:val="en-GB"/>
        </w:rPr>
        <w:lastRenderedPageBreak/>
        <w:t xml:space="preserve">real or personal property of any kind, </w:t>
      </w:r>
      <w:r w:rsidRPr="00471540">
        <w:rPr>
          <w:rFonts w:cs="Arial"/>
          <w:szCs w:val="22"/>
        </w:rPr>
        <w:t xml:space="preserve">accruing or resulting to any other person, firm or corporation furnishing or supplying work, </w:t>
      </w:r>
      <w:r w:rsidR="00087603">
        <w:rPr>
          <w:rFonts w:cs="Arial"/>
          <w:szCs w:val="22"/>
        </w:rPr>
        <w:t>Services</w:t>
      </w:r>
      <w:r w:rsidRPr="00471540">
        <w:rPr>
          <w:rFonts w:cs="Arial"/>
          <w:szCs w:val="22"/>
        </w:rPr>
        <w:t xml:space="preserve">, materials or supplies in connection with the performance of this contract, </w:t>
      </w:r>
      <w:r w:rsidRPr="00471540">
        <w:rPr>
          <w:rFonts w:cs="Arial"/>
          <w:szCs w:val="22"/>
          <w:lang w:val="en-GB"/>
        </w:rPr>
        <w:t xml:space="preserve">whether tangible or intangible, arising out of the ordinary negligence, </w:t>
      </w:r>
      <w:proofErr w:type="spellStart"/>
      <w:r w:rsidRPr="00471540">
        <w:rPr>
          <w:rFonts w:cs="Arial"/>
          <w:szCs w:val="22"/>
          <w:lang w:val="en-GB"/>
        </w:rPr>
        <w:t>willful</w:t>
      </w:r>
      <w:proofErr w:type="spellEnd"/>
      <w:r w:rsidRPr="00471540">
        <w:rPr>
          <w:rFonts w:cs="Arial"/>
          <w:szCs w:val="22"/>
          <w:lang w:val="en-GB"/>
        </w:rPr>
        <w:t xml:space="preserve"> or wanton negligence, or intentional acts of the Vendor, its officers, employees, agents, assigns or subcontractors, in the performance of this Contract.</w:t>
      </w:r>
    </w:p>
    <w:p w14:paraId="1C07A1F7" w14:textId="569F7FD1"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Vendor shall not be liable for damages arising out of or caused by an alteration or an attachment not made or installed by the Vendor.</w:t>
      </w:r>
    </w:p>
    <w:p w14:paraId="58CDC07D" w14:textId="77777777" w:rsidR="00471540" w:rsidRPr="00471540" w:rsidRDefault="00471540" w:rsidP="00FF50A6">
      <w:pPr>
        <w:numPr>
          <w:ilvl w:val="0"/>
          <w:numId w:val="7"/>
        </w:numPr>
        <w:tabs>
          <w:tab w:val="clear" w:pos="1080"/>
        </w:tabs>
        <w:ind w:left="1080" w:hanging="360"/>
        <w:jc w:val="both"/>
        <w:rPr>
          <w:rFonts w:cs="Arial"/>
          <w:szCs w:val="22"/>
        </w:rPr>
      </w:pPr>
      <w:bookmarkStart w:id="42" w:name="_Ref505070921"/>
      <w:bookmarkStart w:id="43" w:name="_Ref510835964"/>
      <w:r w:rsidRPr="00FF50A6">
        <w:rPr>
          <w:rFonts w:ascii="Arial Bold" w:hAnsi="Arial Bold" w:cs="Arial"/>
          <w:b/>
          <w:caps/>
          <w:szCs w:val="22"/>
          <w:u w:val="single"/>
        </w:rPr>
        <w:t>Changes</w:t>
      </w:r>
      <w:r w:rsidRPr="00471540">
        <w:rPr>
          <w:rFonts w:cs="Arial"/>
          <w:b/>
          <w:szCs w:val="22"/>
        </w:rPr>
        <w:t xml:space="preserve">: </w:t>
      </w:r>
      <w:r w:rsidRPr="00471540">
        <w:rPr>
          <w:rFonts w:cs="Arial"/>
          <w:szCs w:val="22"/>
        </w:rPr>
        <w:t xml:space="preserve">This Contract and subsequent purchase order(s) is awarded subject to shipment of quantities, qualities, and prices indicated by the order or Contract, and all conditions and instructions of the Contract or </w:t>
      </w:r>
      <w:r w:rsidR="00332540">
        <w:rPr>
          <w:rFonts w:cs="Arial"/>
          <w:szCs w:val="22"/>
        </w:rPr>
        <w:t>offer</w:t>
      </w:r>
      <w:r w:rsidRPr="00471540">
        <w:rPr>
          <w:rFonts w:cs="Arial"/>
          <w:szCs w:val="22"/>
        </w:rPr>
        <w:t xml:space="preserve"> on which it is based.  Any changes made to this Contract or purchase order proposed by the Vendor are hereby rejected unless accepted in writing by the Agency or State Award Authority.  The State shall not be responsible for Deliverables or </w:t>
      </w:r>
      <w:r w:rsidR="00087603">
        <w:rPr>
          <w:rFonts w:cs="Arial"/>
          <w:szCs w:val="22"/>
        </w:rPr>
        <w:t>Services</w:t>
      </w:r>
      <w:r w:rsidRPr="00471540">
        <w:rPr>
          <w:rFonts w:cs="Arial"/>
          <w:szCs w:val="22"/>
        </w:rPr>
        <w:t xml:space="preserve"> delivered without a purchase order from the Agency or State Award Authority.</w:t>
      </w:r>
      <w:bookmarkEnd w:id="42"/>
      <w:bookmarkEnd w:id="43"/>
    </w:p>
    <w:p w14:paraId="0BB33D16" w14:textId="3BA1D401" w:rsidR="00E0001E" w:rsidRPr="00E0001E" w:rsidRDefault="00471540" w:rsidP="005304B3">
      <w:pPr>
        <w:numPr>
          <w:ilvl w:val="0"/>
          <w:numId w:val="7"/>
        </w:numPr>
        <w:tabs>
          <w:tab w:val="clear" w:pos="1080"/>
        </w:tabs>
        <w:ind w:left="1080" w:hanging="360"/>
        <w:jc w:val="both"/>
        <w:rPr>
          <w:rFonts w:cs="Arial"/>
          <w:szCs w:val="22"/>
        </w:rPr>
      </w:pPr>
      <w:r w:rsidRPr="00FF50A6">
        <w:rPr>
          <w:rFonts w:ascii="Arial Bold" w:hAnsi="Arial Bold" w:cs="Arial"/>
          <w:b/>
          <w:caps/>
          <w:szCs w:val="22"/>
          <w:u w:val="single"/>
        </w:rPr>
        <w:t>Stop Work Order</w:t>
      </w:r>
      <w:r w:rsidRPr="00471540">
        <w:rPr>
          <w:rFonts w:cs="Arial"/>
          <w:b/>
          <w:szCs w:val="22"/>
        </w:rPr>
        <w:t>:</w:t>
      </w:r>
      <w:r w:rsidRPr="00471540">
        <w:rPr>
          <w:rFonts w:cs="Arial"/>
          <w:szCs w:val="22"/>
        </w:rPr>
        <w:t xml:space="preserve"> </w:t>
      </w:r>
      <w:r w:rsidR="005304B3">
        <w:rPr>
          <w:rFonts w:cs="Arial"/>
          <w:szCs w:val="22"/>
        </w:rPr>
        <w:t>Reserved.</w:t>
      </w:r>
    </w:p>
    <w:p w14:paraId="763B24CB" w14:textId="77777777" w:rsidR="000C78F7" w:rsidRDefault="00471540" w:rsidP="008D5D30">
      <w:pPr>
        <w:numPr>
          <w:ilvl w:val="0"/>
          <w:numId w:val="7"/>
        </w:numPr>
        <w:spacing w:line="240" w:lineRule="atLeast"/>
        <w:jc w:val="both"/>
        <w:rPr>
          <w:rFonts w:cs="Arial"/>
          <w:szCs w:val="22"/>
        </w:rPr>
      </w:pPr>
      <w:r w:rsidRPr="00FF50A6">
        <w:rPr>
          <w:rFonts w:ascii="Arial Bold" w:hAnsi="Arial Bold" w:cs="Arial"/>
          <w:b/>
          <w:caps/>
          <w:szCs w:val="22"/>
          <w:u w:val="single"/>
        </w:rPr>
        <w:t>Price Adjustments For Term Contracts</w:t>
      </w:r>
      <w:r w:rsidRPr="00471540">
        <w:rPr>
          <w:rFonts w:cs="Arial"/>
          <w:b/>
          <w:szCs w:val="22"/>
        </w:rPr>
        <w:t>:</w:t>
      </w:r>
      <w:r w:rsidRPr="00471540">
        <w:rPr>
          <w:rFonts w:cs="Arial"/>
          <w:szCs w:val="22"/>
        </w:rPr>
        <w:t xml:space="preserve"> </w:t>
      </w:r>
      <w:r w:rsidR="000C78F7">
        <w:rPr>
          <w:rFonts w:cs="Arial"/>
          <w:szCs w:val="22"/>
        </w:rPr>
        <w:t>Reserved.</w:t>
      </w:r>
    </w:p>
    <w:p w14:paraId="55FF7B9A" w14:textId="01170025" w:rsidR="00471540" w:rsidRPr="00471540" w:rsidRDefault="00471540" w:rsidP="008D5D30">
      <w:pPr>
        <w:numPr>
          <w:ilvl w:val="0"/>
          <w:numId w:val="7"/>
        </w:numPr>
        <w:spacing w:line="240" w:lineRule="atLeast"/>
        <w:jc w:val="both"/>
        <w:rPr>
          <w:rFonts w:cs="Arial"/>
          <w:szCs w:val="22"/>
        </w:rPr>
      </w:pPr>
      <w:r w:rsidRPr="00FF50A6">
        <w:rPr>
          <w:rFonts w:ascii="Arial Bold" w:hAnsi="Arial Bold" w:cs="Arial"/>
          <w:b/>
          <w:caps/>
          <w:szCs w:val="22"/>
          <w:u w:val="single"/>
        </w:rPr>
        <w:t>Time is of the Essence</w:t>
      </w:r>
      <w:r w:rsidR="00FF50A6">
        <w:rPr>
          <w:rFonts w:cs="Arial"/>
          <w:b/>
          <w:szCs w:val="22"/>
        </w:rPr>
        <w:t xml:space="preserve">: </w:t>
      </w:r>
      <w:r w:rsidRPr="00471540">
        <w:rPr>
          <w:rFonts w:cs="Arial"/>
          <w:szCs w:val="22"/>
        </w:rPr>
        <w:t>Time is of the essence in the performance of this Contract.</w:t>
      </w:r>
    </w:p>
    <w:p w14:paraId="4535A686"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Date and Time Warranty</w:t>
      </w:r>
      <w:r w:rsidRPr="00471540">
        <w:rPr>
          <w:rFonts w:cs="Arial"/>
          <w:b/>
          <w:szCs w:val="22"/>
        </w:rPr>
        <w:t>:</w:t>
      </w:r>
      <w:r w:rsidRPr="00471540">
        <w:rPr>
          <w:rFonts w:cs="Arial"/>
          <w:szCs w:val="22"/>
        </w:rPr>
        <w:t xml:space="preserve"> The Vendor warrants that any Deliverable, whether hardware, firmware, middleware, custom or commercial software, or internal components, subroutines, and interface therein which performs any date and/or time data recognition function, calculation, or sequencing, will provide accurate date/time data and leap year calculations.  This warranty shall survive termination or expiration of the Contract. </w:t>
      </w:r>
    </w:p>
    <w:p w14:paraId="36424BE1"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Independent Contractors</w:t>
      </w:r>
      <w:r w:rsidRPr="00471540">
        <w:rPr>
          <w:rFonts w:cs="Arial"/>
          <w:b/>
          <w:szCs w:val="22"/>
        </w:rPr>
        <w:t>:</w:t>
      </w:r>
      <w:r w:rsidRPr="00471540">
        <w:rPr>
          <w:rFonts w:cs="Arial"/>
          <w:szCs w:val="22"/>
        </w:rPr>
        <w:t xml:space="preserve"> Vendor and its employees, officers and executives, and subcontractors, if any, shall be independent Vendors and not employees or agents of the State.  This Contract shall not operate as a joint venture, partnership, trust, </w:t>
      </w:r>
      <w:proofErr w:type="gramStart"/>
      <w:r w:rsidRPr="00471540">
        <w:rPr>
          <w:rFonts w:cs="Arial"/>
          <w:szCs w:val="22"/>
        </w:rPr>
        <w:t>agency</w:t>
      </w:r>
      <w:proofErr w:type="gramEnd"/>
      <w:r w:rsidRPr="00471540">
        <w:rPr>
          <w:rFonts w:cs="Arial"/>
          <w:szCs w:val="22"/>
        </w:rPr>
        <w:t xml:space="preserve"> or any other business relationship. </w:t>
      </w:r>
    </w:p>
    <w:p w14:paraId="2865D17A"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Transportation</w:t>
      </w:r>
      <w:r w:rsidRPr="00471540">
        <w:rPr>
          <w:rFonts w:cs="Arial"/>
          <w:b/>
          <w:szCs w:val="22"/>
        </w:rPr>
        <w:t xml:space="preserve">: </w:t>
      </w:r>
      <w:r w:rsidRPr="00471540">
        <w:rPr>
          <w:rFonts w:cs="Arial"/>
          <w:szCs w:val="22"/>
        </w:rPr>
        <w:t xml:space="preserve">Transportation of Deliverables shall be FOB </w:t>
      </w:r>
      <w:proofErr w:type="gramStart"/>
      <w:r w:rsidRPr="00471540">
        <w:rPr>
          <w:rFonts w:cs="Arial"/>
          <w:szCs w:val="22"/>
        </w:rPr>
        <w:t>Destination;</w:t>
      </w:r>
      <w:proofErr w:type="gramEnd"/>
      <w:r w:rsidRPr="00471540">
        <w:rPr>
          <w:rFonts w:cs="Arial"/>
          <w:szCs w:val="22"/>
        </w:rPr>
        <w:t xml:space="preserve"> unless otherwise specified in the solicitation document or purchase order.  Freight, handling, hazardous material charges, and distribution and installation charges shall be included in the total price of each item.  Any additional charges shall not be honored for payment unless authorized in writing by the Purchasing State Agency.  In cases where parties, other than the Vendor ship materials against this order, the shipper must be instructed to show the purchase order number on all packages and shipping manifests to ensure proper identification and payment of invoices.  A complete packing list must accompany each shipment.</w:t>
      </w:r>
    </w:p>
    <w:p w14:paraId="65220DE2"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Notices</w:t>
      </w:r>
      <w:r w:rsidRPr="00471540">
        <w:rPr>
          <w:rFonts w:cs="Arial"/>
          <w:b/>
          <w:szCs w:val="22"/>
        </w:rPr>
        <w:t>:</w:t>
      </w:r>
      <w:r w:rsidRPr="00471540">
        <w:rPr>
          <w:rFonts w:cs="Arial"/>
          <w:szCs w:val="22"/>
        </w:rPr>
        <w:t xml:space="preserve"> Any notices required under this Contract should be delivered to the Contract Administrator for each party.  Unless otherwise specified in the Solicitation Documents, any notices shall be delivered in writing by U.S. Mail, Commercial Courier or by hand.</w:t>
      </w:r>
    </w:p>
    <w:p w14:paraId="667B8BC3"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Titles and Headings</w:t>
      </w:r>
      <w:r w:rsidRPr="00471540">
        <w:rPr>
          <w:rFonts w:cs="Arial"/>
          <w:b/>
          <w:szCs w:val="22"/>
        </w:rPr>
        <w:t>:</w:t>
      </w:r>
      <w:r w:rsidRPr="00471540">
        <w:rPr>
          <w:rFonts w:cs="Arial"/>
          <w:szCs w:val="22"/>
        </w:rPr>
        <w:t xml:space="preserve"> Titles and Headings in this Contract are used for convenience only and do not define, </w:t>
      </w:r>
      <w:proofErr w:type="gramStart"/>
      <w:r w:rsidRPr="00471540">
        <w:rPr>
          <w:rFonts w:cs="Arial"/>
          <w:szCs w:val="22"/>
        </w:rPr>
        <w:t>limit</w:t>
      </w:r>
      <w:proofErr w:type="gramEnd"/>
      <w:r w:rsidRPr="00471540">
        <w:rPr>
          <w:rFonts w:cs="Arial"/>
          <w:szCs w:val="22"/>
        </w:rPr>
        <w:t xml:space="preserve"> or proscribe the language of terms identified by such Titles and Headings.</w:t>
      </w:r>
    </w:p>
    <w:p w14:paraId="2CADB0ED" w14:textId="0E39BDC3"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Amendment</w:t>
      </w:r>
      <w:r w:rsidRPr="00471540">
        <w:rPr>
          <w:rFonts w:cs="Arial"/>
          <w:b/>
          <w:szCs w:val="22"/>
        </w:rPr>
        <w:t>:</w:t>
      </w:r>
      <w:r w:rsidRPr="00471540">
        <w:rPr>
          <w:rFonts w:cs="Arial"/>
          <w:szCs w:val="22"/>
        </w:rPr>
        <w:t xml:space="preserve"> This Contract may not be amended orally or by performance.  Any amendment must be made in written form and signed by duly authorized representatives of the State and Vendor in conformance with Paragraph </w:t>
      </w:r>
      <w:r w:rsidRPr="00471540">
        <w:rPr>
          <w:rFonts w:cs="Arial"/>
          <w:szCs w:val="22"/>
        </w:rPr>
        <w:fldChar w:fldCharType="begin"/>
      </w:r>
      <w:r w:rsidRPr="00471540">
        <w:rPr>
          <w:rFonts w:cs="Arial"/>
          <w:szCs w:val="22"/>
        </w:rPr>
        <w:instrText xml:space="preserve"> REF _Ref510835964 \r \h  \* MERGEFORMAT </w:instrText>
      </w:r>
      <w:r w:rsidRPr="00471540">
        <w:rPr>
          <w:rFonts w:cs="Arial"/>
          <w:szCs w:val="22"/>
        </w:rPr>
      </w:r>
      <w:r w:rsidRPr="00471540">
        <w:rPr>
          <w:rFonts w:cs="Arial"/>
          <w:szCs w:val="22"/>
        </w:rPr>
        <w:fldChar w:fldCharType="separate"/>
      </w:r>
      <w:r w:rsidR="00480692">
        <w:rPr>
          <w:rFonts w:cs="Arial"/>
          <w:szCs w:val="22"/>
        </w:rPr>
        <w:t>3</w:t>
      </w:r>
      <w:r w:rsidR="00614619">
        <w:rPr>
          <w:rFonts w:cs="Arial"/>
          <w:szCs w:val="22"/>
        </w:rPr>
        <w:t>1</w:t>
      </w:r>
      <w:r w:rsidR="00480692">
        <w:rPr>
          <w:rFonts w:cs="Arial"/>
          <w:szCs w:val="22"/>
        </w:rPr>
        <w:t>)</w:t>
      </w:r>
      <w:r w:rsidRPr="00471540">
        <w:rPr>
          <w:rFonts w:cs="Arial"/>
          <w:szCs w:val="22"/>
        </w:rPr>
        <w:fldChar w:fldCharType="end"/>
      </w:r>
      <w:r w:rsidRPr="00471540">
        <w:rPr>
          <w:rFonts w:cs="Arial"/>
          <w:szCs w:val="22"/>
        </w:rPr>
        <w:t xml:space="preserve"> herein.</w:t>
      </w:r>
    </w:p>
    <w:p w14:paraId="1E693BF5"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Taxes</w:t>
      </w:r>
      <w:r w:rsidRPr="00471540">
        <w:rPr>
          <w:rFonts w:cs="Arial"/>
          <w:b/>
          <w:szCs w:val="22"/>
        </w:rPr>
        <w:t xml:space="preserve">:  </w:t>
      </w:r>
      <w:r w:rsidRPr="00471540">
        <w:rPr>
          <w:rFonts w:cs="Arial"/>
          <w:szCs w:val="22"/>
        </w:rPr>
        <w:t xml:space="preserve">The State of </w:t>
      </w:r>
      <w:smartTag w:uri="urn:schemas-microsoft-com:office:smarttags" w:element="State">
        <w:smartTag w:uri="urn:schemas-microsoft-com:office:smarttags" w:element="place">
          <w:r w:rsidRPr="00471540">
            <w:rPr>
              <w:rFonts w:cs="Arial"/>
              <w:szCs w:val="22"/>
            </w:rPr>
            <w:t>North Carolina</w:t>
          </w:r>
        </w:smartTag>
      </w:smartTag>
      <w:r w:rsidRPr="00471540">
        <w:rPr>
          <w:rFonts w:cs="Arial"/>
          <w:szCs w:val="22"/>
        </w:rPr>
        <w:t xml:space="preserve"> is exempt from Federal excise taxes and no payment will be made for any personal property taxes levied on the Vendor or for any taxes levied on employee wages.  Agencies of the State may have additional exemptions or exclusions for federal or state taxes.   Evidence of such additional exemptions or exclusions may be provided to Vendor by Agencies, as applicable, during the term of this Contract.  </w:t>
      </w:r>
      <w:smartTag w:uri="urn:schemas-microsoft-com:office:smarttags" w:element="place">
        <w:smartTag w:uri="urn:schemas-microsoft-com:office:smarttags" w:element="PlaceName">
          <w:r w:rsidRPr="00471540">
            <w:rPr>
              <w:rFonts w:cs="Arial"/>
              <w:szCs w:val="22"/>
            </w:rPr>
            <w:t>Applicable</w:t>
          </w:r>
        </w:smartTag>
        <w:r w:rsidRPr="00471540">
          <w:rPr>
            <w:rFonts w:cs="Arial"/>
            <w:szCs w:val="22"/>
          </w:rPr>
          <w:t xml:space="preserve"> </w:t>
        </w:r>
        <w:smartTag w:uri="urn:schemas-microsoft-com:office:smarttags" w:element="PlaceType">
          <w:r w:rsidRPr="00471540">
            <w:rPr>
              <w:rFonts w:cs="Arial"/>
              <w:szCs w:val="22"/>
            </w:rPr>
            <w:t>State</w:t>
          </w:r>
        </w:smartTag>
      </w:smartTag>
      <w:r w:rsidRPr="00471540">
        <w:rPr>
          <w:rFonts w:cs="Arial"/>
          <w:szCs w:val="22"/>
        </w:rPr>
        <w:t xml:space="preserve"> or local sales taxes shall be invoiced as a separate item.</w:t>
      </w:r>
    </w:p>
    <w:p w14:paraId="462DE0E6" w14:textId="77777777" w:rsidR="00471540" w:rsidRPr="00471540" w:rsidRDefault="00471540" w:rsidP="008D5D30">
      <w:pPr>
        <w:numPr>
          <w:ilvl w:val="0"/>
          <w:numId w:val="7"/>
        </w:numPr>
        <w:spacing w:line="240" w:lineRule="atLeast"/>
        <w:jc w:val="both"/>
        <w:rPr>
          <w:rFonts w:cs="Arial"/>
          <w:szCs w:val="22"/>
        </w:rPr>
      </w:pPr>
      <w:r w:rsidRPr="002E187E">
        <w:rPr>
          <w:rFonts w:ascii="Arial Bold" w:hAnsi="Arial Bold" w:cs="Arial"/>
          <w:b/>
          <w:caps/>
          <w:szCs w:val="22"/>
          <w:u w:val="single"/>
        </w:rPr>
        <w:t>Governing Laws, Jurisdiction, and Venue</w:t>
      </w:r>
      <w:r w:rsidRPr="00471540">
        <w:rPr>
          <w:rFonts w:cs="Arial"/>
          <w:b/>
          <w:szCs w:val="22"/>
        </w:rPr>
        <w:t>:</w:t>
      </w:r>
    </w:p>
    <w:p w14:paraId="6919A88D" w14:textId="77777777" w:rsidR="00471540" w:rsidRPr="00471540" w:rsidRDefault="00471540" w:rsidP="002E187E">
      <w:pPr>
        <w:numPr>
          <w:ilvl w:val="1"/>
          <w:numId w:val="7"/>
        </w:numPr>
        <w:spacing w:line="240" w:lineRule="atLeast"/>
        <w:ind w:left="1440" w:hanging="360"/>
        <w:jc w:val="both"/>
        <w:rPr>
          <w:rFonts w:cs="Arial"/>
          <w:szCs w:val="22"/>
        </w:rPr>
      </w:pPr>
      <w:r w:rsidRPr="00471540">
        <w:rPr>
          <w:rFonts w:cs="Arial"/>
          <w:szCs w:val="22"/>
        </w:rPr>
        <w:t xml:space="preserve">This Contract is made under and shall be governed and construed in accordance with the laws of the State of </w:t>
      </w:r>
      <w:smartTag w:uri="urn:schemas-microsoft-com:office:smarttags" w:element="State">
        <w:smartTag w:uri="urn:schemas-microsoft-com:office:smarttags" w:element="place">
          <w:r w:rsidRPr="00471540">
            <w:rPr>
              <w:rFonts w:cs="Arial"/>
              <w:szCs w:val="22"/>
            </w:rPr>
            <w:t>North Carolina</w:t>
          </w:r>
        </w:smartTag>
      </w:smartTag>
      <w:r w:rsidRPr="00471540">
        <w:rPr>
          <w:rFonts w:cs="Arial"/>
          <w:szCs w:val="22"/>
        </w:rPr>
        <w:t xml:space="preserve">.  The place of this Contract or purchase order, its situs and forum, shall be </w:t>
      </w:r>
      <w:smartTag w:uri="urn:schemas-microsoft-com:office:smarttags" w:element="place">
        <w:smartTag w:uri="urn:schemas-microsoft-com:office:smarttags" w:element="City">
          <w:r w:rsidRPr="00471540">
            <w:rPr>
              <w:rFonts w:cs="Arial"/>
              <w:szCs w:val="22"/>
            </w:rPr>
            <w:t>Wake County</w:t>
          </w:r>
        </w:smartTag>
        <w:r w:rsidRPr="00471540">
          <w:rPr>
            <w:rFonts w:cs="Arial"/>
            <w:szCs w:val="22"/>
          </w:rPr>
          <w:t xml:space="preserve">, </w:t>
        </w:r>
        <w:smartTag w:uri="urn:schemas-microsoft-com:office:smarttags" w:element="State">
          <w:r w:rsidRPr="00471540">
            <w:rPr>
              <w:rFonts w:cs="Arial"/>
              <w:szCs w:val="22"/>
            </w:rPr>
            <w:t>North Carolina</w:t>
          </w:r>
        </w:smartTag>
      </w:smartTag>
      <w:r w:rsidRPr="00471540">
        <w:rPr>
          <w:rFonts w:cs="Arial"/>
          <w:szCs w:val="22"/>
        </w:rPr>
        <w:t xml:space="preserve">, where all matters, whether sounding in contract or in tort, relating to its validity, construction, </w:t>
      </w:r>
      <w:proofErr w:type="gramStart"/>
      <w:r w:rsidRPr="00471540">
        <w:rPr>
          <w:rFonts w:cs="Arial"/>
          <w:szCs w:val="22"/>
        </w:rPr>
        <w:t>interpretation</w:t>
      </w:r>
      <w:proofErr w:type="gramEnd"/>
      <w:r w:rsidRPr="00471540">
        <w:rPr>
          <w:rFonts w:cs="Arial"/>
          <w:szCs w:val="22"/>
        </w:rPr>
        <w:t xml:space="preserve"> and enforcement shall be determined.  Vendor </w:t>
      </w:r>
      <w:r w:rsidRPr="00471540">
        <w:rPr>
          <w:rFonts w:cs="Arial"/>
          <w:szCs w:val="22"/>
        </w:rPr>
        <w:lastRenderedPageBreak/>
        <w:t xml:space="preserve">agrees and submits, solely for matters relating to this Contract, to the jurisdiction of the courts of the State of </w:t>
      </w:r>
      <w:proofErr w:type="gramStart"/>
      <w:r w:rsidRPr="00471540">
        <w:rPr>
          <w:rFonts w:cs="Arial"/>
          <w:szCs w:val="22"/>
        </w:rPr>
        <w:t>North Carolina, and</w:t>
      </w:r>
      <w:proofErr w:type="gramEnd"/>
      <w:r w:rsidRPr="00471540">
        <w:rPr>
          <w:rFonts w:cs="Arial"/>
          <w:szCs w:val="22"/>
        </w:rPr>
        <w:t xml:space="preserve"> stipulates that </w:t>
      </w:r>
      <w:smartTag w:uri="urn:schemas-microsoft-com:office:smarttags" w:element="place">
        <w:smartTag w:uri="urn:schemas-microsoft-com:office:smarttags" w:element="PlaceName">
          <w:r w:rsidRPr="00471540">
            <w:rPr>
              <w:rFonts w:cs="Arial"/>
              <w:szCs w:val="22"/>
            </w:rPr>
            <w:t>Wake</w:t>
          </w:r>
        </w:smartTag>
        <w:r w:rsidRPr="00471540">
          <w:rPr>
            <w:rFonts w:cs="Arial"/>
            <w:szCs w:val="22"/>
          </w:rPr>
          <w:t xml:space="preserve"> </w:t>
        </w:r>
        <w:smartTag w:uri="urn:schemas-microsoft-com:office:smarttags" w:element="PlaceType">
          <w:r w:rsidRPr="00471540">
            <w:rPr>
              <w:rFonts w:cs="Arial"/>
              <w:szCs w:val="22"/>
            </w:rPr>
            <w:t>County</w:t>
          </w:r>
        </w:smartTag>
      </w:smartTag>
      <w:r w:rsidRPr="00471540">
        <w:rPr>
          <w:rFonts w:cs="Arial"/>
          <w:szCs w:val="22"/>
        </w:rPr>
        <w:t xml:space="preserve"> shall be the proper venue for all matters.</w:t>
      </w:r>
    </w:p>
    <w:p w14:paraId="186410A0" w14:textId="77777777" w:rsidR="00471540" w:rsidRPr="00471540" w:rsidRDefault="00471540" w:rsidP="002E187E">
      <w:pPr>
        <w:numPr>
          <w:ilvl w:val="1"/>
          <w:numId w:val="7"/>
        </w:numPr>
        <w:spacing w:line="240" w:lineRule="atLeast"/>
        <w:ind w:left="1440" w:hanging="360"/>
        <w:jc w:val="both"/>
        <w:rPr>
          <w:rFonts w:cs="Arial"/>
          <w:szCs w:val="22"/>
        </w:rPr>
      </w:pPr>
      <w:r w:rsidRPr="00471540">
        <w:rPr>
          <w:rFonts w:cs="Arial"/>
          <w:szCs w:val="22"/>
        </w:rPr>
        <w:t xml:space="preserve">Except to the extent the provisions of the Contract are clearly inconsistent therewith, the applicable provisions of the Uniform Commercial Code as modified and adopted in </w:t>
      </w:r>
      <w:smartTag w:uri="urn:schemas-microsoft-com:office:smarttags" w:element="State">
        <w:smartTag w:uri="urn:schemas-microsoft-com:office:smarttags" w:element="place">
          <w:r w:rsidRPr="00471540">
            <w:rPr>
              <w:rFonts w:cs="Arial"/>
              <w:szCs w:val="22"/>
            </w:rPr>
            <w:t>North Carolina</w:t>
          </w:r>
        </w:smartTag>
      </w:smartTag>
      <w:r w:rsidRPr="00471540">
        <w:rPr>
          <w:rFonts w:cs="Arial"/>
          <w:szCs w:val="22"/>
        </w:rPr>
        <w:t xml:space="preserve"> shall govern this Contract.  To the extent the Contract entails both the supply of "goods" and "</w:t>
      </w:r>
      <w:r w:rsidR="00087603">
        <w:rPr>
          <w:rFonts w:cs="Arial"/>
          <w:szCs w:val="22"/>
        </w:rPr>
        <w:t>Services</w:t>
      </w:r>
      <w:r w:rsidRPr="00471540">
        <w:rPr>
          <w:rFonts w:cs="Arial"/>
          <w:szCs w:val="22"/>
        </w:rPr>
        <w:t xml:space="preserve">," such shall be deemed "goods" within the meaning of the Uniform Commercial Code, except when deeming such </w:t>
      </w:r>
      <w:r w:rsidR="00087603">
        <w:rPr>
          <w:rFonts w:cs="Arial"/>
          <w:szCs w:val="22"/>
        </w:rPr>
        <w:t>Services</w:t>
      </w:r>
      <w:r w:rsidRPr="00471540">
        <w:rPr>
          <w:rFonts w:cs="Arial"/>
          <w:szCs w:val="22"/>
        </w:rPr>
        <w:t xml:space="preserve"> as "goods" would result in a clearly unreasonable interpretation. </w:t>
      </w:r>
    </w:p>
    <w:p w14:paraId="51DE9713"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lang w:val="en-GB"/>
        </w:rPr>
        <w:t>Force Majeure</w:t>
      </w:r>
      <w:r w:rsidRPr="00471540">
        <w:rPr>
          <w:rFonts w:cs="Arial"/>
          <w:b/>
          <w:szCs w:val="22"/>
          <w:lang w:val="en-GB"/>
        </w:rPr>
        <w:t xml:space="preserve">: </w:t>
      </w:r>
      <w:r w:rsidRPr="00471540">
        <w:rPr>
          <w:rFonts w:cs="Arial"/>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6356A2A5"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Compliance with Laws</w:t>
      </w:r>
      <w:r w:rsidRPr="00471540">
        <w:rPr>
          <w:rFonts w:cs="Arial"/>
          <w:b/>
          <w:szCs w:val="22"/>
        </w:rPr>
        <w:t>:</w:t>
      </w:r>
      <w:r w:rsidRPr="00471540">
        <w:rPr>
          <w:rFonts w:cs="Arial"/>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0DAA7F9E"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Severability</w:t>
      </w:r>
      <w:r w:rsidRPr="00471540">
        <w:rPr>
          <w:rFonts w:cs="Arial"/>
          <w:b/>
          <w:szCs w:val="22"/>
        </w:rPr>
        <w:t xml:space="preserve">: </w:t>
      </w:r>
      <w:proofErr w:type="gramStart"/>
      <w:r w:rsidRPr="00471540">
        <w:rPr>
          <w:rFonts w:cs="Arial"/>
          <w:szCs w:val="22"/>
        </w:rPr>
        <w:t>In the event that</w:t>
      </w:r>
      <w:proofErr w:type="gramEnd"/>
      <w:r w:rsidRPr="00471540">
        <w:rPr>
          <w:rFonts w:cs="Arial"/>
          <w:szCs w:val="22"/>
        </w:rPr>
        <w:t xml:space="preserve"> a court of competent jurisdiction holds that a provision or requirement of this Contract violates any applicable law, each such provision or requirement shall be enforced only to the extent it is not in violation of law or is not otherwise unenforceable and all other provisions and requirements of this Contract shall remain in full force and effect.  All promises, requirement, terms, conditions, provisions, representations, </w:t>
      </w:r>
      <w:proofErr w:type="gramStart"/>
      <w:r w:rsidRPr="00471540">
        <w:rPr>
          <w:rFonts w:cs="Arial"/>
          <w:szCs w:val="22"/>
        </w:rPr>
        <w:t>guarantees</w:t>
      </w:r>
      <w:proofErr w:type="gramEnd"/>
      <w:r w:rsidRPr="00471540">
        <w:rPr>
          <w:rFonts w:cs="Arial"/>
          <w:szCs w:val="22"/>
        </w:rPr>
        <w:t xml:space="preserve"> and warranties contained herein shall survive the expiration or termination date unless specifically provided otherwise herein, or unless superseded by applicable federal or State statute, including statutes of repose or limitation.</w:t>
      </w:r>
    </w:p>
    <w:p w14:paraId="60EE848C" w14:textId="77777777" w:rsidR="00471540" w:rsidRPr="00471540" w:rsidRDefault="00471540" w:rsidP="002E187E">
      <w:pPr>
        <w:numPr>
          <w:ilvl w:val="0"/>
          <w:numId w:val="7"/>
        </w:numPr>
        <w:tabs>
          <w:tab w:val="clear" w:pos="1080"/>
        </w:tabs>
        <w:ind w:left="1080" w:hanging="360"/>
        <w:jc w:val="both"/>
        <w:rPr>
          <w:rFonts w:cs="Arial"/>
          <w:szCs w:val="22"/>
        </w:rPr>
      </w:pPr>
      <w:r w:rsidRPr="002E187E">
        <w:rPr>
          <w:rFonts w:ascii="Arial Bold" w:hAnsi="Arial Bold" w:cs="Arial"/>
          <w:b/>
          <w:caps/>
          <w:szCs w:val="22"/>
          <w:u w:val="single"/>
        </w:rPr>
        <w:t>Federal Intellectual Property Bankruptcy Protection Act:</w:t>
      </w:r>
      <w:r w:rsidRPr="00471540">
        <w:rPr>
          <w:rFonts w:cs="Arial"/>
          <w:szCs w:val="22"/>
        </w:rPr>
        <w:t xml:space="preserve"> The Parties agree that the Agency shall be entitled to all rights and benefits of the Federal Intellectual Property Bankruptcy Protection Act, Public Law 100-506, codified at 11 U.S.C. 365(n), and any amendments thereto.</w:t>
      </w:r>
    </w:p>
    <w:p w14:paraId="395FD8E2" w14:textId="77777777" w:rsidR="00471540" w:rsidRPr="00471540" w:rsidRDefault="00471540" w:rsidP="002E187E">
      <w:pPr>
        <w:numPr>
          <w:ilvl w:val="0"/>
          <w:numId w:val="7"/>
        </w:numPr>
        <w:tabs>
          <w:tab w:val="clear" w:pos="1080"/>
        </w:tabs>
        <w:ind w:left="1080" w:hanging="360"/>
        <w:jc w:val="both"/>
        <w:rPr>
          <w:rFonts w:cs="Arial"/>
          <w:szCs w:val="22"/>
        </w:rPr>
      </w:pPr>
      <w:bookmarkStart w:id="44" w:name="_Ref455648457"/>
      <w:r w:rsidRPr="002E187E">
        <w:rPr>
          <w:rFonts w:ascii="Arial Bold" w:hAnsi="Arial Bold" w:cs="Arial"/>
          <w:b/>
          <w:caps/>
          <w:szCs w:val="22"/>
          <w:u w:val="single"/>
        </w:rPr>
        <w:t>Electronic Procurement</w:t>
      </w:r>
      <w:r w:rsidRPr="00471540">
        <w:rPr>
          <w:rFonts w:cs="Arial"/>
          <w:b/>
          <w:szCs w:val="22"/>
        </w:rPr>
        <w:t xml:space="preserve"> (Applies to all contracts that include E-Procurement and are identified as such in the body of the solicitation document):</w:t>
      </w:r>
      <w:r w:rsidRPr="00471540">
        <w:rPr>
          <w:rFonts w:cs="Arial"/>
          <w:szCs w:val="22"/>
        </w:rPr>
        <w:t xml:space="preserve">  Purchasing shall be conducted through the Statewide E-Procurement Service.  The State’s </w:t>
      </w:r>
      <w:proofErr w:type="gramStart"/>
      <w:r w:rsidRPr="00471540">
        <w:rPr>
          <w:rFonts w:cs="Arial"/>
          <w:szCs w:val="22"/>
        </w:rPr>
        <w:t>third party</w:t>
      </w:r>
      <w:proofErr w:type="gramEnd"/>
      <w:r w:rsidRPr="00471540">
        <w:rPr>
          <w:rFonts w:cs="Arial"/>
          <w:szCs w:val="22"/>
        </w:rPr>
        <w:t xml:space="preserve"> agent shall serve as the Supplier Manager for this E-Procurement Service.  The Vendor shall register for the Statewide E-Procurement Service within two (2) business days of notification of award </w:t>
      </w:r>
      <w:proofErr w:type="gramStart"/>
      <w:r w:rsidRPr="00471540">
        <w:rPr>
          <w:rFonts w:cs="Arial"/>
          <w:szCs w:val="22"/>
        </w:rPr>
        <w:t>in order to</w:t>
      </w:r>
      <w:proofErr w:type="gramEnd"/>
      <w:r w:rsidRPr="00471540">
        <w:rPr>
          <w:rFonts w:cs="Arial"/>
          <w:szCs w:val="22"/>
        </w:rPr>
        <w:t xml:space="preserve"> receive an electronic purchase order resulting from award of this contract.</w:t>
      </w:r>
      <w:bookmarkEnd w:id="44"/>
    </w:p>
    <w:p w14:paraId="2D1030C4"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b/>
          <w:szCs w:val="22"/>
        </w:rPr>
        <w:t>The successful Vendor(s) shall pay a transaction fee of 1.75% (.0175) on the total dollar amount (excluding sales taxes) of each purchase order issued through the Statewide E-Procurement Service</w:t>
      </w:r>
      <w:r w:rsidRPr="00471540">
        <w:rPr>
          <w:rFonts w:cs="Arial"/>
          <w:szCs w:val="22"/>
        </w:rPr>
        <w:t xml:space="preserve">.  This applies to all purchase orders, regardless of the quantity or dollar amount of the purchase order.  The transaction fee shall neither be charged to nor paid by the State, or by any State approved users of the contract.  The transaction fee shall not be stated or included as a separate item in the proposed contract or invoice.  There are no additional fees or charges to the Vendor for the </w:t>
      </w:r>
      <w:r w:rsidR="00087603">
        <w:rPr>
          <w:rFonts w:cs="Arial"/>
          <w:szCs w:val="22"/>
        </w:rPr>
        <w:t>Services</w:t>
      </w:r>
      <w:r w:rsidRPr="00471540">
        <w:rPr>
          <w:rFonts w:cs="Arial"/>
          <w:szCs w:val="22"/>
        </w:rPr>
        <w:t xml:space="preserve"> rendered by the Supplier Manager under this contract.  Vendor will receive a credit for transaction fees they paid for the purchase of any item(s) if an item(s) is returned through no fault of the Vendor.  Transaction fees are non-refundable when an item is rejected and returned, or declined, due to the Vendor’s failure to perform or comply with specifications or requirements of the contract.</w:t>
      </w:r>
    </w:p>
    <w:p w14:paraId="612BA0CC"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 xml:space="preserve">Vendor, or its authorized Reseller, as applicable, will be invoiced monthly for the State’s transaction fee by the Supplier Manager.  The transaction fee shall be based on purchase orders issued for the prior month.  Unless Supplier Manager receives written notice from the Vendor identifying with specificity any errors in an invoice within thirty (30) days of the receipt of invoice, such invoice shall be deemed to be </w:t>
      </w:r>
      <w:proofErr w:type="gramStart"/>
      <w:r w:rsidRPr="00471540">
        <w:rPr>
          <w:rFonts w:cs="Arial"/>
          <w:szCs w:val="22"/>
        </w:rPr>
        <w:t>correct</w:t>
      </w:r>
      <w:proofErr w:type="gramEnd"/>
      <w:r w:rsidRPr="00471540">
        <w:rPr>
          <w:rFonts w:cs="Arial"/>
          <w:szCs w:val="22"/>
        </w:rPr>
        <w:t xml:space="preserve"> and Vendor shall have waived its right to later dispute the accuracy and completeness of the invoice.  Payment of the transaction fee by the Vendor is due to the account designated by the State within thirty (30) days after receipt of the correct </w:t>
      </w:r>
      <w:r w:rsidRPr="00471540">
        <w:rPr>
          <w:rFonts w:cs="Arial"/>
          <w:szCs w:val="22"/>
        </w:rPr>
        <w:lastRenderedPageBreak/>
        <w:t xml:space="preserve">invoice for the transaction fee, which includes payment of all portions of an invoice not in dispute.  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  If payment of the transaction fee invoice is not received by the State within this payment period, it shall be considered a material breach of contract.  The Supplier Manager shall provide, whenever reasonably requested by the Vendor in writing (including electronic documents), supporting documentation from the E-Procurement Service that accounts </w:t>
      </w:r>
      <w:proofErr w:type="gramStart"/>
      <w:r w:rsidRPr="00471540">
        <w:rPr>
          <w:rFonts w:cs="Arial"/>
          <w:szCs w:val="22"/>
        </w:rPr>
        <w:t>for the amount of</w:t>
      </w:r>
      <w:proofErr w:type="gramEnd"/>
      <w:r w:rsidRPr="00471540">
        <w:rPr>
          <w:rFonts w:cs="Arial"/>
          <w:szCs w:val="22"/>
        </w:rPr>
        <w:t xml:space="preserve"> the invoice.</w:t>
      </w:r>
    </w:p>
    <w:p w14:paraId="61C4AAE4"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 xml:space="preserve">The Supplier Manager will capture the order from the State approved user, including the shipping and payment information, and submit the order in accordance with the E-Procurement Service.  Subsequently, the Supplier Manager will send those orders to the appropriate Vendor on State Contract.  The State or State approved user, not the Supplier Manager, shall be responsible for the solicitation, </w:t>
      </w:r>
      <w:r w:rsidR="00332540">
        <w:rPr>
          <w:rFonts w:cs="Arial"/>
          <w:szCs w:val="22"/>
        </w:rPr>
        <w:t>offer</w:t>
      </w:r>
      <w:r w:rsidRPr="00471540">
        <w:rPr>
          <w:rFonts w:cs="Arial"/>
          <w:szCs w:val="22"/>
        </w:rPr>
        <w:t xml:space="preserve">s received, evaluation of </w:t>
      </w:r>
      <w:r w:rsidR="00332540">
        <w:rPr>
          <w:rFonts w:cs="Arial"/>
          <w:szCs w:val="22"/>
        </w:rPr>
        <w:t>offer</w:t>
      </w:r>
      <w:r w:rsidRPr="00471540">
        <w:rPr>
          <w:rFonts w:cs="Arial"/>
          <w:szCs w:val="22"/>
        </w:rPr>
        <w:t>s received, award of contract, and the payment for goods delivered.</w:t>
      </w:r>
    </w:p>
    <w:p w14:paraId="50DCE589"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 xml:space="preserve">Vendor agrees at all times to maintain the confidentiality of its </w:t>
      </w:r>
      <w:proofErr w:type="gramStart"/>
      <w:r w:rsidRPr="00471540">
        <w:rPr>
          <w:rFonts w:cs="Arial"/>
          <w:szCs w:val="22"/>
        </w:rPr>
        <w:t>user name</w:t>
      </w:r>
      <w:proofErr w:type="gramEnd"/>
      <w:r w:rsidRPr="00471540">
        <w:rPr>
          <w:rFonts w:cs="Arial"/>
          <w:szCs w:val="22"/>
        </w:rPr>
        <w:t xml:space="preserve"> and password for the Statewide E-Procurement Services.  If a Vendor is a corporation, </w:t>
      </w:r>
      <w:proofErr w:type="gramStart"/>
      <w:r w:rsidRPr="00471540">
        <w:rPr>
          <w:rFonts w:cs="Arial"/>
          <w:szCs w:val="22"/>
        </w:rPr>
        <w:t>partnership</w:t>
      </w:r>
      <w:proofErr w:type="gramEnd"/>
      <w:r w:rsidRPr="00471540">
        <w:rPr>
          <w:rFonts w:cs="Arial"/>
          <w:szCs w:val="22"/>
        </w:rPr>
        <w:t xml:space="preserve"> or other legal entity, then the Vendor may authorize its employees to use its password.  Vendor shall be responsible for all activity and all charges for such employees.  Vendor agrees not to permit a third party to use the Statewide E-Procurement Services through its account.  If there is a breach of security through the Vendor’s account, Vendor shall immediately change its password and notify the Supplier Manager of the security breach by e-mail.  Vendor shall cooperate with the state and the Supplier Manager to mitigate and correct any security breach.</w:t>
      </w:r>
    </w:p>
    <w:p w14:paraId="455EAA83" w14:textId="77777777" w:rsidR="000C78F7" w:rsidRPr="00AF4AC6" w:rsidRDefault="00471540" w:rsidP="00AF4AC6">
      <w:pPr>
        <w:pStyle w:val="ListParagraph"/>
        <w:numPr>
          <w:ilvl w:val="0"/>
          <w:numId w:val="7"/>
        </w:numPr>
        <w:spacing w:line="240" w:lineRule="atLeast"/>
        <w:jc w:val="both"/>
        <w:rPr>
          <w:rFonts w:cs="Arial"/>
          <w:szCs w:val="22"/>
        </w:rPr>
      </w:pPr>
      <w:r w:rsidRPr="002E187E">
        <w:rPr>
          <w:rFonts w:ascii="Arial Bold" w:hAnsi="Arial Bold" w:cs="Arial"/>
          <w:b/>
          <w:caps/>
          <w:szCs w:val="22"/>
          <w:u w:val="single"/>
        </w:rPr>
        <w:t>Electronic Procurement</w:t>
      </w:r>
      <w:r w:rsidRPr="00AF4AC6">
        <w:rPr>
          <w:rFonts w:cs="Arial"/>
          <w:b/>
          <w:szCs w:val="22"/>
        </w:rPr>
        <w:t xml:space="preserve"> (Applies only to Statewide Term Contracts):</w:t>
      </w:r>
      <w:r w:rsidRPr="00AF4AC6">
        <w:rPr>
          <w:rFonts w:cs="Arial"/>
          <w:szCs w:val="22"/>
        </w:rPr>
        <w:t xml:space="preserve">  </w:t>
      </w:r>
      <w:r w:rsidR="000C78F7" w:rsidRPr="00AF4AC6">
        <w:rPr>
          <w:rFonts w:cs="Arial"/>
          <w:szCs w:val="22"/>
        </w:rPr>
        <w:t>Reserved.</w:t>
      </w:r>
    </w:p>
    <w:p w14:paraId="5BC03316" w14:textId="162A0FD0" w:rsidR="00991A99" w:rsidRDefault="00991A99">
      <w:pPr>
        <w:rPr>
          <w:rFonts w:cs="Arial"/>
          <w:b/>
          <w:szCs w:val="22"/>
        </w:rPr>
      </w:pPr>
      <w:r>
        <w:rPr>
          <w:rFonts w:cs="Arial"/>
          <w:b/>
          <w:szCs w:val="22"/>
        </w:rPr>
        <w:br w:type="page"/>
      </w:r>
    </w:p>
    <w:p w14:paraId="66AD6584" w14:textId="6DD1C39D" w:rsidR="00A77708" w:rsidRDefault="00991A99" w:rsidP="00991A99">
      <w:pPr>
        <w:pStyle w:val="Heading1"/>
        <w:numPr>
          <w:ilvl w:val="0"/>
          <w:numId w:val="0"/>
        </w:numPr>
        <w:ind w:left="720" w:hanging="720"/>
        <w:rPr>
          <w:szCs w:val="24"/>
          <w:u w:val="single"/>
        </w:rPr>
      </w:pPr>
      <w:bookmarkStart w:id="45" w:name="_Toc161152627"/>
      <w:proofErr w:type="gramStart"/>
      <w:r>
        <w:rPr>
          <w:szCs w:val="24"/>
        </w:rPr>
        <w:lastRenderedPageBreak/>
        <w:t>7</w:t>
      </w:r>
      <w:r w:rsidRPr="00A067CA">
        <w:rPr>
          <w:szCs w:val="24"/>
        </w:rPr>
        <w:t xml:space="preserve">.0  </w:t>
      </w:r>
      <w:r w:rsidRPr="00A067CA">
        <w:rPr>
          <w:szCs w:val="24"/>
        </w:rPr>
        <w:tab/>
      </w:r>
      <w:proofErr w:type="gramEnd"/>
      <w:r>
        <w:rPr>
          <w:szCs w:val="24"/>
          <w:u w:val="single"/>
        </w:rPr>
        <w:t>CERTIFICATE OF INSURANCE REQUIREMENTS</w:t>
      </w:r>
      <w:bookmarkEnd w:id="45"/>
      <w:r>
        <w:rPr>
          <w:szCs w:val="24"/>
          <w:u w:val="single"/>
        </w:rPr>
        <w:t xml:space="preserve"> </w:t>
      </w:r>
    </w:p>
    <w:p w14:paraId="56BCEDFF" w14:textId="77777777" w:rsidR="00991A99" w:rsidRPr="00991A99" w:rsidRDefault="00991A99" w:rsidP="00991A99">
      <w:pPr>
        <w:widowControl w:val="0"/>
        <w:spacing w:before="60" w:after="60" w:line="264" w:lineRule="auto"/>
        <w:jc w:val="center"/>
        <w:rPr>
          <w:rFonts w:cs="Arial"/>
          <w:szCs w:val="22"/>
        </w:rPr>
      </w:pPr>
      <w:r w:rsidRPr="00991A99">
        <w:rPr>
          <w:rFonts w:cs="Arial"/>
          <w:szCs w:val="22"/>
        </w:rPr>
        <w:t>Please note:  While these are Minimum Requirements, Higher limits or additional coverages may be required based on vendor risk and exposure.</w:t>
      </w:r>
    </w:p>
    <w:tbl>
      <w:tblPr>
        <w:tblW w:w="10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4"/>
        <w:gridCol w:w="6664"/>
      </w:tblGrid>
      <w:tr w:rsidR="00991A99" w:rsidRPr="00991A99" w14:paraId="64FFD0DE" w14:textId="77777777" w:rsidTr="003F57F4">
        <w:trPr>
          <w:trHeight w:val="2020"/>
        </w:trPr>
        <w:tc>
          <w:tcPr>
            <w:tcW w:w="3754" w:type="dxa"/>
          </w:tcPr>
          <w:p w14:paraId="29033D55" w14:textId="77777777" w:rsidR="00991A99" w:rsidRPr="00991A99" w:rsidRDefault="00991A99" w:rsidP="003F57F4">
            <w:pPr>
              <w:widowControl w:val="0"/>
              <w:spacing w:before="60" w:after="60" w:line="264" w:lineRule="auto"/>
              <w:rPr>
                <w:rFonts w:cs="Arial"/>
                <w:szCs w:val="22"/>
              </w:rPr>
            </w:pPr>
            <w:r w:rsidRPr="00991A99">
              <w:rPr>
                <w:rFonts w:cs="Arial"/>
                <w:szCs w:val="22"/>
              </w:rPr>
              <w:t>Commercial General Liability</w:t>
            </w:r>
          </w:p>
          <w:p w14:paraId="7C54BCB8" w14:textId="77777777" w:rsidR="00991A99" w:rsidRPr="00991A99" w:rsidRDefault="00991A99" w:rsidP="003F57F4">
            <w:pPr>
              <w:widowControl w:val="0"/>
              <w:pBdr>
                <w:top w:val="nil"/>
                <w:left w:val="nil"/>
                <w:bottom w:val="nil"/>
                <w:right w:val="nil"/>
                <w:between w:val="nil"/>
              </w:pBdr>
              <w:spacing w:before="60" w:after="60" w:line="264" w:lineRule="auto"/>
              <w:rPr>
                <w:rFonts w:cs="Arial"/>
                <w:szCs w:val="22"/>
              </w:rPr>
            </w:pPr>
            <w:r w:rsidRPr="00991A99">
              <w:rPr>
                <w:rFonts w:cs="Arial"/>
                <w:szCs w:val="22"/>
              </w:rPr>
              <w:t>(Occurrence form) Coverage not less than:</w:t>
            </w:r>
          </w:p>
        </w:tc>
        <w:tc>
          <w:tcPr>
            <w:tcW w:w="6664" w:type="dxa"/>
          </w:tcPr>
          <w:p w14:paraId="59D8CCB0" w14:textId="77777777" w:rsidR="00991A99" w:rsidRPr="00991A99" w:rsidRDefault="00991A99" w:rsidP="003F57F4">
            <w:pPr>
              <w:widowControl w:val="0"/>
              <w:spacing w:before="60" w:after="60" w:line="264" w:lineRule="auto"/>
              <w:rPr>
                <w:rFonts w:cs="Arial"/>
                <w:szCs w:val="22"/>
              </w:rPr>
            </w:pPr>
            <w:r w:rsidRPr="00991A99">
              <w:rPr>
                <w:rFonts w:cs="Arial"/>
                <w:szCs w:val="22"/>
              </w:rPr>
              <w:t>$1,000,000</w:t>
            </w:r>
            <w:r w:rsidRPr="00991A99">
              <w:rPr>
                <w:rFonts w:cs="Arial"/>
                <w:szCs w:val="22"/>
              </w:rPr>
              <w:tab/>
              <w:t>Each Occurrence</w:t>
            </w:r>
          </w:p>
          <w:p w14:paraId="6D3160DD" w14:textId="77777777" w:rsidR="00991A99" w:rsidRPr="00991A99" w:rsidRDefault="00991A99" w:rsidP="003F57F4">
            <w:pPr>
              <w:widowControl w:val="0"/>
              <w:spacing w:before="60" w:after="60" w:line="264" w:lineRule="auto"/>
              <w:rPr>
                <w:rFonts w:cs="Arial"/>
                <w:szCs w:val="22"/>
              </w:rPr>
            </w:pPr>
            <w:r w:rsidRPr="00991A99">
              <w:rPr>
                <w:rFonts w:cs="Arial"/>
                <w:szCs w:val="22"/>
              </w:rPr>
              <w:t>$2,000,000</w:t>
            </w:r>
            <w:r w:rsidRPr="00991A99">
              <w:rPr>
                <w:rFonts w:cs="Arial"/>
                <w:szCs w:val="22"/>
              </w:rPr>
              <w:tab/>
              <w:t>General Aggregate*</w:t>
            </w:r>
          </w:p>
          <w:p w14:paraId="1A5DF1D4" w14:textId="77777777" w:rsidR="00991A99" w:rsidRPr="00991A99" w:rsidRDefault="00991A99" w:rsidP="003F57F4">
            <w:pPr>
              <w:widowControl w:val="0"/>
              <w:spacing w:before="60" w:after="60" w:line="264" w:lineRule="auto"/>
              <w:rPr>
                <w:rFonts w:cs="Arial"/>
                <w:szCs w:val="22"/>
              </w:rPr>
            </w:pPr>
            <w:r w:rsidRPr="00991A99">
              <w:rPr>
                <w:rFonts w:cs="Arial"/>
                <w:szCs w:val="22"/>
              </w:rPr>
              <w:t>$2,000,000</w:t>
            </w:r>
            <w:r w:rsidRPr="00991A99">
              <w:rPr>
                <w:rFonts w:cs="Arial"/>
                <w:szCs w:val="22"/>
              </w:rPr>
              <w:tab/>
              <w:t>Products &amp; Completed Operations Aggregate</w:t>
            </w:r>
          </w:p>
          <w:p w14:paraId="21130917" w14:textId="77777777" w:rsidR="00991A99" w:rsidRPr="00991A99" w:rsidRDefault="00991A99" w:rsidP="003F57F4">
            <w:pPr>
              <w:widowControl w:val="0"/>
              <w:spacing w:before="60" w:after="60" w:line="264" w:lineRule="auto"/>
              <w:rPr>
                <w:rFonts w:cs="Arial"/>
                <w:szCs w:val="22"/>
              </w:rPr>
            </w:pPr>
            <w:r w:rsidRPr="00991A99">
              <w:rPr>
                <w:rFonts w:cs="Arial"/>
                <w:szCs w:val="22"/>
              </w:rPr>
              <w:t>*</w:t>
            </w:r>
            <w:r w:rsidRPr="00991A99">
              <w:rPr>
                <w:rFonts w:cs="Arial"/>
                <w:szCs w:val="22"/>
              </w:rPr>
              <w:tab/>
              <w:t>Including contractual liability, waiver of subrogation, primary and noncontributory.</w:t>
            </w:r>
          </w:p>
          <w:p w14:paraId="72507E3C" w14:textId="77777777" w:rsidR="00991A99" w:rsidRPr="00991A99" w:rsidRDefault="00991A99" w:rsidP="003F57F4">
            <w:pPr>
              <w:widowControl w:val="0"/>
              <w:spacing w:before="60" w:after="60" w:line="264" w:lineRule="auto"/>
              <w:rPr>
                <w:rFonts w:cs="Arial"/>
                <w:szCs w:val="22"/>
              </w:rPr>
            </w:pPr>
            <w:r w:rsidRPr="00991A99">
              <w:rPr>
                <w:rFonts w:cs="Arial"/>
                <w:szCs w:val="22"/>
              </w:rPr>
              <w:t>Schedule of Endorsements must be provided.</w:t>
            </w:r>
          </w:p>
          <w:p w14:paraId="1507BD8F" w14:textId="77777777" w:rsidR="00991A99" w:rsidRPr="00991A99" w:rsidRDefault="00991A99" w:rsidP="003F57F4">
            <w:pPr>
              <w:widowControl w:val="0"/>
              <w:spacing w:before="60" w:after="60" w:line="264" w:lineRule="auto"/>
              <w:rPr>
                <w:rFonts w:cs="Arial"/>
                <w:szCs w:val="22"/>
              </w:rPr>
            </w:pPr>
            <w:r w:rsidRPr="00991A99">
              <w:rPr>
                <w:rFonts w:cs="Arial"/>
                <w:szCs w:val="22"/>
              </w:rPr>
              <w:t>GL Policy Number must be listed.</w:t>
            </w:r>
          </w:p>
        </w:tc>
      </w:tr>
      <w:tr w:rsidR="00991A99" w:rsidRPr="00991A99" w14:paraId="347A94DC" w14:textId="77777777" w:rsidTr="003F57F4">
        <w:trPr>
          <w:trHeight w:val="1951"/>
        </w:trPr>
        <w:tc>
          <w:tcPr>
            <w:tcW w:w="3754" w:type="dxa"/>
          </w:tcPr>
          <w:p w14:paraId="44FCBE26" w14:textId="77777777" w:rsidR="00991A99" w:rsidRPr="00991A99" w:rsidRDefault="00991A99" w:rsidP="003F57F4">
            <w:pPr>
              <w:widowControl w:val="0"/>
              <w:spacing w:before="60" w:after="60" w:line="264" w:lineRule="auto"/>
              <w:rPr>
                <w:rFonts w:cs="Arial"/>
                <w:szCs w:val="22"/>
              </w:rPr>
            </w:pPr>
            <w:r w:rsidRPr="00991A99">
              <w:rPr>
                <w:rFonts w:cs="Arial"/>
                <w:szCs w:val="22"/>
              </w:rPr>
              <w:t>Automobile Liability</w:t>
            </w:r>
          </w:p>
          <w:p w14:paraId="2F17880E" w14:textId="77777777" w:rsidR="00991A99" w:rsidRPr="00991A99" w:rsidRDefault="00991A99" w:rsidP="003F57F4">
            <w:pPr>
              <w:widowControl w:val="0"/>
              <w:pBdr>
                <w:top w:val="nil"/>
                <w:left w:val="nil"/>
                <w:bottom w:val="nil"/>
                <w:right w:val="nil"/>
                <w:between w:val="nil"/>
              </w:pBdr>
              <w:spacing w:before="60" w:after="60" w:line="264" w:lineRule="auto"/>
              <w:rPr>
                <w:rFonts w:cs="Arial"/>
                <w:szCs w:val="22"/>
              </w:rPr>
            </w:pPr>
            <w:r w:rsidRPr="00991A99">
              <w:rPr>
                <w:rFonts w:cs="Arial"/>
                <w:szCs w:val="22"/>
              </w:rPr>
              <w:t>Required for all Owned Autos or must provide ‘Hired &amp; Non-Owned Auto’ coverage.</w:t>
            </w:r>
          </w:p>
        </w:tc>
        <w:tc>
          <w:tcPr>
            <w:tcW w:w="6664" w:type="dxa"/>
          </w:tcPr>
          <w:p w14:paraId="34CB492B" w14:textId="77777777" w:rsidR="00991A99" w:rsidRPr="00991A99" w:rsidRDefault="00991A99" w:rsidP="003F57F4">
            <w:pPr>
              <w:widowControl w:val="0"/>
              <w:spacing w:before="60" w:after="60" w:line="264" w:lineRule="auto"/>
              <w:rPr>
                <w:rFonts w:cs="Arial"/>
                <w:szCs w:val="22"/>
              </w:rPr>
            </w:pPr>
            <w:r w:rsidRPr="00991A99">
              <w:rPr>
                <w:rFonts w:cs="Arial"/>
                <w:szCs w:val="22"/>
              </w:rPr>
              <w:t>$1,000,000</w:t>
            </w:r>
            <w:r w:rsidRPr="00991A99">
              <w:rPr>
                <w:rFonts w:cs="Arial"/>
                <w:szCs w:val="22"/>
              </w:rPr>
              <w:tab/>
              <w:t xml:space="preserve">Combined Single Limit* </w:t>
            </w:r>
          </w:p>
          <w:p w14:paraId="75C2C66B" w14:textId="77777777" w:rsidR="00991A99" w:rsidRPr="00991A99" w:rsidRDefault="00991A99" w:rsidP="003F57F4">
            <w:pPr>
              <w:widowControl w:val="0"/>
              <w:spacing w:before="60" w:after="60" w:line="264" w:lineRule="auto"/>
              <w:rPr>
                <w:rFonts w:cs="Arial"/>
                <w:szCs w:val="22"/>
              </w:rPr>
            </w:pPr>
            <w:r w:rsidRPr="00991A99">
              <w:rPr>
                <w:rFonts w:cs="Arial"/>
                <w:szCs w:val="22"/>
              </w:rPr>
              <w:tab/>
              <w:t>OR</w:t>
            </w:r>
          </w:p>
          <w:p w14:paraId="4C42E1DE" w14:textId="77777777" w:rsidR="00991A99" w:rsidRPr="00991A99" w:rsidRDefault="00991A99" w:rsidP="003F57F4">
            <w:pPr>
              <w:widowControl w:val="0"/>
              <w:spacing w:before="60" w:after="60" w:line="264" w:lineRule="auto"/>
              <w:rPr>
                <w:rFonts w:cs="Arial"/>
                <w:szCs w:val="22"/>
              </w:rPr>
            </w:pPr>
            <w:r w:rsidRPr="00991A99">
              <w:rPr>
                <w:rFonts w:cs="Arial"/>
                <w:szCs w:val="22"/>
              </w:rPr>
              <w:t>$1,000,000</w:t>
            </w:r>
            <w:r w:rsidRPr="00991A99">
              <w:rPr>
                <w:rFonts w:cs="Arial"/>
                <w:szCs w:val="22"/>
              </w:rPr>
              <w:tab/>
              <w:t>Bodily Injury per Accident</w:t>
            </w:r>
          </w:p>
          <w:p w14:paraId="3CDFEA2D" w14:textId="77777777" w:rsidR="00991A99" w:rsidRPr="00991A99" w:rsidRDefault="00991A99" w:rsidP="003F57F4">
            <w:pPr>
              <w:widowControl w:val="0"/>
              <w:spacing w:before="60" w:after="60" w:line="264" w:lineRule="auto"/>
              <w:rPr>
                <w:rFonts w:cs="Arial"/>
                <w:szCs w:val="22"/>
              </w:rPr>
            </w:pPr>
            <w:r w:rsidRPr="00991A99">
              <w:rPr>
                <w:rFonts w:cs="Arial"/>
                <w:szCs w:val="22"/>
              </w:rPr>
              <w:t>$1,000,000</w:t>
            </w:r>
            <w:r w:rsidRPr="00991A99">
              <w:rPr>
                <w:rFonts w:cs="Arial"/>
                <w:szCs w:val="22"/>
              </w:rPr>
              <w:tab/>
              <w:t>Bodily Injury per Person</w:t>
            </w:r>
          </w:p>
          <w:p w14:paraId="752782BB" w14:textId="77777777" w:rsidR="00991A99" w:rsidRPr="00991A99" w:rsidRDefault="00991A99" w:rsidP="003F57F4">
            <w:pPr>
              <w:widowControl w:val="0"/>
              <w:spacing w:before="60" w:after="60" w:line="264" w:lineRule="auto"/>
              <w:rPr>
                <w:rFonts w:cs="Arial"/>
                <w:szCs w:val="22"/>
              </w:rPr>
            </w:pPr>
            <w:r w:rsidRPr="00991A99">
              <w:rPr>
                <w:rFonts w:cs="Arial"/>
                <w:szCs w:val="22"/>
              </w:rPr>
              <w:t>$1,000,000</w:t>
            </w:r>
            <w:r w:rsidRPr="00991A99">
              <w:rPr>
                <w:rFonts w:cs="Arial"/>
                <w:szCs w:val="22"/>
              </w:rPr>
              <w:tab/>
              <w:t>Property Damage</w:t>
            </w:r>
          </w:p>
          <w:p w14:paraId="07CF3D98" w14:textId="77777777" w:rsidR="00991A99" w:rsidRPr="00991A99" w:rsidRDefault="00991A99" w:rsidP="003F57F4">
            <w:pPr>
              <w:widowControl w:val="0"/>
              <w:spacing w:before="60" w:after="60" w:line="264" w:lineRule="auto"/>
              <w:rPr>
                <w:rFonts w:cs="Arial"/>
                <w:szCs w:val="22"/>
              </w:rPr>
            </w:pPr>
            <w:r w:rsidRPr="00991A99">
              <w:rPr>
                <w:rFonts w:cs="Arial"/>
                <w:szCs w:val="22"/>
              </w:rPr>
              <w:t>*</w:t>
            </w:r>
            <w:r w:rsidRPr="00991A99">
              <w:rPr>
                <w:rFonts w:cs="Arial"/>
                <w:szCs w:val="22"/>
              </w:rPr>
              <w:tab/>
              <w:t>Including waiver of subrogation in favor of Central Piedmont.</w:t>
            </w:r>
          </w:p>
        </w:tc>
      </w:tr>
      <w:tr w:rsidR="00991A99" w:rsidRPr="00991A99" w14:paraId="79007951" w14:textId="77777777" w:rsidTr="003F57F4">
        <w:trPr>
          <w:trHeight w:val="1055"/>
        </w:trPr>
        <w:tc>
          <w:tcPr>
            <w:tcW w:w="3754" w:type="dxa"/>
          </w:tcPr>
          <w:p w14:paraId="5DAD8EF1" w14:textId="77777777" w:rsidR="00991A99" w:rsidRPr="00991A99" w:rsidRDefault="00991A99" w:rsidP="003F57F4">
            <w:pPr>
              <w:widowControl w:val="0"/>
              <w:spacing w:before="60" w:after="60" w:line="264" w:lineRule="auto"/>
              <w:rPr>
                <w:rFonts w:cs="Arial"/>
                <w:szCs w:val="22"/>
              </w:rPr>
            </w:pPr>
            <w:r w:rsidRPr="00991A99">
              <w:rPr>
                <w:rFonts w:cs="Arial"/>
                <w:szCs w:val="22"/>
              </w:rPr>
              <w:t>Umbrella Liability</w:t>
            </w:r>
          </w:p>
          <w:p w14:paraId="66519747" w14:textId="77777777" w:rsidR="00991A99" w:rsidRPr="00991A99" w:rsidRDefault="00991A99" w:rsidP="003F57F4">
            <w:pPr>
              <w:widowControl w:val="0"/>
              <w:pBdr>
                <w:top w:val="nil"/>
                <w:left w:val="nil"/>
                <w:bottom w:val="nil"/>
                <w:right w:val="nil"/>
                <w:between w:val="nil"/>
              </w:pBdr>
              <w:spacing w:before="60" w:after="60" w:line="264" w:lineRule="auto"/>
              <w:rPr>
                <w:rFonts w:cs="Arial"/>
                <w:szCs w:val="22"/>
              </w:rPr>
            </w:pPr>
            <w:r w:rsidRPr="00991A99">
              <w:rPr>
                <w:rFonts w:cs="Arial"/>
                <w:szCs w:val="22"/>
              </w:rPr>
              <w:t>Additional coverage that can be combined to meet requirements:</w:t>
            </w:r>
          </w:p>
        </w:tc>
        <w:tc>
          <w:tcPr>
            <w:tcW w:w="6664" w:type="dxa"/>
          </w:tcPr>
          <w:p w14:paraId="632575ED" w14:textId="77777777" w:rsidR="00991A99" w:rsidRPr="00991A99" w:rsidRDefault="00991A99" w:rsidP="003F57F4">
            <w:pPr>
              <w:widowControl w:val="0"/>
              <w:spacing w:before="60" w:after="60" w:line="264" w:lineRule="auto"/>
              <w:rPr>
                <w:rFonts w:cs="Arial"/>
                <w:szCs w:val="22"/>
              </w:rPr>
            </w:pPr>
            <w:r w:rsidRPr="00991A99">
              <w:rPr>
                <w:rFonts w:cs="Arial"/>
                <w:szCs w:val="22"/>
              </w:rPr>
              <w:t>$3,000,000</w:t>
            </w:r>
            <w:r w:rsidRPr="00991A99">
              <w:rPr>
                <w:rFonts w:cs="Arial"/>
                <w:szCs w:val="22"/>
              </w:rPr>
              <w:tab/>
              <w:t>Per Occurrence</w:t>
            </w:r>
          </w:p>
          <w:p w14:paraId="2F29FDF5" w14:textId="77777777" w:rsidR="00991A99" w:rsidRPr="00991A99" w:rsidRDefault="00991A99" w:rsidP="003F57F4">
            <w:pPr>
              <w:widowControl w:val="0"/>
              <w:spacing w:before="60" w:after="60" w:line="264" w:lineRule="auto"/>
              <w:rPr>
                <w:rFonts w:cs="Arial"/>
                <w:szCs w:val="22"/>
              </w:rPr>
            </w:pPr>
            <w:r w:rsidRPr="00991A99">
              <w:rPr>
                <w:rFonts w:cs="Arial"/>
                <w:szCs w:val="22"/>
              </w:rPr>
              <w:t>$3,000,000</w:t>
            </w:r>
            <w:r w:rsidRPr="00991A99">
              <w:rPr>
                <w:rFonts w:cs="Arial"/>
                <w:szCs w:val="22"/>
              </w:rPr>
              <w:tab/>
              <w:t>Aggregate</w:t>
            </w:r>
          </w:p>
        </w:tc>
      </w:tr>
      <w:tr w:rsidR="00991A99" w:rsidRPr="00991A99" w14:paraId="2B8C5CA5" w14:textId="77777777" w:rsidTr="003F57F4">
        <w:trPr>
          <w:trHeight w:val="1676"/>
        </w:trPr>
        <w:tc>
          <w:tcPr>
            <w:tcW w:w="3754" w:type="dxa"/>
          </w:tcPr>
          <w:p w14:paraId="223B060C" w14:textId="77777777" w:rsidR="00991A99" w:rsidRPr="00991A99" w:rsidRDefault="00991A99" w:rsidP="003F57F4">
            <w:pPr>
              <w:widowControl w:val="0"/>
              <w:spacing w:before="60" w:after="60" w:line="264" w:lineRule="auto"/>
              <w:rPr>
                <w:rFonts w:cs="Arial"/>
                <w:szCs w:val="22"/>
              </w:rPr>
            </w:pPr>
            <w:r w:rsidRPr="00991A99">
              <w:rPr>
                <w:rFonts w:cs="Arial"/>
                <w:szCs w:val="22"/>
              </w:rPr>
              <w:t>Workers’ Compensation</w:t>
            </w:r>
          </w:p>
        </w:tc>
        <w:tc>
          <w:tcPr>
            <w:tcW w:w="6664" w:type="dxa"/>
          </w:tcPr>
          <w:p w14:paraId="4D63CA4F" w14:textId="77777777" w:rsidR="00991A99" w:rsidRPr="00991A99" w:rsidRDefault="00991A99" w:rsidP="003F57F4">
            <w:pPr>
              <w:widowControl w:val="0"/>
              <w:spacing w:before="60" w:after="60" w:line="264" w:lineRule="auto"/>
              <w:rPr>
                <w:rFonts w:cs="Arial"/>
                <w:szCs w:val="22"/>
              </w:rPr>
            </w:pPr>
            <w:r w:rsidRPr="00991A99">
              <w:rPr>
                <w:rFonts w:cs="Arial"/>
                <w:szCs w:val="22"/>
              </w:rPr>
              <w:t>State Statutory Limits*</w:t>
            </w:r>
          </w:p>
          <w:p w14:paraId="08550B46" w14:textId="77777777" w:rsidR="00991A99" w:rsidRPr="00991A99" w:rsidRDefault="00991A99" w:rsidP="003F57F4">
            <w:pPr>
              <w:widowControl w:val="0"/>
              <w:spacing w:before="60" w:after="60" w:line="264" w:lineRule="auto"/>
              <w:rPr>
                <w:rFonts w:cs="Arial"/>
                <w:szCs w:val="22"/>
              </w:rPr>
            </w:pPr>
            <w:r w:rsidRPr="00991A99">
              <w:rPr>
                <w:rFonts w:cs="Arial"/>
                <w:szCs w:val="22"/>
              </w:rPr>
              <w:t>Employer Liability</w:t>
            </w:r>
            <w:r w:rsidRPr="00991A99">
              <w:rPr>
                <w:rFonts w:cs="Arial"/>
                <w:szCs w:val="22"/>
              </w:rPr>
              <w:tab/>
              <w:t>$500,000</w:t>
            </w:r>
            <w:r w:rsidRPr="00991A99">
              <w:rPr>
                <w:rFonts w:cs="Arial"/>
                <w:szCs w:val="22"/>
              </w:rPr>
              <w:tab/>
              <w:t>Each Accident*</w:t>
            </w:r>
          </w:p>
          <w:p w14:paraId="419E3659" w14:textId="77777777" w:rsidR="00991A99" w:rsidRPr="00991A99" w:rsidRDefault="00991A99" w:rsidP="003F57F4">
            <w:pPr>
              <w:widowControl w:val="0"/>
              <w:spacing w:before="60" w:after="60" w:line="264" w:lineRule="auto"/>
              <w:rPr>
                <w:rFonts w:cs="Arial"/>
                <w:szCs w:val="22"/>
              </w:rPr>
            </w:pPr>
            <w:r w:rsidRPr="00991A99">
              <w:rPr>
                <w:rFonts w:cs="Arial"/>
                <w:szCs w:val="22"/>
              </w:rPr>
              <w:tab/>
              <w:t>$500,000</w:t>
            </w:r>
            <w:r w:rsidRPr="00991A99">
              <w:rPr>
                <w:rFonts w:cs="Arial"/>
                <w:szCs w:val="22"/>
              </w:rPr>
              <w:tab/>
              <w:t>Disease Policy Limit</w:t>
            </w:r>
          </w:p>
          <w:p w14:paraId="6D97DDD4" w14:textId="77777777" w:rsidR="00991A99" w:rsidRPr="00991A99" w:rsidRDefault="00991A99" w:rsidP="003F57F4">
            <w:pPr>
              <w:widowControl w:val="0"/>
              <w:spacing w:before="60" w:after="60" w:line="264" w:lineRule="auto"/>
              <w:rPr>
                <w:rFonts w:cs="Arial"/>
                <w:szCs w:val="22"/>
              </w:rPr>
            </w:pPr>
            <w:r w:rsidRPr="00991A99">
              <w:rPr>
                <w:rFonts w:cs="Arial"/>
                <w:szCs w:val="22"/>
              </w:rPr>
              <w:tab/>
              <w:t>$500,000</w:t>
            </w:r>
            <w:r w:rsidRPr="00991A99">
              <w:rPr>
                <w:rFonts w:cs="Arial"/>
                <w:szCs w:val="22"/>
              </w:rPr>
              <w:tab/>
              <w:t>Disease Each Employee</w:t>
            </w:r>
          </w:p>
          <w:p w14:paraId="762604A0" w14:textId="77777777" w:rsidR="00991A99" w:rsidRPr="00991A99" w:rsidRDefault="00991A99" w:rsidP="003F57F4">
            <w:pPr>
              <w:widowControl w:val="0"/>
              <w:spacing w:before="60" w:after="60" w:line="264" w:lineRule="auto"/>
              <w:rPr>
                <w:rFonts w:cs="Arial"/>
                <w:szCs w:val="22"/>
              </w:rPr>
            </w:pPr>
            <w:r w:rsidRPr="00991A99">
              <w:rPr>
                <w:rFonts w:cs="Arial"/>
                <w:szCs w:val="22"/>
              </w:rPr>
              <w:t>*</w:t>
            </w:r>
            <w:r w:rsidRPr="00991A99">
              <w:rPr>
                <w:rFonts w:cs="Arial"/>
                <w:szCs w:val="22"/>
              </w:rPr>
              <w:tab/>
              <w:t>Including waiver of subrogation in favor of Central Piedmont.</w:t>
            </w:r>
          </w:p>
        </w:tc>
      </w:tr>
      <w:tr w:rsidR="00991A99" w:rsidRPr="00991A99" w14:paraId="1B3F1413" w14:textId="77777777" w:rsidTr="003F57F4">
        <w:trPr>
          <w:trHeight w:val="2089"/>
        </w:trPr>
        <w:tc>
          <w:tcPr>
            <w:tcW w:w="3754" w:type="dxa"/>
          </w:tcPr>
          <w:p w14:paraId="42CAFCC9" w14:textId="77777777" w:rsidR="00991A99" w:rsidRPr="00991A99" w:rsidRDefault="00991A99" w:rsidP="003F57F4">
            <w:pPr>
              <w:widowControl w:val="0"/>
              <w:spacing w:before="60" w:after="60" w:line="264" w:lineRule="auto"/>
              <w:rPr>
                <w:rFonts w:cs="Arial"/>
                <w:szCs w:val="22"/>
              </w:rPr>
            </w:pPr>
            <w:r w:rsidRPr="00991A99">
              <w:rPr>
                <w:rFonts w:cs="Arial"/>
                <w:szCs w:val="22"/>
              </w:rPr>
              <w:t>Additional Insured</w:t>
            </w:r>
          </w:p>
          <w:p w14:paraId="00507281" w14:textId="77777777" w:rsidR="00991A99" w:rsidRPr="00991A99" w:rsidRDefault="00991A99" w:rsidP="003F57F4">
            <w:pPr>
              <w:widowControl w:val="0"/>
              <w:pBdr>
                <w:top w:val="nil"/>
                <w:left w:val="nil"/>
                <w:bottom w:val="nil"/>
                <w:right w:val="nil"/>
                <w:between w:val="nil"/>
              </w:pBdr>
              <w:spacing w:before="60" w:after="60" w:line="264" w:lineRule="auto"/>
              <w:rPr>
                <w:rFonts w:cs="Arial"/>
                <w:szCs w:val="22"/>
              </w:rPr>
            </w:pPr>
            <w:r w:rsidRPr="00991A99">
              <w:rPr>
                <w:rFonts w:cs="Arial"/>
                <w:szCs w:val="22"/>
              </w:rPr>
              <w:t>Central Piedmont Community College (Attach Additional Insured Endorsement evidencing coverage of Ongoing Operations and Completed Operations for the additional insured)</w:t>
            </w:r>
          </w:p>
        </w:tc>
        <w:tc>
          <w:tcPr>
            <w:tcW w:w="6664" w:type="dxa"/>
          </w:tcPr>
          <w:p w14:paraId="29457D48" w14:textId="77777777" w:rsidR="00991A99" w:rsidRPr="00991A99" w:rsidRDefault="00991A99" w:rsidP="003F57F4">
            <w:pPr>
              <w:widowControl w:val="0"/>
              <w:pBdr>
                <w:top w:val="nil"/>
                <w:left w:val="nil"/>
                <w:bottom w:val="nil"/>
                <w:right w:val="nil"/>
                <w:between w:val="nil"/>
              </w:pBdr>
              <w:spacing w:before="60" w:after="60" w:line="264" w:lineRule="auto"/>
              <w:rPr>
                <w:rFonts w:cs="Arial"/>
                <w:szCs w:val="22"/>
              </w:rPr>
            </w:pPr>
            <w:r w:rsidRPr="00991A99">
              <w:rPr>
                <w:rFonts w:cs="Arial"/>
                <w:szCs w:val="22"/>
              </w:rPr>
              <w:t xml:space="preserve">Coverage must be primary and noncontributory above any other insurance Central Piedmont Community College may carry. </w:t>
            </w:r>
          </w:p>
          <w:p w14:paraId="69E3F265" w14:textId="77777777" w:rsidR="00991A99" w:rsidRPr="00991A99" w:rsidRDefault="00991A99" w:rsidP="003F57F4">
            <w:pPr>
              <w:widowControl w:val="0"/>
              <w:pBdr>
                <w:top w:val="nil"/>
                <w:left w:val="nil"/>
                <w:bottom w:val="nil"/>
                <w:right w:val="nil"/>
                <w:between w:val="nil"/>
              </w:pBdr>
              <w:spacing w:before="60" w:after="60" w:line="264" w:lineRule="auto"/>
              <w:rPr>
                <w:rFonts w:cs="Arial"/>
                <w:szCs w:val="22"/>
              </w:rPr>
            </w:pPr>
            <w:r w:rsidRPr="00991A99">
              <w:rPr>
                <w:rFonts w:cs="Arial"/>
                <w:szCs w:val="22"/>
              </w:rPr>
              <w:t>Waiver of Subrogation on all policies in favor of Central Piedmont Community College.</w:t>
            </w:r>
          </w:p>
          <w:p w14:paraId="68D7009A" w14:textId="77777777" w:rsidR="00991A99" w:rsidRPr="00991A99" w:rsidRDefault="00991A99" w:rsidP="003F57F4">
            <w:pPr>
              <w:widowControl w:val="0"/>
              <w:pBdr>
                <w:top w:val="nil"/>
                <w:left w:val="nil"/>
                <w:bottom w:val="nil"/>
                <w:right w:val="nil"/>
                <w:between w:val="nil"/>
              </w:pBdr>
              <w:spacing w:before="60" w:after="60" w:line="264" w:lineRule="auto"/>
              <w:rPr>
                <w:rFonts w:cs="Arial"/>
                <w:szCs w:val="22"/>
              </w:rPr>
            </w:pPr>
            <w:r w:rsidRPr="00991A99">
              <w:rPr>
                <w:rFonts w:cs="Arial"/>
                <w:szCs w:val="22"/>
              </w:rPr>
              <w:t>Make subcontractor’s insurance primary.</w:t>
            </w:r>
          </w:p>
        </w:tc>
      </w:tr>
      <w:tr w:rsidR="00991A99" w:rsidRPr="00991A99" w14:paraId="78FB4146" w14:textId="77777777" w:rsidTr="003F57F4">
        <w:trPr>
          <w:trHeight w:val="1422"/>
        </w:trPr>
        <w:tc>
          <w:tcPr>
            <w:tcW w:w="3754" w:type="dxa"/>
          </w:tcPr>
          <w:p w14:paraId="5DF1E79B" w14:textId="77777777" w:rsidR="00991A99" w:rsidRPr="00991A99" w:rsidRDefault="00991A99" w:rsidP="003F57F4">
            <w:pPr>
              <w:widowControl w:val="0"/>
              <w:spacing w:before="60" w:after="60" w:line="264" w:lineRule="auto"/>
              <w:rPr>
                <w:rFonts w:cs="Arial"/>
                <w:szCs w:val="22"/>
              </w:rPr>
            </w:pPr>
            <w:r w:rsidRPr="00991A99">
              <w:rPr>
                <w:rFonts w:cs="Arial"/>
                <w:szCs w:val="22"/>
              </w:rPr>
              <w:t xml:space="preserve">Professional Liability </w:t>
            </w:r>
          </w:p>
          <w:p w14:paraId="244F02D2" w14:textId="77777777" w:rsidR="00991A99" w:rsidRPr="00991A99" w:rsidRDefault="00991A99" w:rsidP="003F57F4">
            <w:pPr>
              <w:widowControl w:val="0"/>
              <w:spacing w:before="60" w:after="60" w:line="264" w:lineRule="auto"/>
              <w:rPr>
                <w:rFonts w:cs="Arial"/>
                <w:szCs w:val="22"/>
              </w:rPr>
            </w:pPr>
            <w:r w:rsidRPr="00991A99">
              <w:rPr>
                <w:rFonts w:cs="Arial"/>
                <w:szCs w:val="22"/>
              </w:rPr>
              <w:t>(Errors and Omissions)</w:t>
            </w:r>
          </w:p>
          <w:p w14:paraId="062C0025" w14:textId="77777777" w:rsidR="00991A99" w:rsidRPr="00991A99" w:rsidRDefault="00991A99" w:rsidP="003F57F4">
            <w:pPr>
              <w:widowControl w:val="0"/>
              <w:pBdr>
                <w:top w:val="nil"/>
                <w:left w:val="nil"/>
                <w:bottom w:val="nil"/>
                <w:right w:val="nil"/>
                <w:between w:val="nil"/>
              </w:pBdr>
              <w:spacing w:before="60" w:after="60" w:line="264" w:lineRule="auto"/>
              <w:rPr>
                <w:rFonts w:cs="Arial"/>
                <w:szCs w:val="22"/>
              </w:rPr>
            </w:pPr>
            <w:r w:rsidRPr="00991A99">
              <w:rPr>
                <w:rFonts w:cs="Arial"/>
                <w:szCs w:val="22"/>
              </w:rPr>
              <w:t>If professional services are being provided.</w:t>
            </w:r>
          </w:p>
        </w:tc>
        <w:tc>
          <w:tcPr>
            <w:tcW w:w="6664" w:type="dxa"/>
          </w:tcPr>
          <w:p w14:paraId="610E345A" w14:textId="77777777" w:rsidR="00991A99" w:rsidRPr="00991A99" w:rsidRDefault="00991A99" w:rsidP="003F57F4">
            <w:pPr>
              <w:widowControl w:val="0"/>
              <w:spacing w:before="60" w:after="60" w:line="264" w:lineRule="auto"/>
              <w:rPr>
                <w:rFonts w:cs="Arial"/>
                <w:szCs w:val="22"/>
              </w:rPr>
            </w:pPr>
            <w:r w:rsidRPr="00991A99">
              <w:rPr>
                <w:rFonts w:cs="Arial"/>
                <w:szCs w:val="22"/>
              </w:rPr>
              <w:t>$1,000,000</w:t>
            </w:r>
            <w:r w:rsidRPr="00991A99">
              <w:rPr>
                <w:rFonts w:cs="Arial"/>
                <w:szCs w:val="22"/>
              </w:rPr>
              <w:tab/>
              <w:t>Per Occurrence</w:t>
            </w:r>
          </w:p>
        </w:tc>
      </w:tr>
      <w:tr w:rsidR="00991A99" w:rsidRPr="00991A99" w14:paraId="3C27EEE8" w14:textId="77777777" w:rsidTr="003F57F4">
        <w:trPr>
          <w:trHeight w:val="619"/>
        </w:trPr>
        <w:tc>
          <w:tcPr>
            <w:tcW w:w="3754" w:type="dxa"/>
          </w:tcPr>
          <w:p w14:paraId="5A041FCD" w14:textId="77777777" w:rsidR="00991A99" w:rsidRPr="00991A99" w:rsidRDefault="00991A99" w:rsidP="003F57F4">
            <w:pPr>
              <w:widowControl w:val="0"/>
              <w:spacing w:before="60" w:after="60" w:line="264" w:lineRule="auto"/>
              <w:rPr>
                <w:rFonts w:cs="Arial"/>
                <w:szCs w:val="22"/>
              </w:rPr>
            </w:pPr>
            <w:r w:rsidRPr="00991A99">
              <w:rPr>
                <w:rFonts w:cs="Arial"/>
                <w:szCs w:val="22"/>
              </w:rPr>
              <w:t>Cyber Insurance Liability</w:t>
            </w:r>
          </w:p>
        </w:tc>
        <w:tc>
          <w:tcPr>
            <w:tcW w:w="6664" w:type="dxa"/>
          </w:tcPr>
          <w:p w14:paraId="6B44E199" w14:textId="77777777" w:rsidR="00991A99" w:rsidRPr="00991A99" w:rsidRDefault="00991A99" w:rsidP="003F57F4">
            <w:pPr>
              <w:widowControl w:val="0"/>
              <w:spacing w:before="60" w:after="60" w:line="264" w:lineRule="auto"/>
              <w:rPr>
                <w:rFonts w:cs="Arial"/>
                <w:szCs w:val="22"/>
              </w:rPr>
            </w:pPr>
            <w:r w:rsidRPr="00991A99">
              <w:rPr>
                <w:rFonts w:cs="Arial"/>
                <w:szCs w:val="22"/>
              </w:rPr>
              <w:t>$1,000,000</w:t>
            </w:r>
            <w:r w:rsidRPr="00991A99">
              <w:rPr>
                <w:rFonts w:cs="Arial"/>
                <w:szCs w:val="22"/>
              </w:rPr>
              <w:tab/>
              <w:t>Per Occurrence</w:t>
            </w:r>
          </w:p>
          <w:p w14:paraId="4C8F9A86" w14:textId="77777777" w:rsidR="00991A99" w:rsidRPr="00991A99" w:rsidRDefault="00991A99" w:rsidP="003F57F4">
            <w:pPr>
              <w:widowControl w:val="0"/>
              <w:spacing w:before="60" w:after="60" w:line="264" w:lineRule="auto"/>
              <w:rPr>
                <w:rFonts w:cs="Arial"/>
                <w:szCs w:val="22"/>
              </w:rPr>
            </w:pPr>
            <w:r w:rsidRPr="00991A99">
              <w:rPr>
                <w:rFonts w:cs="Arial"/>
                <w:szCs w:val="22"/>
              </w:rPr>
              <w:t>* Including information security &amp; privacy liability.</w:t>
            </w:r>
          </w:p>
        </w:tc>
      </w:tr>
    </w:tbl>
    <w:p w14:paraId="63050728" w14:textId="77777777" w:rsidR="00991A99" w:rsidRPr="00991A99" w:rsidRDefault="00991A99" w:rsidP="00991A99">
      <w:pPr>
        <w:widowControl w:val="0"/>
        <w:spacing w:before="60" w:after="60" w:line="264" w:lineRule="auto"/>
        <w:rPr>
          <w:rFonts w:cs="Arial"/>
          <w:szCs w:val="22"/>
        </w:rPr>
      </w:pPr>
    </w:p>
    <w:p w14:paraId="52F0714E" w14:textId="77777777" w:rsidR="00991A99" w:rsidRPr="00991A99" w:rsidRDefault="00991A99" w:rsidP="00991A99">
      <w:pPr>
        <w:widowControl w:val="0"/>
        <w:spacing w:before="60" w:after="60" w:line="264" w:lineRule="auto"/>
        <w:rPr>
          <w:rFonts w:cs="Arial"/>
          <w:b/>
          <w:bCs/>
          <w:szCs w:val="22"/>
        </w:rPr>
      </w:pPr>
      <w:r w:rsidRPr="00991A99">
        <w:rPr>
          <w:rFonts w:cs="Arial"/>
          <w:b/>
          <w:bCs/>
          <w:szCs w:val="22"/>
        </w:rPr>
        <w:t>Certiﬁcates of Insurance Must Indicate the Following:</w:t>
      </w:r>
    </w:p>
    <w:p w14:paraId="6D37AD20" w14:textId="77777777" w:rsidR="00991A99" w:rsidRPr="00991A99" w:rsidRDefault="00991A99" w:rsidP="00991A99">
      <w:pPr>
        <w:pStyle w:val="ListParagraph"/>
        <w:widowControl w:val="0"/>
        <w:numPr>
          <w:ilvl w:val="0"/>
          <w:numId w:val="37"/>
        </w:numPr>
        <w:spacing w:before="60" w:after="60" w:line="264" w:lineRule="auto"/>
        <w:contextualSpacing/>
        <w:rPr>
          <w:rFonts w:cs="Arial"/>
          <w:szCs w:val="22"/>
        </w:rPr>
      </w:pPr>
      <w:r w:rsidRPr="00991A99">
        <w:rPr>
          <w:rFonts w:cs="Arial"/>
          <w:szCs w:val="22"/>
        </w:rPr>
        <w:t xml:space="preserve"> Central Piedmont Community College needs to be listed as the Additional Insured:</w:t>
      </w:r>
    </w:p>
    <w:p w14:paraId="0BF9A521" w14:textId="77777777" w:rsidR="00991A99" w:rsidRPr="00991A99" w:rsidRDefault="00991A99" w:rsidP="00991A99">
      <w:pPr>
        <w:pStyle w:val="ListParagraph"/>
        <w:widowControl w:val="0"/>
        <w:numPr>
          <w:ilvl w:val="1"/>
          <w:numId w:val="36"/>
        </w:numPr>
        <w:spacing w:before="60" w:after="60" w:line="264" w:lineRule="auto"/>
        <w:contextualSpacing/>
        <w:rPr>
          <w:rFonts w:cs="Arial"/>
          <w:szCs w:val="22"/>
        </w:rPr>
      </w:pPr>
      <w:r w:rsidRPr="00991A99">
        <w:rPr>
          <w:rFonts w:cs="Arial"/>
          <w:szCs w:val="22"/>
        </w:rPr>
        <w:t>Central Piedmont Community College (Attach Additional Insured Endorsement evidencing coverage of Ongoing Operations and Completed Operations for the additional insured)</w:t>
      </w:r>
    </w:p>
    <w:p w14:paraId="0340AA40" w14:textId="77777777" w:rsidR="00991A99" w:rsidRPr="00991A99" w:rsidRDefault="00991A99" w:rsidP="00991A99">
      <w:pPr>
        <w:pStyle w:val="ListParagraph"/>
        <w:widowControl w:val="0"/>
        <w:numPr>
          <w:ilvl w:val="0"/>
          <w:numId w:val="38"/>
        </w:numPr>
        <w:spacing w:before="60" w:after="60" w:line="264" w:lineRule="auto"/>
        <w:contextualSpacing/>
        <w:rPr>
          <w:rFonts w:cs="Arial"/>
          <w:szCs w:val="22"/>
        </w:rPr>
      </w:pPr>
      <w:r w:rsidRPr="00991A99">
        <w:rPr>
          <w:rFonts w:cs="Arial"/>
          <w:szCs w:val="22"/>
        </w:rPr>
        <w:t>Coverage must be primary and noncontributory above any other insurance Central Piedmont Community College may carry.</w:t>
      </w:r>
    </w:p>
    <w:p w14:paraId="62D002C2" w14:textId="77777777" w:rsidR="00991A99" w:rsidRPr="00991A99" w:rsidRDefault="00991A99" w:rsidP="00991A99">
      <w:pPr>
        <w:pStyle w:val="ListParagraph"/>
        <w:widowControl w:val="0"/>
        <w:numPr>
          <w:ilvl w:val="0"/>
          <w:numId w:val="38"/>
        </w:numPr>
        <w:spacing w:before="60" w:after="60" w:line="264" w:lineRule="auto"/>
        <w:contextualSpacing/>
        <w:rPr>
          <w:rFonts w:cs="Arial"/>
          <w:szCs w:val="22"/>
        </w:rPr>
      </w:pPr>
      <w:r w:rsidRPr="00991A99">
        <w:rPr>
          <w:rFonts w:cs="Arial"/>
          <w:szCs w:val="22"/>
        </w:rPr>
        <w:t>Waiver of Subrogation on all policies in favor of Central Piedmont Community College.</w:t>
      </w:r>
    </w:p>
    <w:p w14:paraId="6106BE71" w14:textId="77777777" w:rsidR="00991A99" w:rsidRPr="00991A99" w:rsidRDefault="00991A99" w:rsidP="00991A99">
      <w:pPr>
        <w:pStyle w:val="ListParagraph"/>
        <w:widowControl w:val="0"/>
        <w:numPr>
          <w:ilvl w:val="0"/>
          <w:numId w:val="38"/>
        </w:numPr>
        <w:spacing w:before="60" w:after="60" w:line="264" w:lineRule="auto"/>
        <w:contextualSpacing/>
        <w:rPr>
          <w:rFonts w:cs="Arial"/>
          <w:szCs w:val="22"/>
        </w:rPr>
      </w:pPr>
      <w:r w:rsidRPr="00991A99">
        <w:rPr>
          <w:rFonts w:cs="Arial"/>
          <w:szCs w:val="22"/>
        </w:rPr>
        <w:t>Make subcontractor’s insurance primary.</w:t>
      </w:r>
      <w:r w:rsidRPr="00991A99">
        <w:rPr>
          <w:rFonts w:cs="Arial"/>
          <w:szCs w:val="22"/>
        </w:rPr>
        <w:br/>
      </w:r>
    </w:p>
    <w:p w14:paraId="5AC4F075" w14:textId="77777777" w:rsidR="00991A99" w:rsidRPr="00991A99" w:rsidRDefault="00991A99" w:rsidP="00991A99">
      <w:pPr>
        <w:pStyle w:val="ListParagraph"/>
        <w:widowControl w:val="0"/>
        <w:numPr>
          <w:ilvl w:val="0"/>
          <w:numId w:val="37"/>
        </w:numPr>
        <w:spacing w:before="60" w:after="60" w:line="264" w:lineRule="auto"/>
        <w:contextualSpacing/>
        <w:rPr>
          <w:rFonts w:cs="Arial"/>
          <w:szCs w:val="22"/>
        </w:rPr>
      </w:pPr>
      <w:r w:rsidRPr="00991A99">
        <w:rPr>
          <w:rFonts w:cs="Arial"/>
          <w:szCs w:val="22"/>
        </w:rPr>
        <w:t>Central Piedmont Community College needs to be listed as the Certificate Holder:</w:t>
      </w:r>
    </w:p>
    <w:p w14:paraId="50499890" w14:textId="77777777" w:rsidR="00991A99" w:rsidRPr="00991A99" w:rsidRDefault="00991A99" w:rsidP="00991A99">
      <w:pPr>
        <w:widowControl w:val="0"/>
        <w:spacing w:before="60" w:after="60"/>
        <w:ind w:left="360" w:firstLine="360"/>
        <w:rPr>
          <w:rFonts w:cs="Arial"/>
          <w:szCs w:val="22"/>
        </w:rPr>
      </w:pPr>
      <w:r w:rsidRPr="00991A99">
        <w:rPr>
          <w:rFonts w:cs="Arial"/>
          <w:szCs w:val="22"/>
        </w:rPr>
        <w:t>Central Piedmont Community College</w:t>
      </w:r>
    </w:p>
    <w:p w14:paraId="326EA0E8" w14:textId="77777777" w:rsidR="00991A99" w:rsidRPr="00991A99" w:rsidRDefault="00991A99" w:rsidP="00991A99">
      <w:pPr>
        <w:widowControl w:val="0"/>
        <w:spacing w:before="60" w:after="60"/>
        <w:ind w:left="360" w:firstLine="360"/>
        <w:rPr>
          <w:rFonts w:cs="Arial"/>
          <w:szCs w:val="22"/>
        </w:rPr>
      </w:pPr>
      <w:r w:rsidRPr="00991A99">
        <w:rPr>
          <w:rFonts w:cs="Arial"/>
          <w:szCs w:val="22"/>
        </w:rPr>
        <w:t xml:space="preserve">Attention: Enterprise Risk Management </w:t>
      </w:r>
    </w:p>
    <w:p w14:paraId="591FC0E4" w14:textId="77777777" w:rsidR="00991A99" w:rsidRPr="00991A99" w:rsidRDefault="00991A99" w:rsidP="00991A99">
      <w:pPr>
        <w:widowControl w:val="0"/>
        <w:spacing w:before="60" w:after="60"/>
        <w:ind w:left="360" w:firstLine="360"/>
        <w:rPr>
          <w:rFonts w:cs="Arial"/>
          <w:szCs w:val="22"/>
        </w:rPr>
      </w:pPr>
      <w:r w:rsidRPr="00991A99">
        <w:rPr>
          <w:rFonts w:cs="Arial"/>
          <w:szCs w:val="22"/>
        </w:rPr>
        <w:t>PO Box 35009</w:t>
      </w:r>
    </w:p>
    <w:p w14:paraId="3237D826" w14:textId="77777777" w:rsidR="00991A99" w:rsidRPr="00991A99" w:rsidRDefault="00991A99" w:rsidP="00991A99">
      <w:pPr>
        <w:widowControl w:val="0"/>
        <w:spacing w:before="60" w:after="60"/>
        <w:ind w:left="360" w:firstLine="360"/>
        <w:rPr>
          <w:rFonts w:cs="Arial"/>
          <w:szCs w:val="22"/>
        </w:rPr>
      </w:pPr>
      <w:r w:rsidRPr="00991A99">
        <w:rPr>
          <w:rFonts w:cs="Arial"/>
          <w:szCs w:val="22"/>
        </w:rPr>
        <w:t>Charlotte, NC 28235-5009</w:t>
      </w:r>
    </w:p>
    <w:p w14:paraId="236C042C" w14:textId="77777777" w:rsidR="00991A99" w:rsidRPr="00991A99" w:rsidRDefault="00991A99" w:rsidP="00991A99">
      <w:pPr>
        <w:widowControl w:val="0"/>
        <w:spacing w:before="60" w:after="60" w:line="264" w:lineRule="auto"/>
        <w:ind w:firstLine="720"/>
        <w:rPr>
          <w:rFonts w:cs="Arial"/>
          <w:szCs w:val="22"/>
        </w:rPr>
      </w:pPr>
      <w:r w:rsidRPr="00991A99">
        <w:rPr>
          <w:rFonts w:cs="Arial"/>
          <w:szCs w:val="22"/>
        </w:rPr>
        <w:t>Physical address:  1425 Elizabeth Avenue, Charlotte, NC 28204</w:t>
      </w:r>
      <w:r w:rsidRPr="00991A99">
        <w:rPr>
          <w:rFonts w:cs="Arial"/>
          <w:szCs w:val="22"/>
        </w:rPr>
        <w:br/>
      </w:r>
    </w:p>
    <w:p w14:paraId="01E8C1B6" w14:textId="77777777" w:rsidR="00991A99" w:rsidRPr="00991A99" w:rsidRDefault="00991A99" w:rsidP="00991A99">
      <w:pPr>
        <w:pStyle w:val="ListParagraph"/>
        <w:widowControl w:val="0"/>
        <w:numPr>
          <w:ilvl w:val="0"/>
          <w:numId w:val="37"/>
        </w:numPr>
        <w:spacing w:before="60" w:after="60" w:line="264" w:lineRule="auto"/>
        <w:contextualSpacing/>
        <w:rPr>
          <w:rFonts w:cs="Arial"/>
          <w:szCs w:val="22"/>
        </w:rPr>
      </w:pPr>
      <w:r w:rsidRPr="00991A99">
        <w:rPr>
          <w:rFonts w:cs="Arial"/>
          <w:szCs w:val="22"/>
        </w:rPr>
        <w:t>Central Piedmont Community College requires a COI which shows General Liability, Workers’ Compensation, Automobile Liability and Umbrella Liability coverages. (The minimum coverages accepted are listed for each.)</w:t>
      </w:r>
    </w:p>
    <w:p w14:paraId="595C1FA8" w14:textId="77777777" w:rsidR="00991A99" w:rsidRPr="00991A99" w:rsidRDefault="00991A99" w:rsidP="00991A99">
      <w:pPr>
        <w:pStyle w:val="ListParagraph"/>
        <w:widowControl w:val="0"/>
        <w:numPr>
          <w:ilvl w:val="0"/>
          <w:numId w:val="39"/>
        </w:numPr>
        <w:spacing w:before="60" w:after="60" w:line="264" w:lineRule="auto"/>
        <w:contextualSpacing/>
        <w:rPr>
          <w:rFonts w:cs="Arial"/>
          <w:szCs w:val="22"/>
        </w:rPr>
      </w:pPr>
      <w:r w:rsidRPr="00991A99">
        <w:rPr>
          <w:rFonts w:cs="Arial"/>
          <w:szCs w:val="22"/>
        </w:rPr>
        <w:t>Enterprise Risk Management may opt to waive the requirements for Automobile Liability or the Workers’ Compensation, depending on the scope and scale of the job or event.</w:t>
      </w:r>
    </w:p>
    <w:p w14:paraId="3E37673F" w14:textId="77777777" w:rsidR="00991A99" w:rsidRPr="00991A99" w:rsidRDefault="00991A99" w:rsidP="00991A99">
      <w:pPr>
        <w:pStyle w:val="ListParagraph"/>
        <w:widowControl w:val="0"/>
        <w:numPr>
          <w:ilvl w:val="0"/>
          <w:numId w:val="39"/>
        </w:numPr>
        <w:spacing w:before="60" w:after="60" w:line="264" w:lineRule="auto"/>
        <w:contextualSpacing/>
        <w:rPr>
          <w:rFonts w:cs="Arial"/>
          <w:szCs w:val="22"/>
        </w:rPr>
      </w:pPr>
      <w:r w:rsidRPr="00991A99">
        <w:rPr>
          <w:rFonts w:cs="Arial"/>
          <w:szCs w:val="22"/>
        </w:rPr>
        <w:t>Enterprise Risk Management may opt to waive the requirements for Umbrella Liability in addition to the GL, depending on the GL coverage as well as the scope and scale of the job or event.</w:t>
      </w:r>
      <w:r w:rsidRPr="00991A99">
        <w:rPr>
          <w:rFonts w:cs="Arial"/>
          <w:szCs w:val="22"/>
        </w:rPr>
        <w:br/>
      </w:r>
    </w:p>
    <w:p w14:paraId="6E80A5FD" w14:textId="77777777" w:rsidR="00991A99" w:rsidRPr="00991A99" w:rsidRDefault="00991A99" w:rsidP="00991A99">
      <w:pPr>
        <w:pStyle w:val="ListParagraph"/>
        <w:widowControl w:val="0"/>
        <w:numPr>
          <w:ilvl w:val="0"/>
          <w:numId w:val="37"/>
        </w:numPr>
        <w:spacing w:before="60" w:after="60" w:line="264" w:lineRule="auto"/>
        <w:contextualSpacing/>
        <w:rPr>
          <w:rFonts w:cs="Arial"/>
          <w:szCs w:val="22"/>
        </w:rPr>
      </w:pPr>
      <w:r w:rsidRPr="00991A99">
        <w:rPr>
          <w:rFonts w:cs="Arial"/>
          <w:szCs w:val="22"/>
        </w:rPr>
        <w:t>Carrier and effective/expiration date must be shown on all coverages listed on COI.</w:t>
      </w:r>
      <w:r w:rsidRPr="00991A99">
        <w:rPr>
          <w:rFonts w:cs="Arial"/>
          <w:szCs w:val="22"/>
        </w:rPr>
        <w:br/>
      </w:r>
    </w:p>
    <w:p w14:paraId="586CCD66" w14:textId="77777777" w:rsidR="00991A99" w:rsidRPr="00991A99" w:rsidRDefault="00991A99" w:rsidP="00991A99">
      <w:pPr>
        <w:pStyle w:val="ListParagraph"/>
        <w:widowControl w:val="0"/>
        <w:numPr>
          <w:ilvl w:val="0"/>
          <w:numId w:val="37"/>
        </w:numPr>
        <w:spacing w:before="60" w:after="60" w:line="264" w:lineRule="auto"/>
        <w:contextualSpacing/>
        <w:rPr>
          <w:rFonts w:cs="Arial"/>
          <w:szCs w:val="22"/>
        </w:rPr>
      </w:pPr>
      <w:r w:rsidRPr="00991A99">
        <w:rPr>
          <w:rFonts w:cs="Arial"/>
          <w:szCs w:val="22"/>
        </w:rPr>
        <w:t>If a service is being rendered where there is access to secure areas of the college, then Crime Coverage (performance or similar bond) may be required.</w:t>
      </w:r>
      <w:r w:rsidRPr="00991A99">
        <w:rPr>
          <w:rFonts w:cs="Arial"/>
          <w:szCs w:val="22"/>
        </w:rPr>
        <w:br/>
      </w:r>
    </w:p>
    <w:p w14:paraId="6110B0DF" w14:textId="77777777" w:rsidR="00991A99" w:rsidRPr="00991A99" w:rsidRDefault="00991A99" w:rsidP="00991A99">
      <w:pPr>
        <w:pStyle w:val="ListParagraph"/>
        <w:widowControl w:val="0"/>
        <w:numPr>
          <w:ilvl w:val="0"/>
          <w:numId w:val="37"/>
        </w:numPr>
        <w:spacing w:before="60" w:after="60" w:line="264" w:lineRule="auto"/>
        <w:contextualSpacing/>
        <w:rPr>
          <w:rFonts w:cs="Arial"/>
          <w:szCs w:val="22"/>
        </w:rPr>
      </w:pPr>
      <w:r w:rsidRPr="00991A99">
        <w:rPr>
          <w:rFonts w:cs="Arial"/>
          <w:szCs w:val="22"/>
        </w:rPr>
        <w:t>If the service being rendered involves waste removal of any kind, Enterprise Risk Management needs to see Pollution Liability as well as Transportation Liability.</w:t>
      </w:r>
      <w:r w:rsidRPr="00991A99">
        <w:rPr>
          <w:rFonts w:cs="Arial"/>
          <w:szCs w:val="22"/>
        </w:rPr>
        <w:br/>
      </w:r>
    </w:p>
    <w:p w14:paraId="585E4DA7" w14:textId="77777777" w:rsidR="00991A99" w:rsidRPr="00991A99" w:rsidRDefault="00991A99" w:rsidP="00991A99">
      <w:pPr>
        <w:pStyle w:val="ListParagraph"/>
        <w:widowControl w:val="0"/>
        <w:numPr>
          <w:ilvl w:val="0"/>
          <w:numId w:val="37"/>
        </w:numPr>
        <w:spacing w:before="60" w:after="60" w:line="264" w:lineRule="auto"/>
        <w:contextualSpacing/>
        <w:rPr>
          <w:rFonts w:cs="Arial"/>
          <w:szCs w:val="22"/>
        </w:rPr>
      </w:pPr>
      <w:r w:rsidRPr="00991A99">
        <w:rPr>
          <w:rFonts w:cs="Arial"/>
          <w:szCs w:val="22"/>
        </w:rPr>
        <w:t>If any products and/or services related to information technology (including hardware and/or software) are provided to Central Piedmont Community College, Cyber Liability will be required. Additionally, network security liability arising from the unauthorized access to, use of, or tampering with computer systems, including hacker attacks or inability of an authorized third party to gain access to your services, including denial of service, unless caused by a mechanical or electrical failure.</w:t>
      </w:r>
      <w:r w:rsidRPr="00991A99">
        <w:rPr>
          <w:rFonts w:cs="Arial"/>
          <w:szCs w:val="22"/>
        </w:rPr>
        <w:br/>
      </w:r>
    </w:p>
    <w:p w14:paraId="34D5D610" w14:textId="77777777" w:rsidR="00991A99" w:rsidRPr="00991A99" w:rsidRDefault="00991A99" w:rsidP="00991A99">
      <w:pPr>
        <w:pStyle w:val="ListParagraph"/>
        <w:widowControl w:val="0"/>
        <w:numPr>
          <w:ilvl w:val="0"/>
          <w:numId w:val="37"/>
        </w:numPr>
        <w:spacing w:before="60" w:after="60" w:line="264" w:lineRule="auto"/>
        <w:contextualSpacing/>
        <w:rPr>
          <w:rFonts w:cs="Arial"/>
          <w:szCs w:val="22"/>
        </w:rPr>
      </w:pPr>
      <w:r w:rsidRPr="00991A99">
        <w:rPr>
          <w:rFonts w:cs="Arial"/>
          <w:szCs w:val="22"/>
        </w:rPr>
        <w:t>There may be instances where Enterprise Risk Management will require additional insurance and/or coverages based on the service(s) provided.</w:t>
      </w:r>
    </w:p>
    <w:p w14:paraId="39DDA753" w14:textId="77777777" w:rsidR="00991A99" w:rsidRPr="00991A99" w:rsidRDefault="00991A99" w:rsidP="00991A99"/>
    <w:sectPr w:rsidR="00991A99" w:rsidRPr="00991A99" w:rsidSect="00300EDC">
      <w:headerReference w:type="default" r:id="rId18"/>
      <w:footerReference w:type="default" r:id="rId19"/>
      <w:pgSz w:w="12240" w:h="15840" w:code="1"/>
      <w:pgMar w:top="994" w:right="720" w:bottom="432" w:left="720" w:header="720" w:footer="8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A329" w14:textId="77777777" w:rsidR="00300EDC" w:rsidRDefault="00300EDC">
      <w:r>
        <w:separator/>
      </w:r>
    </w:p>
  </w:endnote>
  <w:endnote w:type="continuationSeparator" w:id="0">
    <w:p w14:paraId="68371884" w14:textId="77777777" w:rsidR="00300EDC" w:rsidRDefault="0030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MT">
    <w:altName w:val="Arial"/>
    <w:charset w:val="00"/>
    <w:family w:val="auto"/>
    <w:pitch w:val="default"/>
  </w:font>
  <w:font w:name="Arial-Bold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CBF5" w14:textId="77777777" w:rsidR="00626636" w:rsidRDefault="00626636" w:rsidP="005C494D">
    <w:pPr>
      <w:pStyle w:val="Footer"/>
      <w:tabs>
        <w:tab w:val="clear" w:pos="4320"/>
        <w:tab w:val="clear" w:pos="8640"/>
        <w:tab w:val="center" w:pos="5040"/>
        <w:tab w:val="right" w:pos="10800"/>
      </w:tabs>
      <w:rPr>
        <w:sz w:val="16"/>
        <w:szCs w:val="16"/>
      </w:rPr>
    </w:pPr>
  </w:p>
  <w:p w14:paraId="392172AF" w14:textId="6B0095A7" w:rsidR="00626636" w:rsidRPr="00CB0AC0" w:rsidRDefault="00626636" w:rsidP="005C494D">
    <w:pPr>
      <w:pStyle w:val="Footer"/>
      <w:tabs>
        <w:tab w:val="clear" w:pos="4320"/>
        <w:tab w:val="clear" w:pos="8640"/>
        <w:tab w:val="center" w:pos="5040"/>
        <w:tab w:val="right" w:pos="10800"/>
      </w:tabs>
      <w:rPr>
        <w:sz w:val="16"/>
        <w:szCs w:val="16"/>
      </w:rPr>
    </w:pPr>
    <w:r>
      <w:rPr>
        <w:sz w:val="16"/>
        <w:szCs w:val="16"/>
      </w:rPr>
      <w:tab/>
    </w:r>
    <w:r w:rsidRPr="00FD3CEE">
      <w:rPr>
        <w:sz w:val="16"/>
        <w:szCs w:val="16"/>
      </w:rPr>
      <w:t xml:space="preserve">Page </w:t>
    </w:r>
    <w:r w:rsidRPr="00FD3CEE">
      <w:rPr>
        <w:bCs/>
        <w:sz w:val="16"/>
        <w:szCs w:val="16"/>
      </w:rPr>
      <w:fldChar w:fldCharType="begin"/>
    </w:r>
    <w:r w:rsidRPr="00FD3CEE">
      <w:rPr>
        <w:bCs/>
        <w:sz w:val="16"/>
        <w:szCs w:val="16"/>
      </w:rPr>
      <w:instrText xml:space="preserve"> PAGE </w:instrText>
    </w:r>
    <w:r w:rsidRPr="00FD3CEE">
      <w:rPr>
        <w:bCs/>
        <w:sz w:val="16"/>
        <w:szCs w:val="16"/>
      </w:rPr>
      <w:fldChar w:fldCharType="separate"/>
    </w:r>
    <w:r w:rsidR="00C5062C">
      <w:rPr>
        <w:bCs/>
        <w:noProof/>
        <w:sz w:val="16"/>
        <w:szCs w:val="16"/>
      </w:rPr>
      <w:t>13</w:t>
    </w:r>
    <w:r w:rsidRPr="00FD3CEE">
      <w:rPr>
        <w:bCs/>
        <w:sz w:val="16"/>
        <w:szCs w:val="16"/>
      </w:rPr>
      <w:fldChar w:fldCharType="end"/>
    </w:r>
    <w:r w:rsidRPr="00FD3CEE">
      <w:rPr>
        <w:sz w:val="16"/>
        <w:szCs w:val="16"/>
      </w:rPr>
      <w:t xml:space="preserve"> of </w:t>
    </w:r>
    <w:r w:rsidRPr="00FD3CEE">
      <w:rPr>
        <w:bCs/>
        <w:sz w:val="16"/>
        <w:szCs w:val="16"/>
      </w:rPr>
      <w:fldChar w:fldCharType="begin"/>
    </w:r>
    <w:r w:rsidRPr="00FD3CEE">
      <w:rPr>
        <w:bCs/>
        <w:sz w:val="16"/>
        <w:szCs w:val="16"/>
      </w:rPr>
      <w:instrText xml:space="preserve"> NUMPAGES  </w:instrText>
    </w:r>
    <w:r w:rsidRPr="00FD3CEE">
      <w:rPr>
        <w:bCs/>
        <w:sz w:val="16"/>
        <w:szCs w:val="16"/>
      </w:rPr>
      <w:fldChar w:fldCharType="separate"/>
    </w:r>
    <w:r w:rsidR="00C5062C">
      <w:rPr>
        <w:bCs/>
        <w:noProof/>
        <w:sz w:val="16"/>
        <w:szCs w:val="16"/>
      </w:rPr>
      <w:t>32</w:t>
    </w:r>
    <w:r w:rsidRPr="00FD3CEE">
      <w:rPr>
        <w:bCs/>
        <w:sz w:val="16"/>
        <w:szCs w:val="16"/>
      </w:rPr>
      <w:fldChar w:fldCharType="end"/>
    </w:r>
    <w:r>
      <w:rPr>
        <w:bCs/>
        <w:sz w:val="16"/>
        <w:szCs w:val="16"/>
      </w:rPr>
      <w:tab/>
    </w:r>
    <w:r w:rsidR="00FC7942">
      <w:rPr>
        <w:bCs/>
        <w:sz w:val="16"/>
        <w:szCs w:val="16"/>
      </w:rPr>
      <w:t>Ver</w:t>
    </w:r>
    <w:r w:rsidR="00FA258A">
      <w:rPr>
        <w:bCs/>
        <w:sz w:val="16"/>
        <w:szCs w:val="16"/>
      </w:rPr>
      <w:t>. 2023.0</w:t>
    </w:r>
    <w:r w:rsidR="001F5BEF">
      <w:rPr>
        <w:bCs/>
        <w:sz w:val="16"/>
        <w:szCs w:val="16"/>
      </w:rPr>
      <w:t>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D15B" w14:textId="77777777" w:rsidR="00300EDC" w:rsidRDefault="00300EDC">
      <w:r>
        <w:separator/>
      </w:r>
    </w:p>
  </w:footnote>
  <w:footnote w:type="continuationSeparator" w:id="0">
    <w:p w14:paraId="42E19490" w14:textId="77777777" w:rsidR="00300EDC" w:rsidRDefault="00300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265E" w14:textId="6BDE6A41" w:rsidR="00626636" w:rsidRPr="00FB52D4" w:rsidRDefault="00626636">
    <w:pPr>
      <w:pStyle w:val="Header"/>
      <w:rPr>
        <w:sz w:val="18"/>
      </w:rPr>
    </w:pPr>
    <w:r>
      <w:rPr>
        <w:sz w:val="18"/>
      </w:rPr>
      <w:t>IFB</w:t>
    </w:r>
    <w:r w:rsidRPr="00FB52D4">
      <w:rPr>
        <w:sz w:val="18"/>
      </w:rPr>
      <w:t xml:space="preserve"> Number:  </w:t>
    </w:r>
    <w:sdt>
      <w:sdtPr>
        <w:rPr>
          <w:sz w:val="18"/>
        </w:rPr>
        <w:id w:val="598372972"/>
        <w:placeholder>
          <w:docPart w:val="DefaultPlaceholder_1081868574"/>
        </w:placeholder>
      </w:sdtPr>
      <w:sdtEndPr/>
      <w:sdtContent>
        <w:sdt>
          <w:sdtPr>
            <w:rPr>
              <w:rFonts w:cs="Arial"/>
              <w:b/>
              <w:caps/>
              <w:color w:val="000000" w:themeColor="text1"/>
            </w:rPr>
            <w:id w:val="1416283114"/>
            <w:placeholder>
              <w:docPart w:val="6FEEAA1148044BF28AD4358C70DE0CBA"/>
            </w:placeholder>
          </w:sdtPr>
          <w:sdtEndPr>
            <w:rPr>
              <w:color w:val="auto"/>
            </w:rPr>
          </w:sdtEndPr>
          <w:sdtContent>
            <w:r w:rsidR="00D5506D">
              <w:rPr>
                <w:rFonts w:cs="Arial"/>
                <w:b/>
                <w:caps/>
                <w:color w:val="000000" w:themeColor="text1"/>
              </w:rPr>
              <w:t>88-240041-CK</w:t>
            </w:r>
          </w:sdtContent>
        </w:sdt>
        <w:r w:rsidRPr="001E1D5D">
          <w:rPr>
            <w:rFonts w:ascii="Times New Roman" w:hAnsi="Times New Roman"/>
            <w:color w:val="FF0000"/>
            <w:sz w:val="18"/>
          </w:rPr>
          <w:t>.</w:t>
        </w:r>
      </w:sdtContent>
    </w:sdt>
  </w:p>
  <w:p w14:paraId="3201C748" w14:textId="77777777" w:rsidR="00626636" w:rsidRDefault="00626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BD0F98"/>
    <w:multiLevelType w:val="multilevel"/>
    <w:tmpl w:val="A7749A32"/>
    <w:lvl w:ilvl="0">
      <w:start w:val="1"/>
      <w:numFmt w:val="decimal"/>
      <w:lvlText w:val="%1)"/>
      <w:lvlJc w:val="left"/>
      <w:pPr>
        <w:tabs>
          <w:tab w:val="num" w:pos="360"/>
        </w:tabs>
        <w:ind w:left="0" w:firstLine="0"/>
      </w:pPr>
      <w:rPr>
        <w:rFonts w:ascii="Arial" w:hAnsi="Arial" w:cs="Arial" w:hint="default"/>
        <w:b/>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350"/>
        </w:tabs>
        <w:ind w:left="63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1973FA"/>
    <w:multiLevelType w:val="multilevel"/>
    <w:tmpl w:val="1A04538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E6A3D0E"/>
    <w:multiLevelType w:val="multilevel"/>
    <w:tmpl w:val="20548EC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EA61F6"/>
    <w:multiLevelType w:val="hybridMultilevel"/>
    <w:tmpl w:val="4DA04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F46BF"/>
    <w:multiLevelType w:val="hybridMultilevel"/>
    <w:tmpl w:val="8B642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135655"/>
    <w:multiLevelType w:val="hybridMultilevel"/>
    <w:tmpl w:val="64D6C6C4"/>
    <w:lvl w:ilvl="0" w:tplc="8A16E0AA">
      <w:start w:val="1"/>
      <w:numFmt w:val="decimal"/>
      <w:pStyle w:val="Heading1"/>
      <w:lvlText w:val="%1.0"/>
      <w:lvlJc w:val="left"/>
      <w:pPr>
        <w:ind w:left="81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84DEC"/>
    <w:multiLevelType w:val="hybridMultilevel"/>
    <w:tmpl w:val="612EA41C"/>
    <w:lvl w:ilvl="0" w:tplc="542ED3BE">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1A4C04D4"/>
    <w:multiLevelType w:val="multilevel"/>
    <w:tmpl w:val="EB34C9DC"/>
    <w:lvl w:ilvl="0">
      <w:start w:val="3"/>
      <w:numFmt w:val="decimal"/>
      <w:lvlText w:val="%1"/>
      <w:lvlJc w:val="left"/>
      <w:pPr>
        <w:ind w:left="480" w:hanging="480"/>
      </w:pPr>
      <w:rPr>
        <w:rFonts w:hint="default"/>
      </w:rPr>
    </w:lvl>
    <w:lvl w:ilvl="1">
      <w:start w:val="6"/>
      <w:numFmt w:val="decimal"/>
      <w:lvlText w:val="%1.%2"/>
      <w:lvlJc w:val="left"/>
      <w:pPr>
        <w:ind w:left="1110" w:hanging="480"/>
      </w:pPr>
      <w:rPr>
        <w:rFonts w:hint="default"/>
      </w:rPr>
    </w:lvl>
    <w:lvl w:ilvl="2">
      <w:start w:val="7"/>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0"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5D63A2"/>
    <w:multiLevelType w:val="multilevel"/>
    <w:tmpl w:val="F9F843EE"/>
    <w:lvl w:ilvl="0">
      <w:start w:val="1"/>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860"/>
        </w:tabs>
        <w:ind w:left="450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3" w15:restartNumberingAfterBreak="0">
    <w:nsid w:val="2A39758B"/>
    <w:multiLevelType w:val="multilevel"/>
    <w:tmpl w:val="936ABCCA"/>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lowerLetter"/>
      <w:lvlText w:val="%2)"/>
      <w:lvlJc w:val="left"/>
      <w:pPr>
        <w:tabs>
          <w:tab w:val="num" w:pos="720"/>
        </w:tabs>
        <w:ind w:left="360" w:firstLine="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835C8E"/>
    <w:multiLevelType w:val="hybridMultilevel"/>
    <w:tmpl w:val="611CD07E"/>
    <w:lvl w:ilvl="0" w:tplc="5CB065BC">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ECB6133"/>
    <w:multiLevelType w:val="hybridMultilevel"/>
    <w:tmpl w:val="35E61A7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6"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7" w15:restartNumberingAfterBreak="0">
    <w:nsid w:val="34C9442E"/>
    <w:multiLevelType w:val="hybridMultilevel"/>
    <w:tmpl w:val="54F0D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251814"/>
    <w:multiLevelType w:val="hybridMultilevel"/>
    <w:tmpl w:val="6B088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D21118"/>
    <w:multiLevelType w:val="multilevel"/>
    <w:tmpl w:val="14600F6A"/>
    <w:lvl w:ilvl="0">
      <w:start w:val="3"/>
      <w:numFmt w:val="decimal"/>
      <w:lvlText w:val="%1"/>
      <w:lvlJc w:val="left"/>
      <w:pPr>
        <w:ind w:left="480" w:hanging="480"/>
      </w:pPr>
      <w:rPr>
        <w:rFonts w:hint="default"/>
      </w:rPr>
    </w:lvl>
    <w:lvl w:ilvl="1">
      <w:start w:val="6"/>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1" w15:restartNumberingAfterBreak="0">
    <w:nsid w:val="49563AF8"/>
    <w:multiLevelType w:val="multilevel"/>
    <w:tmpl w:val="D51A0310"/>
    <w:lvl w:ilvl="0">
      <w:start w:val="3"/>
      <w:numFmt w:val="decimal"/>
      <w:lvlText w:val="%1"/>
      <w:lvlJc w:val="left"/>
      <w:pPr>
        <w:ind w:left="480" w:hanging="480"/>
      </w:pPr>
      <w:rPr>
        <w:rFonts w:hint="default"/>
      </w:rPr>
    </w:lvl>
    <w:lvl w:ilvl="1">
      <w:start w:val="6"/>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2" w15:restartNumberingAfterBreak="0">
    <w:nsid w:val="4F3F5D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5CB167E"/>
    <w:multiLevelType w:val="multilevel"/>
    <w:tmpl w:val="09404BCC"/>
    <w:lvl w:ilvl="0">
      <w:start w:val="3"/>
      <w:numFmt w:val="decimal"/>
      <w:lvlText w:val="%1"/>
      <w:lvlJc w:val="left"/>
      <w:pPr>
        <w:ind w:left="360" w:hanging="360"/>
      </w:pPr>
      <w:rPr>
        <w:rFonts w:hint="default"/>
      </w:rPr>
    </w:lvl>
    <w:lvl w:ilvl="1">
      <w:start w:val="7"/>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4" w15:restartNumberingAfterBreak="0">
    <w:nsid w:val="5B905F4A"/>
    <w:multiLevelType w:val="hybridMultilevel"/>
    <w:tmpl w:val="A802BE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FBB4A30"/>
    <w:multiLevelType w:val="hybridMultilevel"/>
    <w:tmpl w:val="C6067EE0"/>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DC9CE76C">
      <w:start w:val="1"/>
      <w:numFmt w:val="lowerLetter"/>
      <w:lvlText w:val="%2)"/>
      <w:lvlJc w:val="left"/>
      <w:pPr>
        <w:tabs>
          <w:tab w:val="num" w:pos="1440"/>
        </w:tabs>
        <w:ind w:left="1440" w:hanging="360"/>
      </w:pPr>
      <w:rPr>
        <w:rFonts w:ascii="Arial" w:hAnsi="Arial" w:hint="default"/>
        <w:b w:val="0"/>
        <w:i w:val="0"/>
        <w:sz w:val="22"/>
      </w:rPr>
    </w:lvl>
    <w:lvl w:ilvl="2" w:tplc="DFDEE0AA">
      <w:start w:val="1"/>
      <w:numFmt w:val="lowerRoman"/>
      <w:lvlText w:val="%3."/>
      <w:lvlJc w:val="right"/>
      <w:pPr>
        <w:tabs>
          <w:tab w:val="num" w:pos="2160"/>
        </w:tabs>
        <w:ind w:left="2160" w:hanging="180"/>
      </w:pPr>
      <w:rPr>
        <w:rFonts w:hint="default"/>
      </w:rPr>
    </w:lvl>
    <w:lvl w:ilvl="3" w:tplc="0409001B">
      <w:start w:val="1"/>
      <w:numFmt w:val="lowerRoman"/>
      <w:lvlText w:val="%4."/>
      <w:lvlJc w:val="righ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F6159"/>
    <w:multiLevelType w:val="hybridMultilevel"/>
    <w:tmpl w:val="F53A743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B532ED"/>
    <w:multiLevelType w:val="multilevel"/>
    <w:tmpl w:val="DC180C96"/>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48"/>
        </w:tabs>
        <w:ind w:left="0" w:firstLine="288"/>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36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B5D11C7"/>
    <w:multiLevelType w:val="hybridMultilevel"/>
    <w:tmpl w:val="81483A56"/>
    <w:lvl w:ilvl="0" w:tplc="E376C004">
      <w:start w:val="1"/>
      <w:numFmt w:val="lowerRoman"/>
      <w:lvlText w:val="%1)"/>
      <w:lvlJc w:val="left"/>
      <w:pPr>
        <w:tabs>
          <w:tab w:val="num" w:pos="216"/>
        </w:tabs>
        <w:ind w:left="288" w:hanging="288"/>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DD4A25"/>
    <w:multiLevelType w:val="hybridMultilevel"/>
    <w:tmpl w:val="A3A68F9A"/>
    <w:lvl w:ilvl="0" w:tplc="6FD6DCF6">
      <w:start w:val="1"/>
      <w:numFmt w:val="lowerLetter"/>
      <w:lvlText w:val="%1)"/>
      <w:lvlJc w:val="left"/>
      <w:pPr>
        <w:tabs>
          <w:tab w:val="num" w:pos="216"/>
        </w:tabs>
        <w:ind w:left="288" w:hanging="288"/>
      </w:pPr>
      <w:rPr>
        <w:rFonts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E71EB3"/>
    <w:multiLevelType w:val="hybridMultilevel"/>
    <w:tmpl w:val="154681FE"/>
    <w:lvl w:ilvl="0" w:tplc="D0CEEEDE">
      <w:start w:val="1"/>
      <w:numFmt w:val="decimal"/>
      <w:lvlText w:val="%1."/>
      <w:lvlJc w:val="left"/>
      <w:pPr>
        <w:ind w:left="720" w:hanging="360"/>
      </w:pPr>
      <w:rPr>
        <w:rFonts w:hint="default"/>
        <w:i w:val="0"/>
        <w:u w:val="none"/>
      </w:rPr>
    </w:lvl>
    <w:lvl w:ilvl="1" w:tplc="DC9CE76C">
      <w:start w:val="1"/>
      <w:numFmt w:val="lowerLetter"/>
      <w:lvlText w:val="%2)"/>
      <w:lvlJc w:val="left"/>
      <w:pPr>
        <w:ind w:left="1440" w:hanging="360"/>
      </w:pPr>
      <w:rPr>
        <w:rFonts w:ascii="Arial" w:hAnsi="Aria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61CDC"/>
    <w:multiLevelType w:val="hybridMultilevel"/>
    <w:tmpl w:val="FBC6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80D6964"/>
    <w:multiLevelType w:val="hybridMultilevel"/>
    <w:tmpl w:val="7FDA51F2"/>
    <w:lvl w:ilvl="0" w:tplc="4A561522">
      <w:start w:val="4"/>
      <w:numFmt w:val="lowerLetter"/>
      <w:lvlText w:val="%1)"/>
      <w:lvlJc w:val="left"/>
      <w:pPr>
        <w:tabs>
          <w:tab w:val="num" w:pos="648"/>
        </w:tabs>
        <w:ind w:left="792" w:hanging="360"/>
      </w:pPr>
      <w:rPr>
        <w:rFonts w:ascii="Arial" w:eastAsia="Times New Roman"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5F6835"/>
    <w:multiLevelType w:val="singleLevel"/>
    <w:tmpl w:val="79F66E08"/>
    <w:lvl w:ilvl="0">
      <w:start w:val="1"/>
      <w:numFmt w:val="decimal"/>
      <w:lvlText w:val="%1)"/>
      <w:lvlJc w:val="left"/>
      <w:pPr>
        <w:ind w:left="360" w:hanging="360"/>
      </w:pPr>
      <w:rPr>
        <w:b/>
      </w:rPr>
    </w:lvl>
  </w:abstractNum>
  <w:abstractNum w:abstractNumId="36" w15:restartNumberingAfterBreak="0">
    <w:nsid w:val="7BC21520"/>
    <w:multiLevelType w:val="hybridMultilevel"/>
    <w:tmpl w:val="3992032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688877243">
    <w:abstractNumId w:val="35"/>
  </w:num>
  <w:num w:numId="2" w16cid:durableId="1530416466">
    <w:abstractNumId w:val="35"/>
    <w:lvlOverride w:ilvl="0">
      <w:lvl w:ilvl="0">
        <w:start w:val="1"/>
        <w:numFmt w:val="decimal"/>
        <w:lvlText w:val="%1)"/>
        <w:lvlJc w:val="left"/>
        <w:pPr>
          <w:ind w:left="360" w:hanging="360"/>
        </w:pPr>
        <w:rPr>
          <w:rFonts w:hint="default"/>
          <w:b/>
          <w:sz w:val="22"/>
        </w:rPr>
      </w:lvl>
    </w:lvlOverride>
  </w:num>
  <w:num w:numId="3" w16cid:durableId="744111211">
    <w:abstractNumId w:val="0"/>
  </w:num>
  <w:num w:numId="4" w16cid:durableId="1822497812">
    <w:abstractNumId w:val="19"/>
  </w:num>
  <w:num w:numId="5" w16cid:durableId="1952474670">
    <w:abstractNumId w:val="28"/>
  </w:num>
  <w:num w:numId="6" w16cid:durableId="1940747231">
    <w:abstractNumId w:val="22"/>
  </w:num>
  <w:num w:numId="7" w16cid:durableId="1422792763">
    <w:abstractNumId w:val="12"/>
  </w:num>
  <w:num w:numId="8" w16cid:durableId="1841693682">
    <w:abstractNumId w:val="4"/>
  </w:num>
  <w:num w:numId="9" w16cid:durableId="212928316">
    <w:abstractNumId w:val="3"/>
  </w:num>
  <w:num w:numId="10" w16cid:durableId="752825125">
    <w:abstractNumId w:val="30"/>
  </w:num>
  <w:num w:numId="11" w16cid:durableId="1996638168">
    <w:abstractNumId w:val="34"/>
  </w:num>
  <w:num w:numId="12" w16cid:durableId="1780107179">
    <w:abstractNumId w:val="29"/>
  </w:num>
  <w:num w:numId="13" w16cid:durableId="169537920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618241">
    <w:abstractNumId w:val="10"/>
  </w:num>
  <w:num w:numId="15" w16cid:durableId="829059843">
    <w:abstractNumId w:val="25"/>
  </w:num>
  <w:num w:numId="16" w16cid:durableId="1222330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18334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951969">
    <w:abstractNumId w:val="31"/>
  </w:num>
  <w:num w:numId="19" w16cid:durableId="92098904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1236629292">
    <w:abstractNumId w:val="7"/>
  </w:num>
  <w:num w:numId="21" w16cid:durableId="94596362">
    <w:abstractNumId w:val="26"/>
  </w:num>
  <w:num w:numId="22" w16cid:durableId="25254930">
    <w:abstractNumId w:val="32"/>
  </w:num>
  <w:num w:numId="23" w16cid:durableId="659306579">
    <w:abstractNumId w:val="6"/>
  </w:num>
  <w:num w:numId="24" w16cid:durableId="703292284">
    <w:abstractNumId w:val="13"/>
  </w:num>
  <w:num w:numId="25" w16cid:durableId="780731238">
    <w:abstractNumId w:val="18"/>
  </w:num>
  <w:num w:numId="26" w16cid:durableId="721711069">
    <w:abstractNumId w:val="17"/>
  </w:num>
  <w:num w:numId="27" w16cid:durableId="1334801632">
    <w:abstractNumId w:val="11"/>
  </w:num>
  <w:num w:numId="28" w16cid:durableId="408505174">
    <w:abstractNumId w:val="23"/>
  </w:num>
  <w:num w:numId="29" w16cid:durableId="439498399">
    <w:abstractNumId w:val="15"/>
  </w:num>
  <w:num w:numId="30" w16cid:durableId="1511067167">
    <w:abstractNumId w:val="36"/>
  </w:num>
  <w:num w:numId="31" w16cid:durableId="1272006964">
    <w:abstractNumId w:val="9"/>
  </w:num>
  <w:num w:numId="32" w16cid:durableId="1881823882">
    <w:abstractNumId w:val="21"/>
  </w:num>
  <w:num w:numId="33" w16cid:durableId="1573200766">
    <w:abstractNumId w:val="20"/>
  </w:num>
  <w:num w:numId="34" w16cid:durableId="1347101382">
    <w:abstractNumId w:val="8"/>
  </w:num>
  <w:num w:numId="35" w16cid:durableId="1541018691">
    <w:abstractNumId w:val="14"/>
  </w:num>
  <w:num w:numId="36" w16cid:durableId="1918399255">
    <w:abstractNumId w:val="33"/>
  </w:num>
  <w:num w:numId="37" w16cid:durableId="455831151">
    <w:abstractNumId w:val="5"/>
  </w:num>
  <w:num w:numId="38" w16cid:durableId="1739523281">
    <w:abstractNumId w:val="24"/>
  </w:num>
  <w:num w:numId="39" w16cid:durableId="8607014">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40"/>
    <w:rsid w:val="000004D4"/>
    <w:rsid w:val="000009C3"/>
    <w:rsid w:val="000012BB"/>
    <w:rsid w:val="00003323"/>
    <w:rsid w:val="00003338"/>
    <w:rsid w:val="00005F1B"/>
    <w:rsid w:val="00005F96"/>
    <w:rsid w:val="00007EEC"/>
    <w:rsid w:val="00007F55"/>
    <w:rsid w:val="00010D71"/>
    <w:rsid w:val="00012723"/>
    <w:rsid w:val="000134D8"/>
    <w:rsid w:val="00014B44"/>
    <w:rsid w:val="00014C5C"/>
    <w:rsid w:val="0001528D"/>
    <w:rsid w:val="00017F37"/>
    <w:rsid w:val="00022E62"/>
    <w:rsid w:val="00025A9C"/>
    <w:rsid w:val="00025C21"/>
    <w:rsid w:val="00032B2B"/>
    <w:rsid w:val="00033C77"/>
    <w:rsid w:val="00036815"/>
    <w:rsid w:val="0003703E"/>
    <w:rsid w:val="00037E3E"/>
    <w:rsid w:val="00040F36"/>
    <w:rsid w:val="00051CBE"/>
    <w:rsid w:val="00051FA0"/>
    <w:rsid w:val="000525CE"/>
    <w:rsid w:val="00052FC0"/>
    <w:rsid w:val="00053300"/>
    <w:rsid w:val="00055F1E"/>
    <w:rsid w:val="00056A0A"/>
    <w:rsid w:val="000577BF"/>
    <w:rsid w:val="0006008C"/>
    <w:rsid w:val="000604AC"/>
    <w:rsid w:val="00065792"/>
    <w:rsid w:val="00070AD6"/>
    <w:rsid w:val="00071C80"/>
    <w:rsid w:val="000728F1"/>
    <w:rsid w:val="00073B13"/>
    <w:rsid w:val="00077D86"/>
    <w:rsid w:val="000809F2"/>
    <w:rsid w:val="000812AE"/>
    <w:rsid w:val="000813A1"/>
    <w:rsid w:val="00081AC9"/>
    <w:rsid w:val="00083DBA"/>
    <w:rsid w:val="00083E4E"/>
    <w:rsid w:val="00085454"/>
    <w:rsid w:val="0008573F"/>
    <w:rsid w:val="00087603"/>
    <w:rsid w:val="00087859"/>
    <w:rsid w:val="00090B1F"/>
    <w:rsid w:val="00091986"/>
    <w:rsid w:val="00095DDD"/>
    <w:rsid w:val="000968E0"/>
    <w:rsid w:val="000A2565"/>
    <w:rsid w:val="000A318B"/>
    <w:rsid w:val="000A58A9"/>
    <w:rsid w:val="000A5C98"/>
    <w:rsid w:val="000A6290"/>
    <w:rsid w:val="000B06F8"/>
    <w:rsid w:val="000B1886"/>
    <w:rsid w:val="000B2A71"/>
    <w:rsid w:val="000B4693"/>
    <w:rsid w:val="000B671C"/>
    <w:rsid w:val="000C33B9"/>
    <w:rsid w:val="000C3A67"/>
    <w:rsid w:val="000C47C5"/>
    <w:rsid w:val="000C78D9"/>
    <w:rsid w:val="000C78F7"/>
    <w:rsid w:val="000C7BE2"/>
    <w:rsid w:val="000D09E4"/>
    <w:rsid w:val="000D1A7D"/>
    <w:rsid w:val="000D1B20"/>
    <w:rsid w:val="000D5B01"/>
    <w:rsid w:val="000D725D"/>
    <w:rsid w:val="000E1A5B"/>
    <w:rsid w:val="000E3271"/>
    <w:rsid w:val="000E4DA0"/>
    <w:rsid w:val="000E5AF9"/>
    <w:rsid w:val="000E7988"/>
    <w:rsid w:val="000F1335"/>
    <w:rsid w:val="000F1C9F"/>
    <w:rsid w:val="000F3226"/>
    <w:rsid w:val="000F3577"/>
    <w:rsid w:val="000F4CEA"/>
    <w:rsid w:val="000F5164"/>
    <w:rsid w:val="000F58BB"/>
    <w:rsid w:val="000F6567"/>
    <w:rsid w:val="00100830"/>
    <w:rsid w:val="00101105"/>
    <w:rsid w:val="00101BD6"/>
    <w:rsid w:val="001030A0"/>
    <w:rsid w:val="001034A6"/>
    <w:rsid w:val="00106CCF"/>
    <w:rsid w:val="00106F6F"/>
    <w:rsid w:val="00110813"/>
    <w:rsid w:val="00113014"/>
    <w:rsid w:val="00113F8D"/>
    <w:rsid w:val="00114AD3"/>
    <w:rsid w:val="001150ED"/>
    <w:rsid w:val="0011591E"/>
    <w:rsid w:val="001159FC"/>
    <w:rsid w:val="00115AFE"/>
    <w:rsid w:val="001202CF"/>
    <w:rsid w:val="0012183B"/>
    <w:rsid w:val="0012266A"/>
    <w:rsid w:val="001247AF"/>
    <w:rsid w:val="0012565C"/>
    <w:rsid w:val="00126F09"/>
    <w:rsid w:val="001271EE"/>
    <w:rsid w:val="00127E06"/>
    <w:rsid w:val="001304ED"/>
    <w:rsid w:val="00131C7C"/>
    <w:rsid w:val="00132228"/>
    <w:rsid w:val="001322DE"/>
    <w:rsid w:val="0013375F"/>
    <w:rsid w:val="0013547C"/>
    <w:rsid w:val="0014395F"/>
    <w:rsid w:val="00146F9E"/>
    <w:rsid w:val="00147003"/>
    <w:rsid w:val="00153F62"/>
    <w:rsid w:val="00155176"/>
    <w:rsid w:val="00155716"/>
    <w:rsid w:val="00156650"/>
    <w:rsid w:val="00161E32"/>
    <w:rsid w:val="00161E69"/>
    <w:rsid w:val="00163BA1"/>
    <w:rsid w:val="00163BDA"/>
    <w:rsid w:val="00165802"/>
    <w:rsid w:val="001662DB"/>
    <w:rsid w:val="00167F23"/>
    <w:rsid w:val="00167F6F"/>
    <w:rsid w:val="00170144"/>
    <w:rsid w:val="001708CE"/>
    <w:rsid w:val="00170E11"/>
    <w:rsid w:val="00182310"/>
    <w:rsid w:val="00182572"/>
    <w:rsid w:val="0018283C"/>
    <w:rsid w:val="00184B8F"/>
    <w:rsid w:val="00196509"/>
    <w:rsid w:val="001A160B"/>
    <w:rsid w:val="001A2260"/>
    <w:rsid w:val="001A4B53"/>
    <w:rsid w:val="001A6BDE"/>
    <w:rsid w:val="001A72EE"/>
    <w:rsid w:val="001A77C8"/>
    <w:rsid w:val="001A79EA"/>
    <w:rsid w:val="001A7CB4"/>
    <w:rsid w:val="001B256C"/>
    <w:rsid w:val="001B42B2"/>
    <w:rsid w:val="001B6584"/>
    <w:rsid w:val="001B6937"/>
    <w:rsid w:val="001B75B9"/>
    <w:rsid w:val="001C196E"/>
    <w:rsid w:val="001C1D64"/>
    <w:rsid w:val="001C4F30"/>
    <w:rsid w:val="001C6201"/>
    <w:rsid w:val="001C6C55"/>
    <w:rsid w:val="001D09DD"/>
    <w:rsid w:val="001D44DE"/>
    <w:rsid w:val="001D4D5C"/>
    <w:rsid w:val="001D62E5"/>
    <w:rsid w:val="001D6448"/>
    <w:rsid w:val="001D7B2F"/>
    <w:rsid w:val="001E0F17"/>
    <w:rsid w:val="001E0FBA"/>
    <w:rsid w:val="001E14DC"/>
    <w:rsid w:val="001E1D5D"/>
    <w:rsid w:val="001E1E6C"/>
    <w:rsid w:val="001E26ED"/>
    <w:rsid w:val="001E4AB4"/>
    <w:rsid w:val="001F5BEF"/>
    <w:rsid w:val="001F6E38"/>
    <w:rsid w:val="002007BA"/>
    <w:rsid w:val="00202C21"/>
    <w:rsid w:val="00203737"/>
    <w:rsid w:val="00205597"/>
    <w:rsid w:val="00205AB1"/>
    <w:rsid w:val="00206742"/>
    <w:rsid w:val="002117E2"/>
    <w:rsid w:val="00211E5A"/>
    <w:rsid w:val="002132FA"/>
    <w:rsid w:val="00213449"/>
    <w:rsid w:val="00213B55"/>
    <w:rsid w:val="002211A5"/>
    <w:rsid w:val="00222D60"/>
    <w:rsid w:val="002239FE"/>
    <w:rsid w:val="00226CF9"/>
    <w:rsid w:val="00227F96"/>
    <w:rsid w:val="00231D3A"/>
    <w:rsid w:val="002344EE"/>
    <w:rsid w:val="002361C6"/>
    <w:rsid w:val="00237BC0"/>
    <w:rsid w:val="00244812"/>
    <w:rsid w:val="00246FDC"/>
    <w:rsid w:val="002475CB"/>
    <w:rsid w:val="00247B7D"/>
    <w:rsid w:val="00250CFC"/>
    <w:rsid w:val="00251489"/>
    <w:rsid w:val="00252FDB"/>
    <w:rsid w:val="00255128"/>
    <w:rsid w:val="0025562F"/>
    <w:rsid w:val="00255CBC"/>
    <w:rsid w:val="00262516"/>
    <w:rsid w:val="00262A00"/>
    <w:rsid w:val="002634B4"/>
    <w:rsid w:val="0026375B"/>
    <w:rsid w:val="00264A8E"/>
    <w:rsid w:val="00266FE2"/>
    <w:rsid w:val="00274457"/>
    <w:rsid w:val="002813F3"/>
    <w:rsid w:val="00281659"/>
    <w:rsid w:val="00285085"/>
    <w:rsid w:val="00285771"/>
    <w:rsid w:val="00285823"/>
    <w:rsid w:val="002873B1"/>
    <w:rsid w:val="0029371E"/>
    <w:rsid w:val="0029398B"/>
    <w:rsid w:val="002942A2"/>
    <w:rsid w:val="00294514"/>
    <w:rsid w:val="002948FB"/>
    <w:rsid w:val="0029612F"/>
    <w:rsid w:val="002A44B0"/>
    <w:rsid w:val="002A48BF"/>
    <w:rsid w:val="002A5285"/>
    <w:rsid w:val="002A5318"/>
    <w:rsid w:val="002A5A12"/>
    <w:rsid w:val="002A7552"/>
    <w:rsid w:val="002B1315"/>
    <w:rsid w:val="002B2943"/>
    <w:rsid w:val="002B5C15"/>
    <w:rsid w:val="002C16F9"/>
    <w:rsid w:val="002C6EE3"/>
    <w:rsid w:val="002D2367"/>
    <w:rsid w:val="002D2440"/>
    <w:rsid w:val="002D700E"/>
    <w:rsid w:val="002D797E"/>
    <w:rsid w:val="002E187E"/>
    <w:rsid w:val="002E29EF"/>
    <w:rsid w:val="002E2B12"/>
    <w:rsid w:val="002E31B4"/>
    <w:rsid w:val="002E3611"/>
    <w:rsid w:val="002F0C55"/>
    <w:rsid w:val="002F1AE9"/>
    <w:rsid w:val="002F48E1"/>
    <w:rsid w:val="002F590C"/>
    <w:rsid w:val="0030031A"/>
    <w:rsid w:val="00300EDC"/>
    <w:rsid w:val="00305CA3"/>
    <w:rsid w:val="003061A1"/>
    <w:rsid w:val="003126F4"/>
    <w:rsid w:val="00312DC4"/>
    <w:rsid w:val="00314079"/>
    <w:rsid w:val="003142CF"/>
    <w:rsid w:val="0031435D"/>
    <w:rsid w:val="003163B2"/>
    <w:rsid w:val="003200E4"/>
    <w:rsid w:val="00320B9F"/>
    <w:rsid w:val="0032199E"/>
    <w:rsid w:val="00321DBB"/>
    <w:rsid w:val="003220B3"/>
    <w:rsid w:val="0032555D"/>
    <w:rsid w:val="003261FE"/>
    <w:rsid w:val="00331D96"/>
    <w:rsid w:val="0033224E"/>
    <w:rsid w:val="00332540"/>
    <w:rsid w:val="00335DEC"/>
    <w:rsid w:val="00337AC3"/>
    <w:rsid w:val="003424A5"/>
    <w:rsid w:val="003453BE"/>
    <w:rsid w:val="0034626C"/>
    <w:rsid w:val="00353953"/>
    <w:rsid w:val="00353C4D"/>
    <w:rsid w:val="00355050"/>
    <w:rsid w:val="0035669C"/>
    <w:rsid w:val="003577E3"/>
    <w:rsid w:val="00360228"/>
    <w:rsid w:val="00360B4C"/>
    <w:rsid w:val="00361CB7"/>
    <w:rsid w:val="00361E7B"/>
    <w:rsid w:val="00363FA4"/>
    <w:rsid w:val="0036450F"/>
    <w:rsid w:val="00365477"/>
    <w:rsid w:val="003704DB"/>
    <w:rsid w:val="003759F6"/>
    <w:rsid w:val="00376A73"/>
    <w:rsid w:val="00382FC7"/>
    <w:rsid w:val="003871E8"/>
    <w:rsid w:val="0039031C"/>
    <w:rsid w:val="00391485"/>
    <w:rsid w:val="003943C9"/>
    <w:rsid w:val="0039482F"/>
    <w:rsid w:val="00394C3F"/>
    <w:rsid w:val="00395694"/>
    <w:rsid w:val="0039605C"/>
    <w:rsid w:val="003A0259"/>
    <w:rsid w:val="003A0970"/>
    <w:rsid w:val="003A3E4F"/>
    <w:rsid w:val="003B0196"/>
    <w:rsid w:val="003B1722"/>
    <w:rsid w:val="003B55E6"/>
    <w:rsid w:val="003B599B"/>
    <w:rsid w:val="003C4317"/>
    <w:rsid w:val="003C66F3"/>
    <w:rsid w:val="003C6828"/>
    <w:rsid w:val="003D3845"/>
    <w:rsid w:val="003E19B2"/>
    <w:rsid w:val="003E1C6D"/>
    <w:rsid w:val="003E2B72"/>
    <w:rsid w:val="003E4957"/>
    <w:rsid w:val="003E57E6"/>
    <w:rsid w:val="003E7563"/>
    <w:rsid w:val="003F0500"/>
    <w:rsid w:val="003F0C07"/>
    <w:rsid w:val="003F1456"/>
    <w:rsid w:val="003F415F"/>
    <w:rsid w:val="003F53E0"/>
    <w:rsid w:val="003F7ACD"/>
    <w:rsid w:val="00401675"/>
    <w:rsid w:val="00401D03"/>
    <w:rsid w:val="004022E6"/>
    <w:rsid w:val="00406A86"/>
    <w:rsid w:val="00406EA9"/>
    <w:rsid w:val="004102BF"/>
    <w:rsid w:val="004103F9"/>
    <w:rsid w:val="004111BF"/>
    <w:rsid w:val="00413218"/>
    <w:rsid w:val="00413CEF"/>
    <w:rsid w:val="004200D3"/>
    <w:rsid w:val="00421592"/>
    <w:rsid w:val="00422768"/>
    <w:rsid w:val="00427FC5"/>
    <w:rsid w:val="004300C6"/>
    <w:rsid w:val="00431A99"/>
    <w:rsid w:val="004409FD"/>
    <w:rsid w:val="00443126"/>
    <w:rsid w:val="004434E7"/>
    <w:rsid w:val="00445448"/>
    <w:rsid w:val="004522B1"/>
    <w:rsid w:val="00453D5B"/>
    <w:rsid w:val="00455296"/>
    <w:rsid w:val="00455360"/>
    <w:rsid w:val="004569ED"/>
    <w:rsid w:val="00456CA0"/>
    <w:rsid w:val="00456E65"/>
    <w:rsid w:val="00457512"/>
    <w:rsid w:val="00457FB1"/>
    <w:rsid w:val="00462500"/>
    <w:rsid w:val="004677BD"/>
    <w:rsid w:val="00470C54"/>
    <w:rsid w:val="00471540"/>
    <w:rsid w:val="004729BB"/>
    <w:rsid w:val="00480692"/>
    <w:rsid w:val="00481C10"/>
    <w:rsid w:val="00482545"/>
    <w:rsid w:val="00482877"/>
    <w:rsid w:val="00483268"/>
    <w:rsid w:val="0048338E"/>
    <w:rsid w:val="00483A19"/>
    <w:rsid w:val="004859A8"/>
    <w:rsid w:val="0048735C"/>
    <w:rsid w:val="00490652"/>
    <w:rsid w:val="00491E4A"/>
    <w:rsid w:val="00492490"/>
    <w:rsid w:val="0049623D"/>
    <w:rsid w:val="004A0CEE"/>
    <w:rsid w:val="004A5A02"/>
    <w:rsid w:val="004A6E02"/>
    <w:rsid w:val="004B1294"/>
    <w:rsid w:val="004B28FD"/>
    <w:rsid w:val="004B35E2"/>
    <w:rsid w:val="004B5D06"/>
    <w:rsid w:val="004C0643"/>
    <w:rsid w:val="004C19F5"/>
    <w:rsid w:val="004C2755"/>
    <w:rsid w:val="004C4937"/>
    <w:rsid w:val="004D1680"/>
    <w:rsid w:val="004D41B4"/>
    <w:rsid w:val="004D4F03"/>
    <w:rsid w:val="004D5562"/>
    <w:rsid w:val="004E0E93"/>
    <w:rsid w:val="004E156F"/>
    <w:rsid w:val="004E1F4B"/>
    <w:rsid w:val="004E2C88"/>
    <w:rsid w:val="004E5C46"/>
    <w:rsid w:val="004E6702"/>
    <w:rsid w:val="004F0AD5"/>
    <w:rsid w:val="004F14F7"/>
    <w:rsid w:val="004F6EB2"/>
    <w:rsid w:val="004F7B83"/>
    <w:rsid w:val="00500CF3"/>
    <w:rsid w:val="00502B62"/>
    <w:rsid w:val="00504576"/>
    <w:rsid w:val="0051163B"/>
    <w:rsid w:val="00511C5E"/>
    <w:rsid w:val="00512E81"/>
    <w:rsid w:val="0051518D"/>
    <w:rsid w:val="00515333"/>
    <w:rsid w:val="00517444"/>
    <w:rsid w:val="0052239E"/>
    <w:rsid w:val="005230BD"/>
    <w:rsid w:val="00523910"/>
    <w:rsid w:val="005267C5"/>
    <w:rsid w:val="00526CD3"/>
    <w:rsid w:val="00526FAB"/>
    <w:rsid w:val="00527538"/>
    <w:rsid w:val="005304B3"/>
    <w:rsid w:val="00543B2D"/>
    <w:rsid w:val="00545556"/>
    <w:rsid w:val="00546708"/>
    <w:rsid w:val="0054712F"/>
    <w:rsid w:val="00547CCA"/>
    <w:rsid w:val="005504BC"/>
    <w:rsid w:val="00550F0F"/>
    <w:rsid w:val="005515C6"/>
    <w:rsid w:val="00551C87"/>
    <w:rsid w:val="00551E49"/>
    <w:rsid w:val="00553452"/>
    <w:rsid w:val="00555ACE"/>
    <w:rsid w:val="00556F6D"/>
    <w:rsid w:val="00566062"/>
    <w:rsid w:val="0056661F"/>
    <w:rsid w:val="005668B3"/>
    <w:rsid w:val="00566D04"/>
    <w:rsid w:val="00566E3E"/>
    <w:rsid w:val="00571593"/>
    <w:rsid w:val="0058029B"/>
    <w:rsid w:val="00583888"/>
    <w:rsid w:val="00585139"/>
    <w:rsid w:val="005855AE"/>
    <w:rsid w:val="005907BF"/>
    <w:rsid w:val="00593AE4"/>
    <w:rsid w:val="00594D68"/>
    <w:rsid w:val="005973CE"/>
    <w:rsid w:val="005A07E8"/>
    <w:rsid w:val="005A209D"/>
    <w:rsid w:val="005A62B2"/>
    <w:rsid w:val="005A6E97"/>
    <w:rsid w:val="005A6FAA"/>
    <w:rsid w:val="005B2272"/>
    <w:rsid w:val="005B288B"/>
    <w:rsid w:val="005B2A87"/>
    <w:rsid w:val="005C281B"/>
    <w:rsid w:val="005C494D"/>
    <w:rsid w:val="005C4D4E"/>
    <w:rsid w:val="005C68D4"/>
    <w:rsid w:val="005D1336"/>
    <w:rsid w:val="005D1A58"/>
    <w:rsid w:val="005D2E8E"/>
    <w:rsid w:val="005D4EA1"/>
    <w:rsid w:val="005D5CFC"/>
    <w:rsid w:val="005D5F53"/>
    <w:rsid w:val="005D7847"/>
    <w:rsid w:val="005E1934"/>
    <w:rsid w:val="005E3946"/>
    <w:rsid w:val="005E4AEA"/>
    <w:rsid w:val="005E541F"/>
    <w:rsid w:val="005E5695"/>
    <w:rsid w:val="005E6706"/>
    <w:rsid w:val="005F080B"/>
    <w:rsid w:val="005F2F06"/>
    <w:rsid w:val="005F3FAC"/>
    <w:rsid w:val="005F5D98"/>
    <w:rsid w:val="00600187"/>
    <w:rsid w:val="00600252"/>
    <w:rsid w:val="006010A4"/>
    <w:rsid w:val="006019EB"/>
    <w:rsid w:val="00606D9A"/>
    <w:rsid w:val="006071D1"/>
    <w:rsid w:val="0061289E"/>
    <w:rsid w:val="00612C56"/>
    <w:rsid w:val="00614619"/>
    <w:rsid w:val="006204C3"/>
    <w:rsid w:val="00622409"/>
    <w:rsid w:val="00623D89"/>
    <w:rsid w:val="006246E0"/>
    <w:rsid w:val="00626203"/>
    <w:rsid w:val="00626636"/>
    <w:rsid w:val="00626EFB"/>
    <w:rsid w:val="0062757A"/>
    <w:rsid w:val="00633498"/>
    <w:rsid w:val="006343F7"/>
    <w:rsid w:val="006348D0"/>
    <w:rsid w:val="00636FC4"/>
    <w:rsid w:val="0063777B"/>
    <w:rsid w:val="006437BE"/>
    <w:rsid w:val="00643FD9"/>
    <w:rsid w:val="00645164"/>
    <w:rsid w:val="00647B18"/>
    <w:rsid w:val="00650E22"/>
    <w:rsid w:val="006558C0"/>
    <w:rsid w:val="00656191"/>
    <w:rsid w:val="00656274"/>
    <w:rsid w:val="0066056D"/>
    <w:rsid w:val="00671666"/>
    <w:rsid w:val="00675072"/>
    <w:rsid w:val="00675A50"/>
    <w:rsid w:val="00675D39"/>
    <w:rsid w:val="00677603"/>
    <w:rsid w:val="00685793"/>
    <w:rsid w:val="00687D34"/>
    <w:rsid w:val="00693154"/>
    <w:rsid w:val="006A403A"/>
    <w:rsid w:val="006A6079"/>
    <w:rsid w:val="006B5643"/>
    <w:rsid w:val="006B5B91"/>
    <w:rsid w:val="006B6F02"/>
    <w:rsid w:val="006C0690"/>
    <w:rsid w:val="006C1DFC"/>
    <w:rsid w:val="006C31E1"/>
    <w:rsid w:val="006C3709"/>
    <w:rsid w:val="006C3776"/>
    <w:rsid w:val="006C51B0"/>
    <w:rsid w:val="006C580E"/>
    <w:rsid w:val="006D0E32"/>
    <w:rsid w:val="006D5690"/>
    <w:rsid w:val="006D7B6A"/>
    <w:rsid w:val="006E51CE"/>
    <w:rsid w:val="006E5402"/>
    <w:rsid w:val="006E54F6"/>
    <w:rsid w:val="006E56BA"/>
    <w:rsid w:val="006E62AC"/>
    <w:rsid w:val="006F68B1"/>
    <w:rsid w:val="006F730D"/>
    <w:rsid w:val="006F7FB2"/>
    <w:rsid w:val="00700936"/>
    <w:rsid w:val="00700BE3"/>
    <w:rsid w:val="0070694B"/>
    <w:rsid w:val="00707FD6"/>
    <w:rsid w:val="007116C9"/>
    <w:rsid w:val="007119E0"/>
    <w:rsid w:val="00712F6B"/>
    <w:rsid w:val="00714040"/>
    <w:rsid w:val="007158A6"/>
    <w:rsid w:val="00716870"/>
    <w:rsid w:val="00716B23"/>
    <w:rsid w:val="00716FFB"/>
    <w:rsid w:val="00722D4B"/>
    <w:rsid w:val="00723E67"/>
    <w:rsid w:val="00723FDF"/>
    <w:rsid w:val="00725ED9"/>
    <w:rsid w:val="007300AB"/>
    <w:rsid w:val="00732F50"/>
    <w:rsid w:val="00733289"/>
    <w:rsid w:val="007340D4"/>
    <w:rsid w:val="00743254"/>
    <w:rsid w:val="0074444A"/>
    <w:rsid w:val="00744D12"/>
    <w:rsid w:val="007457FC"/>
    <w:rsid w:val="00747A75"/>
    <w:rsid w:val="00750982"/>
    <w:rsid w:val="007515D1"/>
    <w:rsid w:val="00755FDC"/>
    <w:rsid w:val="00762DAD"/>
    <w:rsid w:val="0076392F"/>
    <w:rsid w:val="00764547"/>
    <w:rsid w:val="007706F2"/>
    <w:rsid w:val="00770BC5"/>
    <w:rsid w:val="00771B42"/>
    <w:rsid w:val="00772916"/>
    <w:rsid w:val="00775333"/>
    <w:rsid w:val="00775B9C"/>
    <w:rsid w:val="007779C4"/>
    <w:rsid w:val="00781A3A"/>
    <w:rsid w:val="00781FB7"/>
    <w:rsid w:val="007820E9"/>
    <w:rsid w:val="00787ED9"/>
    <w:rsid w:val="007913C3"/>
    <w:rsid w:val="00793B11"/>
    <w:rsid w:val="00793B6D"/>
    <w:rsid w:val="0079401A"/>
    <w:rsid w:val="007973C9"/>
    <w:rsid w:val="00797D25"/>
    <w:rsid w:val="007A002C"/>
    <w:rsid w:val="007A0C15"/>
    <w:rsid w:val="007A2365"/>
    <w:rsid w:val="007A531C"/>
    <w:rsid w:val="007A6FE0"/>
    <w:rsid w:val="007B0215"/>
    <w:rsid w:val="007B0C56"/>
    <w:rsid w:val="007B29A1"/>
    <w:rsid w:val="007B3CC9"/>
    <w:rsid w:val="007B7BFE"/>
    <w:rsid w:val="007C1EF4"/>
    <w:rsid w:val="007C4726"/>
    <w:rsid w:val="007C4BC7"/>
    <w:rsid w:val="007C7EBB"/>
    <w:rsid w:val="007D0ED2"/>
    <w:rsid w:val="007D2F3D"/>
    <w:rsid w:val="007D7D78"/>
    <w:rsid w:val="007E0EB1"/>
    <w:rsid w:val="007E1422"/>
    <w:rsid w:val="007E2862"/>
    <w:rsid w:val="007E5A45"/>
    <w:rsid w:val="007E5C31"/>
    <w:rsid w:val="007F0EBB"/>
    <w:rsid w:val="007F1159"/>
    <w:rsid w:val="007F372E"/>
    <w:rsid w:val="007F7A89"/>
    <w:rsid w:val="0080168F"/>
    <w:rsid w:val="00802A95"/>
    <w:rsid w:val="008033CA"/>
    <w:rsid w:val="00806674"/>
    <w:rsid w:val="00810B27"/>
    <w:rsid w:val="00812E58"/>
    <w:rsid w:val="00816190"/>
    <w:rsid w:val="00816535"/>
    <w:rsid w:val="0082200D"/>
    <w:rsid w:val="008248D2"/>
    <w:rsid w:val="00825B11"/>
    <w:rsid w:val="00830FDA"/>
    <w:rsid w:val="00831F37"/>
    <w:rsid w:val="00832464"/>
    <w:rsid w:val="00832A30"/>
    <w:rsid w:val="008369F4"/>
    <w:rsid w:val="00836B4C"/>
    <w:rsid w:val="00836BE2"/>
    <w:rsid w:val="00837FC8"/>
    <w:rsid w:val="0084376D"/>
    <w:rsid w:val="00847FB8"/>
    <w:rsid w:val="00850CBF"/>
    <w:rsid w:val="0085217E"/>
    <w:rsid w:val="0085349D"/>
    <w:rsid w:val="00857034"/>
    <w:rsid w:val="008607E7"/>
    <w:rsid w:val="008625AC"/>
    <w:rsid w:val="00862CDB"/>
    <w:rsid w:val="008647E6"/>
    <w:rsid w:val="008660FA"/>
    <w:rsid w:val="00866245"/>
    <w:rsid w:val="00875A2B"/>
    <w:rsid w:val="00877782"/>
    <w:rsid w:val="00877894"/>
    <w:rsid w:val="008814BE"/>
    <w:rsid w:val="00883EEA"/>
    <w:rsid w:val="00884550"/>
    <w:rsid w:val="00885D17"/>
    <w:rsid w:val="0088623A"/>
    <w:rsid w:val="00894311"/>
    <w:rsid w:val="00895361"/>
    <w:rsid w:val="0089625A"/>
    <w:rsid w:val="0089754D"/>
    <w:rsid w:val="00897765"/>
    <w:rsid w:val="008A0953"/>
    <w:rsid w:val="008A2C6D"/>
    <w:rsid w:val="008A2D2D"/>
    <w:rsid w:val="008A364C"/>
    <w:rsid w:val="008A5AE9"/>
    <w:rsid w:val="008A6CA9"/>
    <w:rsid w:val="008A707E"/>
    <w:rsid w:val="008A7B36"/>
    <w:rsid w:val="008B1087"/>
    <w:rsid w:val="008B1A6C"/>
    <w:rsid w:val="008B359C"/>
    <w:rsid w:val="008B43B4"/>
    <w:rsid w:val="008B54F2"/>
    <w:rsid w:val="008B581C"/>
    <w:rsid w:val="008C09C3"/>
    <w:rsid w:val="008C1C70"/>
    <w:rsid w:val="008C1EDB"/>
    <w:rsid w:val="008C3656"/>
    <w:rsid w:val="008C36B3"/>
    <w:rsid w:val="008C3B3F"/>
    <w:rsid w:val="008C408C"/>
    <w:rsid w:val="008C47E2"/>
    <w:rsid w:val="008C613E"/>
    <w:rsid w:val="008C6946"/>
    <w:rsid w:val="008C785E"/>
    <w:rsid w:val="008D1706"/>
    <w:rsid w:val="008D3011"/>
    <w:rsid w:val="008D33EA"/>
    <w:rsid w:val="008D5D30"/>
    <w:rsid w:val="008D6F4F"/>
    <w:rsid w:val="008E0C92"/>
    <w:rsid w:val="008E3878"/>
    <w:rsid w:val="008E3A88"/>
    <w:rsid w:val="008E52A2"/>
    <w:rsid w:val="008E7A6F"/>
    <w:rsid w:val="008F35A1"/>
    <w:rsid w:val="008F44FD"/>
    <w:rsid w:val="008F564F"/>
    <w:rsid w:val="008F58E4"/>
    <w:rsid w:val="00900120"/>
    <w:rsid w:val="00900C9F"/>
    <w:rsid w:val="00903177"/>
    <w:rsid w:val="00910BF6"/>
    <w:rsid w:val="00912607"/>
    <w:rsid w:val="00913A17"/>
    <w:rsid w:val="00915721"/>
    <w:rsid w:val="00916081"/>
    <w:rsid w:val="00916305"/>
    <w:rsid w:val="00922067"/>
    <w:rsid w:val="0092291F"/>
    <w:rsid w:val="00924DDB"/>
    <w:rsid w:val="00927972"/>
    <w:rsid w:val="00927D7A"/>
    <w:rsid w:val="0093029A"/>
    <w:rsid w:val="009321BB"/>
    <w:rsid w:val="00932957"/>
    <w:rsid w:val="009352DF"/>
    <w:rsid w:val="00935552"/>
    <w:rsid w:val="00935C89"/>
    <w:rsid w:val="009409A0"/>
    <w:rsid w:val="00947C18"/>
    <w:rsid w:val="0095010B"/>
    <w:rsid w:val="00952A07"/>
    <w:rsid w:val="0095592D"/>
    <w:rsid w:val="009644AD"/>
    <w:rsid w:val="0096473C"/>
    <w:rsid w:val="00966135"/>
    <w:rsid w:val="009676D0"/>
    <w:rsid w:val="009719DB"/>
    <w:rsid w:val="00973E83"/>
    <w:rsid w:val="009761E9"/>
    <w:rsid w:val="009771F5"/>
    <w:rsid w:val="009841BD"/>
    <w:rsid w:val="00986819"/>
    <w:rsid w:val="00986CD0"/>
    <w:rsid w:val="00987A88"/>
    <w:rsid w:val="009910C4"/>
    <w:rsid w:val="00991A99"/>
    <w:rsid w:val="00995C0A"/>
    <w:rsid w:val="009965CC"/>
    <w:rsid w:val="009A168B"/>
    <w:rsid w:val="009A28F7"/>
    <w:rsid w:val="009A483E"/>
    <w:rsid w:val="009A54D0"/>
    <w:rsid w:val="009A5BF8"/>
    <w:rsid w:val="009A6CDA"/>
    <w:rsid w:val="009B1F09"/>
    <w:rsid w:val="009B4EAC"/>
    <w:rsid w:val="009B6D96"/>
    <w:rsid w:val="009B7EB0"/>
    <w:rsid w:val="009B7F40"/>
    <w:rsid w:val="009C0897"/>
    <w:rsid w:val="009C1176"/>
    <w:rsid w:val="009C367B"/>
    <w:rsid w:val="009C3CCC"/>
    <w:rsid w:val="009C6315"/>
    <w:rsid w:val="009D7D0B"/>
    <w:rsid w:val="009E0583"/>
    <w:rsid w:val="009E1D29"/>
    <w:rsid w:val="009E25B6"/>
    <w:rsid w:val="009E3E37"/>
    <w:rsid w:val="009E401A"/>
    <w:rsid w:val="009E70FA"/>
    <w:rsid w:val="009F1E38"/>
    <w:rsid w:val="009F5D2F"/>
    <w:rsid w:val="00A014E6"/>
    <w:rsid w:val="00A02698"/>
    <w:rsid w:val="00A0323A"/>
    <w:rsid w:val="00A03F81"/>
    <w:rsid w:val="00A05063"/>
    <w:rsid w:val="00A067CA"/>
    <w:rsid w:val="00A07A53"/>
    <w:rsid w:val="00A100B1"/>
    <w:rsid w:val="00A10142"/>
    <w:rsid w:val="00A10D9E"/>
    <w:rsid w:val="00A11503"/>
    <w:rsid w:val="00A20368"/>
    <w:rsid w:val="00A20AAF"/>
    <w:rsid w:val="00A2156C"/>
    <w:rsid w:val="00A218E7"/>
    <w:rsid w:val="00A23D16"/>
    <w:rsid w:val="00A240CC"/>
    <w:rsid w:val="00A25371"/>
    <w:rsid w:val="00A25B31"/>
    <w:rsid w:val="00A25DB0"/>
    <w:rsid w:val="00A26E33"/>
    <w:rsid w:val="00A276C2"/>
    <w:rsid w:val="00A276EA"/>
    <w:rsid w:val="00A3034D"/>
    <w:rsid w:val="00A32182"/>
    <w:rsid w:val="00A33643"/>
    <w:rsid w:val="00A33E20"/>
    <w:rsid w:val="00A34B65"/>
    <w:rsid w:val="00A34C90"/>
    <w:rsid w:val="00A34D3A"/>
    <w:rsid w:val="00A34E21"/>
    <w:rsid w:val="00A36048"/>
    <w:rsid w:val="00A4093E"/>
    <w:rsid w:val="00A42525"/>
    <w:rsid w:val="00A42812"/>
    <w:rsid w:val="00A43E9B"/>
    <w:rsid w:val="00A44988"/>
    <w:rsid w:val="00A44B14"/>
    <w:rsid w:val="00A47BF2"/>
    <w:rsid w:val="00A5091C"/>
    <w:rsid w:val="00A51690"/>
    <w:rsid w:val="00A53870"/>
    <w:rsid w:val="00A54292"/>
    <w:rsid w:val="00A559A5"/>
    <w:rsid w:val="00A5713D"/>
    <w:rsid w:val="00A616C0"/>
    <w:rsid w:val="00A63D80"/>
    <w:rsid w:val="00A6582E"/>
    <w:rsid w:val="00A65A07"/>
    <w:rsid w:val="00A660EF"/>
    <w:rsid w:val="00A66651"/>
    <w:rsid w:val="00A668BF"/>
    <w:rsid w:val="00A71142"/>
    <w:rsid w:val="00A75D0F"/>
    <w:rsid w:val="00A7601E"/>
    <w:rsid w:val="00A77708"/>
    <w:rsid w:val="00A77CF7"/>
    <w:rsid w:val="00A805BB"/>
    <w:rsid w:val="00A82812"/>
    <w:rsid w:val="00A8732E"/>
    <w:rsid w:val="00A87438"/>
    <w:rsid w:val="00A90432"/>
    <w:rsid w:val="00A9124F"/>
    <w:rsid w:val="00A92952"/>
    <w:rsid w:val="00A93613"/>
    <w:rsid w:val="00A9434E"/>
    <w:rsid w:val="00A94D24"/>
    <w:rsid w:val="00A95196"/>
    <w:rsid w:val="00A96A85"/>
    <w:rsid w:val="00AA0096"/>
    <w:rsid w:val="00AA0758"/>
    <w:rsid w:val="00AA1DC6"/>
    <w:rsid w:val="00AA2846"/>
    <w:rsid w:val="00AA3143"/>
    <w:rsid w:val="00AA4826"/>
    <w:rsid w:val="00AA5BF5"/>
    <w:rsid w:val="00AA62D5"/>
    <w:rsid w:val="00AA7348"/>
    <w:rsid w:val="00AA7527"/>
    <w:rsid w:val="00AB4B18"/>
    <w:rsid w:val="00AB700F"/>
    <w:rsid w:val="00AC149F"/>
    <w:rsid w:val="00AC540A"/>
    <w:rsid w:val="00AC77B3"/>
    <w:rsid w:val="00AD332A"/>
    <w:rsid w:val="00AD4C97"/>
    <w:rsid w:val="00AD5FA3"/>
    <w:rsid w:val="00AD62E8"/>
    <w:rsid w:val="00AD6B67"/>
    <w:rsid w:val="00AD6F10"/>
    <w:rsid w:val="00AD7E33"/>
    <w:rsid w:val="00AE1B48"/>
    <w:rsid w:val="00AE3A37"/>
    <w:rsid w:val="00AE6134"/>
    <w:rsid w:val="00AF2497"/>
    <w:rsid w:val="00AF45B7"/>
    <w:rsid w:val="00AF4AC6"/>
    <w:rsid w:val="00AF4C34"/>
    <w:rsid w:val="00AF58A0"/>
    <w:rsid w:val="00AF75E0"/>
    <w:rsid w:val="00B0097F"/>
    <w:rsid w:val="00B01E63"/>
    <w:rsid w:val="00B04C4E"/>
    <w:rsid w:val="00B07702"/>
    <w:rsid w:val="00B10913"/>
    <w:rsid w:val="00B11CE6"/>
    <w:rsid w:val="00B148A6"/>
    <w:rsid w:val="00B15E6E"/>
    <w:rsid w:val="00B17B2C"/>
    <w:rsid w:val="00B23E5F"/>
    <w:rsid w:val="00B23FF5"/>
    <w:rsid w:val="00B2605F"/>
    <w:rsid w:val="00B27B69"/>
    <w:rsid w:val="00B323D0"/>
    <w:rsid w:val="00B348DA"/>
    <w:rsid w:val="00B35352"/>
    <w:rsid w:val="00B37963"/>
    <w:rsid w:val="00B41DD3"/>
    <w:rsid w:val="00B44BD1"/>
    <w:rsid w:val="00B45A23"/>
    <w:rsid w:val="00B46364"/>
    <w:rsid w:val="00B53091"/>
    <w:rsid w:val="00B54E02"/>
    <w:rsid w:val="00B55510"/>
    <w:rsid w:val="00B55B57"/>
    <w:rsid w:val="00B6037E"/>
    <w:rsid w:val="00B61EA9"/>
    <w:rsid w:val="00B62677"/>
    <w:rsid w:val="00B641FD"/>
    <w:rsid w:val="00B6463E"/>
    <w:rsid w:val="00B649C7"/>
    <w:rsid w:val="00B6572E"/>
    <w:rsid w:val="00B65BDE"/>
    <w:rsid w:val="00B66120"/>
    <w:rsid w:val="00B712CA"/>
    <w:rsid w:val="00B72A58"/>
    <w:rsid w:val="00B758C1"/>
    <w:rsid w:val="00B773B7"/>
    <w:rsid w:val="00B773E8"/>
    <w:rsid w:val="00B77D12"/>
    <w:rsid w:val="00B80EBC"/>
    <w:rsid w:val="00B82939"/>
    <w:rsid w:val="00B83A2E"/>
    <w:rsid w:val="00B83D24"/>
    <w:rsid w:val="00B94290"/>
    <w:rsid w:val="00B95F15"/>
    <w:rsid w:val="00B9732B"/>
    <w:rsid w:val="00BA0D9B"/>
    <w:rsid w:val="00BA1DC3"/>
    <w:rsid w:val="00BA21D2"/>
    <w:rsid w:val="00BA2901"/>
    <w:rsid w:val="00BA4E2D"/>
    <w:rsid w:val="00BB03C1"/>
    <w:rsid w:val="00BB04EF"/>
    <w:rsid w:val="00BB11BA"/>
    <w:rsid w:val="00BB375E"/>
    <w:rsid w:val="00BB528A"/>
    <w:rsid w:val="00BB52A8"/>
    <w:rsid w:val="00BB6312"/>
    <w:rsid w:val="00BB7C38"/>
    <w:rsid w:val="00BC0048"/>
    <w:rsid w:val="00BC119A"/>
    <w:rsid w:val="00BC35AD"/>
    <w:rsid w:val="00BC3975"/>
    <w:rsid w:val="00BC491F"/>
    <w:rsid w:val="00BC4C39"/>
    <w:rsid w:val="00BC7003"/>
    <w:rsid w:val="00BC734B"/>
    <w:rsid w:val="00BD2AD8"/>
    <w:rsid w:val="00BD3174"/>
    <w:rsid w:val="00BD590D"/>
    <w:rsid w:val="00BD66BE"/>
    <w:rsid w:val="00BD7668"/>
    <w:rsid w:val="00BE38CD"/>
    <w:rsid w:val="00BE3F18"/>
    <w:rsid w:val="00BE60A2"/>
    <w:rsid w:val="00BE613F"/>
    <w:rsid w:val="00BE6878"/>
    <w:rsid w:val="00BE6DB9"/>
    <w:rsid w:val="00BE6E2D"/>
    <w:rsid w:val="00BF14E0"/>
    <w:rsid w:val="00BF5A44"/>
    <w:rsid w:val="00BF7D1E"/>
    <w:rsid w:val="00C00179"/>
    <w:rsid w:val="00C026D1"/>
    <w:rsid w:val="00C07D1C"/>
    <w:rsid w:val="00C10671"/>
    <w:rsid w:val="00C123C6"/>
    <w:rsid w:val="00C13F4E"/>
    <w:rsid w:val="00C20026"/>
    <w:rsid w:val="00C203AA"/>
    <w:rsid w:val="00C22547"/>
    <w:rsid w:val="00C23272"/>
    <w:rsid w:val="00C26EFA"/>
    <w:rsid w:val="00C34397"/>
    <w:rsid w:val="00C3727E"/>
    <w:rsid w:val="00C408E2"/>
    <w:rsid w:val="00C42384"/>
    <w:rsid w:val="00C42926"/>
    <w:rsid w:val="00C42A3B"/>
    <w:rsid w:val="00C45225"/>
    <w:rsid w:val="00C5062C"/>
    <w:rsid w:val="00C51A9D"/>
    <w:rsid w:val="00C5249D"/>
    <w:rsid w:val="00C52886"/>
    <w:rsid w:val="00C52CEB"/>
    <w:rsid w:val="00C52DA8"/>
    <w:rsid w:val="00C5322E"/>
    <w:rsid w:val="00C53C11"/>
    <w:rsid w:val="00C544EE"/>
    <w:rsid w:val="00C55370"/>
    <w:rsid w:val="00C569EF"/>
    <w:rsid w:val="00C57D0B"/>
    <w:rsid w:val="00C61803"/>
    <w:rsid w:val="00C61ACD"/>
    <w:rsid w:val="00C63F20"/>
    <w:rsid w:val="00C6410A"/>
    <w:rsid w:val="00C658DF"/>
    <w:rsid w:val="00C66B68"/>
    <w:rsid w:val="00C74B4D"/>
    <w:rsid w:val="00C758AD"/>
    <w:rsid w:val="00C77A08"/>
    <w:rsid w:val="00C77B6A"/>
    <w:rsid w:val="00C8206A"/>
    <w:rsid w:val="00C8442B"/>
    <w:rsid w:val="00C84BEB"/>
    <w:rsid w:val="00C84F5E"/>
    <w:rsid w:val="00C85573"/>
    <w:rsid w:val="00C85922"/>
    <w:rsid w:val="00C94998"/>
    <w:rsid w:val="00C949EC"/>
    <w:rsid w:val="00C94A85"/>
    <w:rsid w:val="00C95406"/>
    <w:rsid w:val="00CA2E09"/>
    <w:rsid w:val="00CA371C"/>
    <w:rsid w:val="00CA6F0A"/>
    <w:rsid w:val="00CB0AC0"/>
    <w:rsid w:val="00CB3702"/>
    <w:rsid w:val="00CB4912"/>
    <w:rsid w:val="00CC21E5"/>
    <w:rsid w:val="00CC3C58"/>
    <w:rsid w:val="00CC6358"/>
    <w:rsid w:val="00CD05ED"/>
    <w:rsid w:val="00CD1B6A"/>
    <w:rsid w:val="00CD2A95"/>
    <w:rsid w:val="00CD2FEE"/>
    <w:rsid w:val="00CD3464"/>
    <w:rsid w:val="00CD3E90"/>
    <w:rsid w:val="00CD5A56"/>
    <w:rsid w:val="00CD61C6"/>
    <w:rsid w:val="00CE38CC"/>
    <w:rsid w:val="00CE3ECE"/>
    <w:rsid w:val="00CE65AD"/>
    <w:rsid w:val="00CE759B"/>
    <w:rsid w:val="00CF08AB"/>
    <w:rsid w:val="00CF09CF"/>
    <w:rsid w:val="00CF0BF4"/>
    <w:rsid w:val="00CF375E"/>
    <w:rsid w:val="00CF597C"/>
    <w:rsid w:val="00CF6873"/>
    <w:rsid w:val="00CF7378"/>
    <w:rsid w:val="00D11091"/>
    <w:rsid w:val="00D15607"/>
    <w:rsid w:val="00D15888"/>
    <w:rsid w:val="00D15F31"/>
    <w:rsid w:val="00D16C59"/>
    <w:rsid w:val="00D20570"/>
    <w:rsid w:val="00D213F6"/>
    <w:rsid w:val="00D25A35"/>
    <w:rsid w:val="00D26661"/>
    <w:rsid w:val="00D26AE2"/>
    <w:rsid w:val="00D27095"/>
    <w:rsid w:val="00D30737"/>
    <w:rsid w:val="00D33547"/>
    <w:rsid w:val="00D36D35"/>
    <w:rsid w:val="00D373EA"/>
    <w:rsid w:val="00D43FF8"/>
    <w:rsid w:val="00D449B8"/>
    <w:rsid w:val="00D51503"/>
    <w:rsid w:val="00D51782"/>
    <w:rsid w:val="00D5506D"/>
    <w:rsid w:val="00D63B4A"/>
    <w:rsid w:val="00D64B11"/>
    <w:rsid w:val="00D7016B"/>
    <w:rsid w:val="00D71C0C"/>
    <w:rsid w:val="00D72614"/>
    <w:rsid w:val="00D72B42"/>
    <w:rsid w:val="00D72D41"/>
    <w:rsid w:val="00D743F8"/>
    <w:rsid w:val="00D75559"/>
    <w:rsid w:val="00D81CE5"/>
    <w:rsid w:val="00D82C8D"/>
    <w:rsid w:val="00D838CF"/>
    <w:rsid w:val="00D8598B"/>
    <w:rsid w:val="00D859E8"/>
    <w:rsid w:val="00D87A93"/>
    <w:rsid w:val="00D91A51"/>
    <w:rsid w:val="00D9275A"/>
    <w:rsid w:val="00D9294E"/>
    <w:rsid w:val="00D94C5D"/>
    <w:rsid w:val="00DA3797"/>
    <w:rsid w:val="00DA544B"/>
    <w:rsid w:val="00DA6C29"/>
    <w:rsid w:val="00DA7112"/>
    <w:rsid w:val="00DB314D"/>
    <w:rsid w:val="00DC0BD6"/>
    <w:rsid w:val="00DC0C9C"/>
    <w:rsid w:val="00DC1616"/>
    <w:rsid w:val="00DC4F27"/>
    <w:rsid w:val="00DC500A"/>
    <w:rsid w:val="00DC73B6"/>
    <w:rsid w:val="00DC7EB0"/>
    <w:rsid w:val="00DD4A31"/>
    <w:rsid w:val="00DD7C7C"/>
    <w:rsid w:val="00DE44B7"/>
    <w:rsid w:val="00DF178B"/>
    <w:rsid w:val="00DF2D8B"/>
    <w:rsid w:val="00DF3E38"/>
    <w:rsid w:val="00DF5980"/>
    <w:rsid w:val="00E0001E"/>
    <w:rsid w:val="00E031EE"/>
    <w:rsid w:val="00E03AB2"/>
    <w:rsid w:val="00E0477E"/>
    <w:rsid w:val="00E063D8"/>
    <w:rsid w:val="00E10756"/>
    <w:rsid w:val="00E13C4D"/>
    <w:rsid w:val="00E14022"/>
    <w:rsid w:val="00E1477A"/>
    <w:rsid w:val="00E15A51"/>
    <w:rsid w:val="00E173DA"/>
    <w:rsid w:val="00E20708"/>
    <w:rsid w:val="00E23404"/>
    <w:rsid w:val="00E264C6"/>
    <w:rsid w:val="00E304CD"/>
    <w:rsid w:val="00E32378"/>
    <w:rsid w:val="00E3478C"/>
    <w:rsid w:val="00E35688"/>
    <w:rsid w:val="00E35968"/>
    <w:rsid w:val="00E40AED"/>
    <w:rsid w:val="00E41AF2"/>
    <w:rsid w:val="00E422AC"/>
    <w:rsid w:val="00E432F7"/>
    <w:rsid w:val="00E46748"/>
    <w:rsid w:val="00E469F5"/>
    <w:rsid w:val="00E47D80"/>
    <w:rsid w:val="00E5031B"/>
    <w:rsid w:val="00E5074A"/>
    <w:rsid w:val="00E548DC"/>
    <w:rsid w:val="00E576E8"/>
    <w:rsid w:val="00E60A03"/>
    <w:rsid w:val="00E63380"/>
    <w:rsid w:val="00E66C7D"/>
    <w:rsid w:val="00E67059"/>
    <w:rsid w:val="00E6726C"/>
    <w:rsid w:val="00E703C2"/>
    <w:rsid w:val="00E74F0D"/>
    <w:rsid w:val="00E755E8"/>
    <w:rsid w:val="00E7767E"/>
    <w:rsid w:val="00E779FC"/>
    <w:rsid w:val="00E8006B"/>
    <w:rsid w:val="00E80ACC"/>
    <w:rsid w:val="00E817B3"/>
    <w:rsid w:val="00E82E54"/>
    <w:rsid w:val="00E91EC1"/>
    <w:rsid w:val="00E95762"/>
    <w:rsid w:val="00EA047D"/>
    <w:rsid w:val="00EA19EA"/>
    <w:rsid w:val="00EA2279"/>
    <w:rsid w:val="00EA4C2F"/>
    <w:rsid w:val="00EA4EC8"/>
    <w:rsid w:val="00EA53D2"/>
    <w:rsid w:val="00EA53DF"/>
    <w:rsid w:val="00EB2545"/>
    <w:rsid w:val="00EB5507"/>
    <w:rsid w:val="00EB6289"/>
    <w:rsid w:val="00EC0577"/>
    <w:rsid w:val="00EC08A2"/>
    <w:rsid w:val="00EC1866"/>
    <w:rsid w:val="00EC271D"/>
    <w:rsid w:val="00EC2A35"/>
    <w:rsid w:val="00EC2D85"/>
    <w:rsid w:val="00EC36EE"/>
    <w:rsid w:val="00EC5A98"/>
    <w:rsid w:val="00EC7B53"/>
    <w:rsid w:val="00ED023C"/>
    <w:rsid w:val="00ED256F"/>
    <w:rsid w:val="00ED25A6"/>
    <w:rsid w:val="00ED2C10"/>
    <w:rsid w:val="00ED4117"/>
    <w:rsid w:val="00ED4E52"/>
    <w:rsid w:val="00ED5BEB"/>
    <w:rsid w:val="00ED6719"/>
    <w:rsid w:val="00ED765E"/>
    <w:rsid w:val="00EE36C6"/>
    <w:rsid w:val="00EE4197"/>
    <w:rsid w:val="00EE565D"/>
    <w:rsid w:val="00EF0791"/>
    <w:rsid w:val="00EF1295"/>
    <w:rsid w:val="00EF1BC0"/>
    <w:rsid w:val="00EF5933"/>
    <w:rsid w:val="00EF7BD3"/>
    <w:rsid w:val="00F005A0"/>
    <w:rsid w:val="00F007B1"/>
    <w:rsid w:val="00F06BAD"/>
    <w:rsid w:val="00F07865"/>
    <w:rsid w:val="00F10B5C"/>
    <w:rsid w:val="00F1139E"/>
    <w:rsid w:val="00F11A73"/>
    <w:rsid w:val="00F14F0C"/>
    <w:rsid w:val="00F20B0E"/>
    <w:rsid w:val="00F27376"/>
    <w:rsid w:val="00F27DE1"/>
    <w:rsid w:val="00F301C6"/>
    <w:rsid w:val="00F3127F"/>
    <w:rsid w:val="00F34712"/>
    <w:rsid w:val="00F3692F"/>
    <w:rsid w:val="00F422BE"/>
    <w:rsid w:val="00F423A7"/>
    <w:rsid w:val="00F42D51"/>
    <w:rsid w:val="00F42F3F"/>
    <w:rsid w:val="00F478C4"/>
    <w:rsid w:val="00F5121D"/>
    <w:rsid w:val="00F51EB0"/>
    <w:rsid w:val="00F533C9"/>
    <w:rsid w:val="00F5445C"/>
    <w:rsid w:val="00F549F5"/>
    <w:rsid w:val="00F56596"/>
    <w:rsid w:val="00F57129"/>
    <w:rsid w:val="00F621AA"/>
    <w:rsid w:val="00F63B49"/>
    <w:rsid w:val="00F63B9A"/>
    <w:rsid w:val="00F660D2"/>
    <w:rsid w:val="00F6769F"/>
    <w:rsid w:val="00F72DA1"/>
    <w:rsid w:val="00F74997"/>
    <w:rsid w:val="00F75CB5"/>
    <w:rsid w:val="00F76528"/>
    <w:rsid w:val="00F80A6A"/>
    <w:rsid w:val="00F81F56"/>
    <w:rsid w:val="00F83F0A"/>
    <w:rsid w:val="00F85B37"/>
    <w:rsid w:val="00F866D7"/>
    <w:rsid w:val="00F8720C"/>
    <w:rsid w:val="00F911A5"/>
    <w:rsid w:val="00F915C2"/>
    <w:rsid w:val="00F92A33"/>
    <w:rsid w:val="00F92FAC"/>
    <w:rsid w:val="00F940DC"/>
    <w:rsid w:val="00F95A89"/>
    <w:rsid w:val="00F97ACF"/>
    <w:rsid w:val="00FA00DA"/>
    <w:rsid w:val="00FA111C"/>
    <w:rsid w:val="00FA1754"/>
    <w:rsid w:val="00FA2063"/>
    <w:rsid w:val="00FA258A"/>
    <w:rsid w:val="00FA2812"/>
    <w:rsid w:val="00FA2FA0"/>
    <w:rsid w:val="00FA479F"/>
    <w:rsid w:val="00FA6750"/>
    <w:rsid w:val="00FB0478"/>
    <w:rsid w:val="00FB29D8"/>
    <w:rsid w:val="00FB2C93"/>
    <w:rsid w:val="00FB3205"/>
    <w:rsid w:val="00FB52D4"/>
    <w:rsid w:val="00FB7C7A"/>
    <w:rsid w:val="00FC0056"/>
    <w:rsid w:val="00FC080B"/>
    <w:rsid w:val="00FC0872"/>
    <w:rsid w:val="00FC3854"/>
    <w:rsid w:val="00FC3919"/>
    <w:rsid w:val="00FC5831"/>
    <w:rsid w:val="00FC5C92"/>
    <w:rsid w:val="00FC61FE"/>
    <w:rsid w:val="00FC73C4"/>
    <w:rsid w:val="00FC7401"/>
    <w:rsid w:val="00FC7942"/>
    <w:rsid w:val="00FD10AC"/>
    <w:rsid w:val="00FD3CEE"/>
    <w:rsid w:val="00FD4103"/>
    <w:rsid w:val="00FD53E0"/>
    <w:rsid w:val="00FD765B"/>
    <w:rsid w:val="00FD7CA1"/>
    <w:rsid w:val="00FE351A"/>
    <w:rsid w:val="00FF0E28"/>
    <w:rsid w:val="00FF0ED5"/>
    <w:rsid w:val="00FF1289"/>
    <w:rsid w:val="00FF44F8"/>
    <w:rsid w:val="00FF50A6"/>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CCD98A0"/>
  <w15:chartTrackingRefBased/>
  <w15:docId w15:val="{DAF5D20F-1949-40D3-9EF3-480B36D6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FC7"/>
    <w:rPr>
      <w:rFonts w:ascii="Arial" w:hAnsi="Arial"/>
      <w:sz w:val="22"/>
      <w:szCs w:val="24"/>
    </w:rPr>
  </w:style>
  <w:style w:type="paragraph" w:styleId="Heading1">
    <w:name w:val="heading 1"/>
    <w:aliases w:val="Heading 2 IFB"/>
    <w:basedOn w:val="Normal"/>
    <w:next w:val="Normal"/>
    <w:qFormat/>
    <w:rsid w:val="00A067CA"/>
    <w:pPr>
      <w:keepNext/>
      <w:numPr>
        <w:numId w:val="20"/>
      </w:numPr>
      <w:spacing w:after="120"/>
      <w:ind w:left="720" w:hanging="720"/>
      <w:outlineLvl w:val="0"/>
    </w:pPr>
    <w:rPr>
      <w:b/>
      <w:sz w:val="24"/>
      <w:szCs w:val="20"/>
    </w:rPr>
  </w:style>
  <w:style w:type="paragraph" w:styleId="Heading2">
    <w:name w:val="heading 2"/>
    <w:basedOn w:val="Normal"/>
    <w:next w:val="Normal"/>
    <w:link w:val="Heading2Char"/>
    <w:qFormat/>
    <w:rsid w:val="00600187"/>
    <w:pPr>
      <w:keepNext/>
      <w:outlineLvl w:val="1"/>
    </w:pPr>
    <w:rPr>
      <w:b/>
      <w:szCs w:val="20"/>
      <w:u w:val="single"/>
    </w:rPr>
  </w:style>
  <w:style w:type="paragraph" w:styleId="Heading3">
    <w:name w:val="heading 3"/>
    <w:basedOn w:val="Normal"/>
    <w:next w:val="Normal"/>
    <w:qFormat/>
    <w:rsid w:val="00471540"/>
    <w:pPr>
      <w:keepNext/>
      <w:spacing w:after="120"/>
      <w:jc w:val="center"/>
      <w:outlineLvl w:val="2"/>
    </w:pPr>
    <w:rPr>
      <w:b/>
      <w:i/>
      <w:szCs w:val="20"/>
    </w:rPr>
  </w:style>
  <w:style w:type="paragraph" w:styleId="Heading4">
    <w:name w:val="heading 4"/>
    <w:basedOn w:val="Normal"/>
    <w:next w:val="Normal"/>
    <w:rsid w:val="00471540"/>
    <w:pPr>
      <w:keepNext/>
      <w:spacing w:after="120"/>
      <w:jc w:val="both"/>
      <w:outlineLvl w:val="3"/>
    </w:pPr>
    <w:rPr>
      <w:b/>
      <w:bCs/>
      <w:sz w:val="18"/>
      <w:szCs w:val="20"/>
    </w:rPr>
  </w:style>
  <w:style w:type="paragraph" w:styleId="Heading5">
    <w:name w:val="heading 5"/>
    <w:basedOn w:val="Normal"/>
    <w:next w:val="Normal"/>
    <w:rsid w:val="00471540"/>
    <w:pPr>
      <w:keepNext/>
      <w:outlineLvl w:val="4"/>
    </w:pPr>
    <w:rPr>
      <w:b/>
      <w:sz w:val="18"/>
      <w:szCs w:val="20"/>
      <w:u w:val="single"/>
    </w:rPr>
  </w:style>
  <w:style w:type="paragraph" w:styleId="Heading7">
    <w:name w:val="heading 7"/>
    <w:basedOn w:val="Normal"/>
    <w:next w:val="Normal"/>
    <w:rsid w:val="00471540"/>
    <w:pPr>
      <w:keepNext/>
      <w:outlineLvl w:val="6"/>
    </w:pPr>
    <w:rPr>
      <w:b/>
      <w:sz w:val="20"/>
      <w:szCs w:val="20"/>
      <w:u w:val="single"/>
    </w:rPr>
  </w:style>
  <w:style w:type="paragraph" w:styleId="Heading8">
    <w:name w:val="heading 8"/>
    <w:basedOn w:val="Normal"/>
    <w:next w:val="Normal"/>
    <w:rsid w:val="00471540"/>
    <w:pPr>
      <w:keepNext/>
      <w:tabs>
        <w:tab w:val="left" w:pos="1890"/>
      </w:tabs>
      <w:jc w:val="center"/>
      <w:outlineLvl w:val="7"/>
    </w:pPr>
    <w:rPr>
      <w:b/>
      <w:sz w:val="19"/>
      <w:szCs w:val="20"/>
      <w:u w:val="single"/>
    </w:rPr>
  </w:style>
  <w:style w:type="paragraph" w:styleId="Heading9">
    <w:name w:val="heading 9"/>
    <w:basedOn w:val="Normal"/>
    <w:next w:val="Normal"/>
    <w:rsid w:val="00471540"/>
    <w:pPr>
      <w:keepNext/>
      <w:spacing w:after="120"/>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sz w:val="20"/>
      <w:szCs w:val="20"/>
    </w:rPr>
  </w:style>
  <w:style w:type="paragraph" w:styleId="Footer">
    <w:name w:val="footer"/>
    <w:basedOn w:val="Normal"/>
    <w:link w:val="FooterChar"/>
    <w:uiPriority w:val="99"/>
    <w:rsid w:val="00471540"/>
    <w:pPr>
      <w:tabs>
        <w:tab w:val="center" w:pos="4320"/>
        <w:tab w:val="right" w:pos="8640"/>
      </w:tabs>
    </w:pPr>
    <w:rPr>
      <w:sz w:val="20"/>
      <w:szCs w:val="20"/>
    </w:rPr>
  </w:style>
  <w:style w:type="paragraph" w:styleId="ListBullet">
    <w:name w:val="List Bullet"/>
    <w:basedOn w:val="Normal"/>
    <w:autoRedefine/>
    <w:rsid w:val="00471540"/>
    <w:pPr>
      <w:numPr>
        <w:numId w:val="3"/>
      </w:numPr>
      <w:ind w:left="720"/>
    </w:pPr>
    <w:rPr>
      <w:sz w:val="18"/>
      <w:szCs w:val="20"/>
    </w:rPr>
  </w:style>
  <w:style w:type="paragraph" w:styleId="BodyTextIndent">
    <w:name w:val="Body Text Indent"/>
    <w:basedOn w:val="Normal"/>
    <w:rsid w:val="00471540"/>
    <w:pPr>
      <w:ind w:left="360"/>
    </w:pPr>
    <w:rPr>
      <w:szCs w:val="20"/>
    </w:rPr>
  </w:style>
  <w:style w:type="paragraph" w:styleId="BodyTextIndent2">
    <w:name w:val="Body Text Indent 2"/>
    <w:basedOn w:val="Normal"/>
    <w:link w:val="BodyTextIndent2Char"/>
    <w:rsid w:val="00471540"/>
    <w:pPr>
      <w:spacing w:before="60" w:after="60"/>
      <w:ind w:left="360"/>
    </w:pPr>
    <w:rPr>
      <w:sz w:val="20"/>
      <w:szCs w:val="20"/>
    </w:rPr>
  </w:style>
  <w:style w:type="character" w:styleId="Hyperlink">
    <w:name w:val="Hyperlink"/>
    <w:uiPriority w:val="99"/>
    <w:rsid w:val="00471540"/>
    <w:rPr>
      <w:color w:val="0000FF"/>
      <w:u w:val="single"/>
    </w:rPr>
  </w:style>
  <w:style w:type="paragraph" w:styleId="BodyText">
    <w:name w:val="Body Text"/>
    <w:aliases w:val="RFPText"/>
    <w:basedOn w:val="Normal"/>
    <w:link w:val="BodyTextChar"/>
    <w:rsid w:val="00471540"/>
    <w:pPr>
      <w:spacing w:before="120" w:after="120"/>
    </w:pPr>
    <w:rPr>
      <w:szCs w:val="20"/>
    </w:rPr>
  </w:style>
  <w:style w:type="paragraph" w:styleId="BodyText2">
    <w:name w:val="Body Text 2"/>
    <w:basedOn w:val="Normal"/>
    <w:rsid w:val="00471540"/>
    <w:pPr>
      <w:pBdr>
        <w:top w:val="single" w:sz="4" w:space="1" w:color="auto"/>
        <w:left w:val="single" w:sz="4" w:space="4" w:color="auto"/>
        <w:bottom w:val="single" w:sz="4" w:space="11" w:color="auto"/>
        <w:right w:val="single" w:sz="4" w:space="4" w:color="auto"/>
      </w:pBdr>
      <w:spacing w:line="360" w:lineRule="auto"/>
    </w:pPr>
    <w:rPr>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sz w:val="18"/>
      <w:szCs w:val="20"/>
    </w:rPr>
  </w:style>
  <w:style w:type="paragraph" w:styleId="PlainText">
    <w:name w:val="Plain Text"/>
    <w:basedOn w:val="Normal"/>
    <w:link w:val="PlainTextChar"/>
    <w:unhideWhenUsed/>
    <w:rsid w:val="008C1C70"/>
    <w:rPr>
      <w:rFonts w:ascii="Consolas" w:eastAsia="Calibri" w:hAnsi="Consolas"/>
      <w:sz w:val="21"/>
      <w:szCs w:val="21"/>
    </w:rPr>
  </w:style>
  <w:style w:type="character" w:customStyle="1" w:styleId="PlainTextChar">
    <w:name w:val="Plain Text Char"/>
    <w:link w:val="PlainText"/>
    <w:rsid w:val="008C1C70"/>
    <w:rPr>
      <w:rFonts w:ascii="Consolas" w:eastAsia="Calibri" w:hAnsi="Consolas"/>
      <w:sz w:val="21"/>
      <w:szCs w:val="21"/>
      <w:lang w:val="en-US" w:eastAsia="en-US" w:bidi="ar-SA"/>
    </w:rPr>
  </w:style>
  <w:style w:type="paragraph" w:styleId="ListParagraph">
    <w:name w:val="List Paragraph"/>
    <w:basedOn w:val="Normal"/>
    <w:link w:val="ListParagraphChar"/>
    <w:uiPriority w:val="99"/>
    <w:qFormat/>
    <w:rsid w:val="00912607"/>
    <w:pPr>
      <w:ind w:left="720"/>
    </w:pPr>
  </w:style>
  <w:style w:type="character" w:customStyle="1" w:styleId="FooterChar">
    <w:name w:val="Footer Char"/>
    <w:link w:val="Footer"/>
    <w:uiPriority w:val="99"/>
    <w:rsid w:val="00FD3CEE"/>
    <w:rPr>
      <w:rFonts w:ascii="Arial" w:hAnsi="Arial"/>
    </w:rPr>
  </w:style>
  <w:style w:type="paragraph" w:styleId="BalloonText">
    <w:name w:val="Balloon Text"/>
    <w:basedOn w:val="Normal"/>
    <w:link w:val="BalloonTextChar"/>
    <w:rsid w:val="00857034"/>
    <w:rPr>
      <w:rFonts w:ascii="Segoe UI" w:hAnsi="Segoe UI" w:cs="Segoe UI"/>
      <w:sz w:val="18"/>
      <w:szCs w:val="18"/>
    </w:rPr>
  </w:style>
  <w:style w:type="character" w:customStyle="1" w:styleId="BalloonTextChar">
    <w:name w:val="Balloon Text Char"/>
    <w:link w:val="BalloonText"/>
    <w:rsid w:val="00857034"/>
    <w:rPr>
      <w:rFonts w:ascii="Segoe UI" w:hAnsi="Segoe UI" w:cs="Segoe UI"/>
      <w:sz w:val="18"/>
      <w:szCs w:val="18"/>
    </w:rPr>
  </w:style>
  <w:style w:type="character" w:customStyle="1" w:styleId="HeaderChar">
    <w:name w:val="Header Char"/>
    <w:link w:val="Header"/>
    <w:uiPriority w:val="99"/>
    <w:rsid w:val="00D72614"/>
    <w:rPr>
      <w:rFonts w:ascii="Arial" w:hAnsi="Arial"/>
    </w:rPr>
  </w:style>
  <w:style w:type="character" w:styleId="CommentReference">
    <w:name w:val="annotation reference"/>
    <w:uiPriority w:val="99"/>
    <w:rsid w:val="00B54E02"/>
    <w:rPr>
      <w:sz w:val="16"/>
      <w:szCs w:val="16"/>
    </w:rPr>
  </w:style>
  <w:style w:type="paragraph" w:styleId="CommentText">
    <w:name w:val="annotation text"/>
    <w:basedOn w:val="Normal"/>
    <w:link w:val="CommentTextChar"/>
    <w:uiPriority w:val="99"/>
    <w:rsid w:val="00B54E02"/>
    <w:rPr>
      <w:sz w:val="20"/>
      <w:szCs w:val="20"/>
    </w:rPr>
  </w:style>
  <w:style w:type="character" w:customStyle="1" w:styleId="CommentTextChar">
    <w:name w:val="Comment Text Char"/>
    <w:basedOn w:val="DefaultParagraphFont"/>
    <w:link w:val="CommentText"/>
    <w:uiPriority w:val="99"/>
    <w:rsid w:val="00B54E02"/>
  </w:style>
  <w:style w:type="paragraph" w:styleId="CommentSubject">
    <w:name w:val="annotation subject"/>
    <w:basedOn w:val="CommentText"/>
    <w:next w:val="CommentText"/>
    <w:link w:val="CommentSubjectChar"/>
    <w:rsid w:val="00B54E02"/>
    <w:rPr>
      <w:b/>
      <w:bCs/>
    </w:rPr>
  </w:style>
  <w:style w:type="character" w:customStyle="1" w:styleId="CommentSubjectChar">
    <w:name w:val="Comment Subject Char"/>
    <w:link w:val="CommentSubject"/>
    <w:rsid w:val="00B54E02"/>
    <w:rPr>
      <w:b/>
      <w:bCs/>
    </w:rPr>
  </w:style>
  <w:style w:type="paragraph" w:styleId="List">
    <w:name w:val="List"/>
    <w:basedOn w:val="Normal"/>
    <w:rsid w:val="00D26661"/>
    <w:pPr>
      <w:ind w:left="360" w:hanging="360"/>
    </w:pPr>
    <w:rPr>
      <w:rFonts w:ascii="CG Times (W1)" w:hAnsi="CG Times (W1)"/>
      <w:noProof/>
      <w:sz w:val="20"/>
      <w:szCs w:val="20"/>
      <w14:shadow w14:blurRad="50800" w14:dist="38100" w14:dir="2700000" w14:sx="100000" w14:sy="100000" w14:kx="0" w14:ky="0" w14:algn="tl">
        <w14:srgbClr w14:val="000000">
          <w14:alpha w14:val="60000"/>
        </w14:srgbClr>
      </w14:shadow>
    </w:rPr>
  </w:style>
  <w:style w:type="paragraph" w:customStyle="1" w:styleId="Text">
    <w:name w:val="Text"/>
    <w:basedOn w:val="Normal"/>
    <w:link w:val="TextChar"/>
    <w:rsid w:val="00D26661"/>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D26661"/>
    <w:rPr>
      <w:rFonts w:ascii="Calibri" w:eastAsia="Calibri" w:hAnsi="Calibri" w:cs="Calibri"/>
      <w:bCs/>
      <w:color w:val="000000"/>
    </w:rPr>
  </w:style>
  <w:style w:type="paragraph" w:customStyle="1" w:styleId="taglinetext">
    <w:name w:val="taglinetext"/>
    <w:basedOn w:val="Normal"/>
    <w:rsid w:val="00AD6F10"/>
    <w:pPr>
      <w:spacing w:before="100" w:beforeAutospacing="1" w:after="100" w:afterAutospacing="1"/>
    </w:pPr>
    <w:rPr>
      <w:rFonts w:cs="Arial"/>
      <w:color w:val="3366CC"/>
      <w:sz w:val="20"/>
      <w:szCs w:val="20"/>
    </w:rPr>
  </w:style>
  <w:style w:type="paragraph" w:styleId="Revision">
    <w:name w:val="Revision"/>
    <w:hidden/>
    <w:uiPriority w:val="99"/>
    <w:semiHidden/>
    <w:rsid w:val="00A93613"/>
    <w:rPr>
      <w:sz w:val="24"/>
      <w:szCs w:val="24"/>
    </w:rPr>
  </w:style>
  <w:style w:type="paragraph" w:styleId="TOCHeading">
    <w:name w:val="TOC Heading"/>
    <w:basedOn w:val="Heading1"/>
    <w:next w:val="Normal"/>
    <w:uiPriority w:val="39"/>
    <w:unhideWhenUsed/>
    <w:rsid w:val="007457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7457FC"/>
    <w:pPr>
      <w:spacing w:after="100"/>
    </w:pPr>
  </w:style>
  <w:style w:type="character" w:styleId="PlaceholderText">
    <w:name w:val="Placeholder Text"/>
    <w:basedOn w:val="DefaultParagraphFont"/>
    <w:uiPriority w:val="99"/>
    <w:semiHidden/>
    <w:rsid w:val="004E0E93"/>
    <w:rPr>
      <w:color w:val="808080"/>
    </w:rPr>
  </w:style>
  <w:style w:type="character" w:customStyle="1" w:styleId="Style1">
    <w:name w:val="Style1"/>
    <w:basedOn w:val="DefaultParagraphFont"/>
    <w:uiPriority w:val="1"/>
    <w:rsid w:val="004E0E93"/>
    <w:rPr>
      <w:rFonts w:ascii="Arial" w:hAnsi="Arial"/>
      <w:b/>
      <w:sz w:val="24"/>
    </w:rPr>
  </w:style>
  <w:style w:type="paragraph" w:customStyle="1" w:styleId="HeadingStyle2IFB">
    <w:name w:val="Heading Style2 IFB"/>
    <w:basedOn w:val="Heading2"/>
    <w:link w:val="HeadingStyle2IFBChar"/>
    <w:autoRedefine/>
    <w:qFormat/>
    <w:rsid w:val="007A0C15"/>
    <w:pPr>
      <w:jc w:val="both"/>
    </w:pPr>
    <w:rPr>
      <w:b w:val="0"/>
    </w:rPr>
  </w:style>
  <w:style w:type="character" w:customStyle="1" w:styleId="BodyTextIndent2Char">
    <w:name w:val="Body Text Indent 2 Char"/>
    <w:basedOn w:val="DefaultParagraphFont"/>
    <w:link w:val="BodyTextIndent2"/>
    <w:rsid w:val="001D4D5C"/>
    <w:rPr>
      <w:rFonts w:ascii="Arial" w:hAnsi="Arial"/>
    </w:rPr>
  </w:style>
  <w:style w:type="character" w:customStyle="1" w:styleId="HeadingStyle2IFBChar">
    <w:name w:val="Heading Style2 IFB Char"/>
    <w:basedOn w:val="BodyTextIndent2Char"/>
    <w:link w:val="HeadingStyle2IFB"/>
    <w:rsid w:val="007A0C15"/>
    <w:rPr>
      <w:rFonts w:ascii="Arial" w:hAnsi="Arial"/>
      <w:b/>
      <w:sz w:val="22"/>
    </w:rPr>
  </w:style>
  <w:style w:type="paragraph" w:customStyle="1" w:styleId="Default">
    <w:name w:val="Default"/>
    <w:rsid w:val="00612C56"/>
    <w:pPr>
      <w:autoSpaceDE w:val="0"/>
      <w:autoSpaceDN w:val="0"/>
      <w:adjustRightInd w:val="0"/>
    </w:pPr>
    <w:rPr>
      <w:rFonts w:ascii="Arial" w:hAnsi="Arial" w:cs="Arial"/>
      <w:color w:val="000000"/>
      <w:sz w:val="24"/>
      <w:szCs w:val="24"/>
    </w:rPr>
  </w:style>
  <w:style w:type="paragraph" w:customStyle="1" w:styleId="paragraph">
    <w:name w:val="paragraph"/>
    <w:basedOn w:val="Normal"/>
    <w:rsid w:val="000F6567"/>
    <w:pPr>
      <w:spacing w:before="100" w:beforeAutospacing="1" w:after="100" w:afterAutospacing="1"/>
    </w:pPr>
    <w:rPr>
      <w:rFonts w:eastAsiaTheme="minorHAnsi"/>
    </w:rPr>
  </w:style>
  <w:style w:type="character" w:customStyle="1" w:styleId="normaltextrun">
    <w:name w:val="normaltextrun"/>
    <w:basedOn w:val="DefaultParagraphFont"/>
    <w:rsid w:val="000F6567"/>
  </w:style>
  <w:style w:type="character" w:customStyle="1" w:styleId="eop">
    <w:name w:val="eop"/>
    <w:basedOn w:val="DefaultParagraphFont"/>
    <w:rsid w:val="000F6567"/>
  </w:style>
  <w:style w:type="paragraph" w:styleId="TOC2">
    <w:name w:val="toc 2"/>
    <w:basedOn w:val="Normal"/>
    <w:next w:val="Normal"/>
    <w:autoRedefine/>
    <w:uiPriority w:val="39"/>
    <w:rsid w:val="00C53C11"/>
    <w:pPr>
      <w:tabs>
        <w:tab w:val="right" w:leader="dot" w:pos="10790"/>
      </w:tabs>
      <w:spacing w:after="100"/>
      <w:ind w:left="240"/>
    </w:pPr>
    <w:rPr>
      <w:noProof/>
    </w:rPr>
  </w:style>
  <w:style w:type="table" w:styleId="TableGrid">
    <w:name w:val="Table Grid"/>
    <w:basedOn w:val="TableNormal"/>
    <w:rsid w:val="008C6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77CF7"/>
    <w:rPr>
      <w:color w:val="954F72" w:themeColor="followedHyperlink"/>
      <w:u w:val="single"/>
    </w:rPr>
  </w:style>
  <w:style w:type="paragraph" w:customStyle="1" w:styleId="RFPBodyText">
    <w:name w:val="RFP Body Text"/>
    <w:basedOn w:val="Normal"/>
    <w:qFormat/>
    <w:rsid w:val="004D41B4"/>
    <w:pPr>
      <w:spacing w:before="120" w:after="120"/>
    </w:pPr>
    <w:rPr>
      <w:rFonts w:eastAsiaTheme="minorHAnsi" w:cs="Arial"/>
      <w:szCs w:val="22"/>
    </w:rPr>
  </w:style>
  <w:style w:type="character" w:customStyle="1" w:styleId="Heading2Char">
    <w:name w:val="Heading 2 Char"/>
    <w:basedOn w:val="DefaultParagraphFont"/>
    <w:link w:val="Heading2"/>
    <w:rsid w:val="00A33E20"/>
    <w:rPr>
      <w:rFonts w:ascii="Arial" w:hAnsi="Arial"/>
      <w:b/>
      <w:sz w:val="22"/>
      <w:u w:val="single"/>
    </w:rPr>
  </w:style>
  <w:style w:type="paragraph" w:customStyle="1" w:styleId="RFPHeading2">
    <w:name w:val="RFP Heading 2"/>
    <w:basedOn w:val="Normal"/>
    <w:qFormat/>
    <w:rsid w:val="00A33E20"/>
    <w:pPr>
      <w:numPr>
        <w:numId w:val="27"/>
      </w:numPr>
      <w:tabs>
        <w:tab w:val="left" w:pos="720"/>
      </w:tabs>
      <w:spacing w:before="120" w:after="120"/>
    </w:pPr>
    <w:rPr>
      <w:rFonts w:ascii="Arial Bold" w:hAnsi="Arial Bold"/>
      <w:b/>
      <w:caps/>
      <w:kern w:val="28"/>
      <w:szCs w:val="20"/>
    </w:rPr>
  </w:style>
  <w:style w:type="character" w:customStyle="1" w:styleId="ListParagraphChar">
    <w:name w:val="List Paragraph Char"/>
    <w:basedOn w:val="DefaultParagraphFont"/>
    <w:link w:val="ListParagraph"/>
    <w:uiPriority w:val="99"/>
    <w:rsid w:val="00A33E20"/>
    <w:rPr>
      <w:rFonts w:ascii="Arial" w:hAnsi="Arial"/>
      <w:sz w:val="22"/>
      <w:szCs w:val="24"/>
    </w:rPr>
  </w:style>
  <w:style w:type="paragraph" w:styleId="NormalWeb">
    <w:name w:val="Normal (Web)"/>
    <w:basedOn w:val="Normal"/>
    <w:uiPriority w:val="99"/>
    <w:rsid w:val="00A33E20"/>
    <w:rPr>
      <w:rFonts w:ascii="Times New Roman" w:hAnsi="Times New Roman"/>
      <w:sz w:val="24"/>
    </w:rPr>
  </w:style>
  <w:style w:type="character" w:styleId="UnresolvedMention">
    <w:name w:val="Unresolved Mention"/>
    <w:basedOn w:val="DefaultParagraphFont"/>
    <w:uiPriority w:val="99"/>
    <w:semiHidden/>
    <w:unhideWhenUsed/>
    <w:rsid w:val="00585139"/>
    <w:rPr>
      <w:color w:val="605E5C"/>
      <w:shd w:val="clear" w:color="auto" w:fill="E1DFDD"/>
    </w:rPr>
  </w:style>
  <w:style w:type="character" w:customStyle="1" w:styleId="BodyTextChar">
    <w:name w:val="Body Text Char"/>
    <w:aliases w:val="RFPText Char"/>
    <w:basedOn w:val="DefaultParagraphFont"/>
    <w:link w:val="BodyText"/>
    <w:rsid w:val="00382FC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450">
      <w:bodyDiv w:val="1"/>
      <w:marLeft w:val="0"/>
      <w:marRight w:val="0"/>
      <w:marTop w:val="0"/>
      <w:marBottom w:val="0"/>
      <w:divBdr>
        <w:top w:val="none" w:sz="0" w:space="0" w:color="auto"/>
        <w:left w:val="none" w:sz="0" w:space="0" w:color="auto"/>
        <w:bottom w:val="none" w:sz="0" w:space="0" w:color="auto"/>
        <w:right w:val="none" w:sz="0" w:space="0" w:color="auto"/>
      </w:divBdr>
    </w:div>
    <w:div w:id="155267505">
      <w:bodyDiv w:val="1"/>
      <w:marLeft w:val="0"/>
      <w:marRight w:val="0"/>
      <w:marTop w:val="0"/>
      <w:marBottom w:val="0"/>
      <w:divBdr>
        <w:top w:val="none" w:sz="0" w:space="0" w:color="auto"/>
        <w:left w:val="none" w:sz="0" w:space="0" w:color="auto"/>
        <w:bottom w:val="none" w:sz="0" w:space="0" w:color="auto"/>
        <w:right w:val="none" w:sz="0" w:space="0" w:color="auto"/>
      </w:divBdr>
    </w:div>
    <w:div w:id="677661623">
      <w:bodyDiv w:val="1"/>
      <w:marLeft w:val="0"/>
      <w:marRight w:val="0"/>
      <w:marTop w:val="0"/>
      <w:marBottom w:val="0"/>
      <w:divBdr>
        <w:top w:val="none" w:sz="0" w:space="0" w:color="auto"/>
        <w:left w:val="none" w:sz="0" w:space="0" w:color="auto"/>
        <w:bottom w:val="none" w:sz="0" w:space="0" w:color="auto"/>
        <w:right w:val="none" w:sz="0" w:space="0" w:color="auto"/>
      </w:divBdr>
    </w:div>
    <w:div w:id="683825024">
      <w:bodyDiv w:val="1"/>
      <w:marLeft w:val="0"/>
      <w:marRight w:val="0"/>
      <w:marTop w:val="0"/>
      <w:marBottom w:val="0"/>
      <w:divBdr>
        <w:top w:val="none" w:sz="0" w:space="0" w:color="auto"/>
        <w:left w:val="none" w:sz="0" w:space="0" w:color="auto"/>
        <w:bottom w:val="none" w:sz="0" w:space="0" w:color="auto"/>
        <w:right w:val="none" w:sz="0" w:space="0" w:color="auto"/>
      </w:divBdr>
    </w:div>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1145123477">
      <w:bodyDiv w:val="1"/>
      <w:marLeft w:val="0"/>
      <w:marRight w:val="0"/>
      <w:marTop w:val="0"/>
      <w:marBottom w:val="0"/>
      <w:divBdr>
        <w:top w:val="none" w:sz="0" w:space="0" w:color="auto"/>
        <w:left w:val="none" w:sz="0" w:space="0" w:color="auto"/>
        <w:bottom w:val="none" w:sz="0" w:space="0" w:color="auto"/>
        <w:right w:val="none" w:sz="0" w:space="0" w:color="auto"/>
      </w:divBdr>
    </w:div>
    <w:div w:id="1191187215">
      <w:bodyDiv w:val="1"/>
      <w:marLeft w:val="0"/>
      <w:marRight w:val="0"/>
      <w:marTop w:val="0"/>
      <w:marBottom w:val="0"/>
      <w:divBdr>
        <w:top w:val="none" w:sz="0" w:space="0" w:color="auto"/>
        <w:left w:val="none" w:sz="0" w:space="0" w:color="auto"/>
        <w:bottom w:val="none" w:sz="0" w:space="0" w:color="auto"/>
        <w:right w:val="none" w:sz="0" w:space="0" w:color="auto"/>
      </w:divBdr>
    </w:div>
    <w:div w:id="1217005432">
      <w:bodyDiv w:val="1"/>
      <w:marLeft w:val="0"/>
      <w:marRight w:val="0"/>
      <w:marTop w:val="0"/>
      <w:marBottom w:val="0"/>
      <w:divBdr>
        <w:top w:val="none" w:sz="0" w:space="0" w:color="auto"/>
        <w:left w:val="none" w:sz="0" w:space="0" w:color="auto"/>
        <w:bottom w:val="none" w:sz="0" w:space="0" w:color="auto"/>
        <w:right w:val="none" w:sz="0" w:space="0" w:color="auto"/>
      </w:divBdr>
    </w:div>
    <w:div w:id="1218904162">
      <w:bodyDiv w:val="1"/>
      <w:marLeft w:val="0"/>
      <w:marRight w:val="0"/>
      <w:marTop w:val="0"/>
      <w:marBottom w:val="0"/>
      <w:divBdr>
        <w:top w:val="none" w:sz="0" w:space="0" w:color="auto"/>
        <w:left w:val="none" w:sz="0" w:space="0" w:color="auto"/>
        <w:bottom w:val="none" w:sz="0" w:space="0" w:color="auto"/>
        <w:right w:val="none" w:sz="0" w:space="0" w:color="auto"/>
      </w:divBdr>
    </w:div>
    <w:div w:id="1574966287">
      <w:bodyDiv w:val="1"/>
      <w:marLeft w:val="0"/>
      <w:marRight w:val="0"/>
      <w:marTop w:val="0"/>
      <w:marBottom w:val="0"/>
      <w:divBdr>
        <w:top w:val="none" w:sz="0" w:space="0" w:color="auto"/>
        <w:left w:val="none" w:sz="0" w:space="0" w:color="auto"/>
        <w:bottom w:val="none" w:sz="0" w:space="0" w:color="auto"/>
        <w:right w:val="none" w:sz="0" w:space="0" w:color="auto"/>
      </w:divBdr>
    </w:div>
    <w:div w:id="1576697094">
      <w:bodyDiv w:val="1"/>
      <w:marLeft w:val="0"/>
      <w:marRight w:val="0"/>
      <w:marTop w:val="0"/>
      <w:marBottom w:val="0"/>
      <w:divBdr>
        <w:top w:val="none" w:sz="0" w:space="0" w:color="auto"/>
        <w:left w:val="none" w:sz="0" w:space="0" w:color="auto"/>
        <w:bottom w:val="none" w:sz="0" w:space="0" w:color="auto"/>
        <w:right w:val="none" w:sz="0" w:space="0" w:color="auto"/>
      </w:divBdr>
      <w:divsChild>
        <w:div w:id="1562785648">
          <w:marLeft w:val="0"/>
          <w:marRight w:val="0"/>
          <w:marTop w:val="0"/>
          <w:marBottom w:val="0"/>
          <w:divBdr>
            <w:top w:val="none" w:sz="0" w:space="0" w:color="auto"/>
            <w:left w:val="none" w:sz="0" w:space="0" w:color="auto"/>
            <w:bottom w:val="none" w:sz="0" w:space="0" w:color="auto"/>
            <w:right w:val="none" w:sz="0" w:space="0" w:color="auto"/>
          </w:divBdr>
          <w:divsChild>
            <w:div w:id="1949388441">
              <w:marLeft w:val="0"/>
              <w:marRight w:val="0"/>
              <w:marTop w:val="0"/>
              <w:marBottom w:val="0"/>
              <w:divBdr>
                <w:top w:val="none" w:sz="0" w:space="0" w:color="auto"/>
                <w:left w:val="none" w:sz="0" w:space="0" w:color="auto"/>
                <w:bottom w:val="none" w:sz="0" w:space="0" w:color="auto"/>
                <w:right w:val="none" w:sz="0" w:space="0" w:color="auto"/>
              </w:divBdr>
              <w:divsChild>
                <w:div w:id="955015958">
                  <w:marLeft w:val="0"/>
                  <w:marRight w:val="0"/>
                  <w:marTop w:val="0"/>
                  <w:marBottom w:val="0"/>
                  <w:divBdr>
                    <w:top w:val="none" w:sz="0" w:space="0" w:color="auto"/>
                    <w:left w:val="none" w:sz="0" w:space="0" w:color="auto"/>
                    <w:bottom w:val="none" w:sz="0" w:space="0" w:color="auto"/>
                    <w:right w:val="none" w:sz="0" w:space="0" w:color="auto"/>
                  </w:divBdr>
                  <w:divsChild>
                    <w:div w:id="1432507219">
                      <w:marLeft w:val="0"/>
                      <w:marRight w:val="0"/>
                      <w:marTop w:val="0"/>
                      <w:marBottom w:val="0"/>
                      <w:divBdr>
                        <w:top w:val="none" w:sz="0" w:space="0" w:color="auto"/>
                        <w:left w:val="none" w:sz="0" w:space="0" w:color="auto"/>
                        <w:bottom w:val="none" w:sz="0" w:space="0" w:color="auto"/>
                        <w:right w:val="none" w:sz="0" w:space="0" w:color="auto"/>
                      </w:divBdr>
                      <w:divsChild>
                        <w:div w:id="1050878520">
                          <w:marLeft w:val="0"/>
                          <w:marRight w:val="0"/>
                          <w:marTop w:val="0"/>
                          <w:marBottom w:val="0"/>
                          <w:divBdr>
                            <w:top w:val="none" w:sz="0" w:space="0" w:color="auto"/>
                            <w:left w:val="none" w:sz="0" w:space="0" w:color="auto"/>
                            <w:bottom w:val="none" w:sz="0" w:space="0" w:color="auto"/>
                            <w:right w:val="none" w:sz="0" w:space="0" w:color="auto"/>
                          </w:divBdr>
                          <w:divsChild>
                            <w:div w:id="818811703">
                              <w:marLeft w:val="0"/>
                              <w:marRight w:val="0"/>
                              <w:marTop w:val="0"/>
                              <w:marBottom w:val="0"/>
                              <w:divBdr>
                                <w:top w:val="none" w:sz="0" w:space="0" w:color="auto"/>
                                <w:left w:val="none" w:sz="0" w:space="0" w:color="auto"/>
                                <w:bottom w:val="none" w:sz="0" w:space="0" w:color="auto"/>
                                <w:right w:val="none" w:sz="0" w:space="0" w:color="auto"/>
                              </w:divBdr>
                              <w:divsChild>
                                <w:div w:id="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8834">
      <w:bodyDiv w:val="1"/>
      <w:marLeft w:val="0"/>
      <w:marRight w:val="0"/>
      <w:marTop w:val="0"/>
      <w:marBottom w:val="0"/>
      <w:divBdr>
        <w:top w:val="none" w:sz="0" w:space="0" w:color="auto"/>
        <w:left w:val="none" w:sz="0" w:space="0" w:color="auto"/>
        <w:bottom w:val="none" w:sz="0" w:space="0" w:color="auto"/>
        <w:right w:val="none" w:sz="0" w:space="0" w:color="auto"/>
      </w:divBdr>
    </w:div>
    <w:div w:id="1753620925">
      <w:bodyDiv w:val="1"/>
      <w:marLeft w:val="0"/>
      <w:marRight w:val="0"/>
      <w:marTop w:val="0"/>
      <w:marBottom w:val="0"/>
      <w:divBdr>
        <w:top w:val="none" w:sz="0" w:space="0" w:color="auto"/>
        <w:left w:val="none" w:sz="0" w:space="0" w:color="auto"/>
        <w:bottom w:val="none" w:sz="0" w:space="0" w:color="auto"/>
        <w:right w:val="none" w:sz="0" w:space="0" w:color="auto"/>
      </w:divBdr>
    </w:div>
    <w:div w:id="1834758062">
      <w:bodyDiv w:val="1"/>
      <w:marLeft w:val="0"/>
      <w:marRight w:val="0"/>
      <w:marTop w:val="0"/>
      <w:marBottom w:val="0"/>
      <w:divBdr>
        <w:top w:val="none" w:sz="0" w:space="0" w:color="auto"/>
        <w:left w:val="none" w:sz="0" w:space="0" w:color="auto"/>
        <w:bottom w:val="none" w:sz="0" w:space="0" w:color="auto"/>
        <w:right w:val="none" w:sz="0" w:space="0" w:color="auto"/>
      </w:divBdr>
    </w:div>
    <w:div w:id="1917276354">
      <w:bodyDiv w:val="1"/>
      <w:marLeft w:val="0"/>
      <w:marRight w:val="0"/>
      <w:marTop w:val="0"/>
      <w:marBottom w:val="0"/>
      <w:divBdr>
        <w:top w:val="none" w:sz="0" w:space="0" w:color="auto"/>
        <w:left w:val="none" w:sz="0" w:space="0" w:color="auto"/>
        <w:bottom w:val="none" w:sz="0" w:space="0" w:color="auto"/>
        <w:right w:val="none" w:sz="0" w:space="0" w:color="auto"/>
      </w:divBdr>
      <w:divsChild>
        <w:div w:id="1525242917">
          <w:marLeft w:val="0"/>
          <w:marRight w:val="0"/>
          <w:marTop w:val="0"/>
          <w:marBottom w:val="0"/>
          <w:divBdr>
            <w:top w:val="none" w:sz="0" w:space="0" w:color="auto"/>
            <w:left w:val="none" w:sz="0" w:space="0" w:color="auto"/>
            <w:bottom w:val="none" w:sz="0" w:space="0" w:color="auto"/>
            <w:right w:val="none" w:sz="0" w:space="0" w:color="auto"/>
          </w:divBdr>
        </w:div>
        <w:div w:id="131025698">
          <w:marLeft w:val="0"/>
          <w:marRight w:val="0"/>
          <w:marTop w:val="0"/>
          <w:marBottom w:val="0"/>
          <w:divBdr>
            <w:top w:val="none" w:sz="0" w:space="0" w:color="auto"/>
            <w:left w:val="none" w:sz="0" w:space="0" w:color="auto"/>
            <w:bottom w:val="none" w:sz="0" w:space="0" w:color="auto"/>
            <w:right w:val="none" w:sz="0" w:space="0" w:color="auto"/>
          </w:divBdr>
        </w:div>
        <w:div w:id="678771913">
          <w:marLeft w:val="0"/>
          <w:marRight w:val="0"/>
          <w:marTop w:val="0"/>
          <w:marBottom w:val="0"/>
          <w:divBdr>
            <w:top w:val="none" w:sz="0" w:space="0" w:color="auto"/>
            <w:left w:val="none" w:sz="0" w:space="0" w:color="auto"/>
            <w:bottom w:val="none" w:sz="0" w:space="0" w:color="auto"/>
            <w:right w:val="none" w:sz="0" w:space="0" w:color="auto"/>
          </w:divBdr>
          <w:divsChild>
            <w:div w:id="1589271479">
              <w:marLeft w:val="-75"/>
              <w:marRight w:val="0"/>
              <w:marTop w:val="30"/>
              <w:marBottom w:val="30"/>
              <w:divBdr>
                <w:top w:val="none" w:sz="0" w:space="0" w:color="auto"/>
                <w:left w:val="none" w:sz="0" w:space="0" w:color="auto"/>
                <w:bottom w:val="none" w:sz="0" w:space="0" w:color="auto"/>
                <w:right w:val="none" w:sz="0" w:space="0" w:color="auto"/>
              </w:divBdr>
              <w:divsChild>
                <w:div w:id="79643850">
                  <w:marLeft w:val="0"/>
                  <w:marRight w:val="0"/>
                  <w:marTop w:val="0"/>
                  <w:marBottom w:val="0"/>
                  <w:divBdr>
                    <w:top w:val="none" w:sz="0" w:space="0" w:color="auto"/>
                    <w:left w:val="none" w:sz="0" w:space="0" w:color="auto"/>
                    <w:bottom w:val="none" w:sz="0" w:space="0" w:color="auto"/>
                    <w:right w:val="none" w:sz="0" w:space="0" w:color="auto"/>
                  </w:divBdr>
                  <w:divsChild>
                    <w:div w:id="29688158">
                      <w:marLeft w:val="0"/>
                      <w:marRight w:val="0"/>
                      <w:marTop w:val="0"/>
                      <w:marBottom w:val="0"/>
                      <w:divBdr>
                        <w:top w:val="none" w:sz="0" w:space="0" w:color="auto"/>
                        <w:left w:val="none" w:sz="0" w:space="0" w:color="auto"/>
                        <w:bottom w:val="none" w:sz="0" w:space="0" w:color="auto"/>
                        <w:right w:val="none" w:sz="0" w:space="0" w:color="auto"/>
                      </w:divBdr>
                    </w:div>
                  </w:divsChild>
                </w:div>
                <w:div w:id="1090348269">
                  <w:marLeft w:val="0"/>
                  <w:marRight w:val="0"/>
                  <w:marTop w:val="0"/>
                  <w:marBottom w:val="0"/>
                  <w:divBdr>
                    <w:top w:val="none" w:sz="0" w:space="0" w:color="auto"/>
                    <w:left w:val="none" w:sz="0" w:space="0" w:color="auto"/>
                    <w:bottom w:val="none" w:sz="0" w:space="0" w:color="auto"/>
                    <w:right w:val="none" w:sz="0" w:space="0" w:color="auto"/>
                  </w:divBdr>
                  <w:divsChild>
                    <w:div w:id="169566006">
                      <w:marLeft w:val="0"/>
                      <w:marRight w:val="0"/>
                      <w:marTop w:val="0"/>
                      <w:marBottom w:val="0"/>
                      <w:divBdr>
                        <w:top w:val="none" w:sz="0" w:space="0" w:color="auto"/>
                        <w:left w:val="none" w:sz="0" w:space="0" w:color="auto"/>
                        <w:bottom w:val="none" w:sz="0" w:space="0" w:color="auto"/>
                        <w:right w:val="none" w:sz="0" w:space="0" w:color="auto"/>
                      </w:divBdr>
                    </w:div>
                  </w:divsChild>
                </w:div>
                <w:div w:id="20709628">
                  <w:marLeft w:val="0"/>
                  <w:marRight w:val="0"/>
                  <w:marTop w:val="0"/>
                  <w:marBottom w:val="0"/>
                  <w:divBdr>
                    <w:top w:val="none" w:sz="0" w:space="0" w:color="auto"/>
                    <w:left w:val="none" w:sz="0" w:space="0" w:color="auto"/>
                    <w:bottom w:val="none" w:sz="0" w:space="0" w:color="auto"/>
                    <w:right w:val="none" w:sz="0" w:space="0" w:color="auto"/>
                  </w:divBdr>
                  <w:divsChild>
                    <w:div w:id="2086485333">
                      <w:marLeft w:val="0"/>
                      <w:marRight w:val="0"/>
                      <w:marTop w:val="0"/>
                      <w:marBottom w:val="0"/>
                      <w:divBdr>
                        <w:top w:val="none" w:sz="0" w:space="0" w:color="auto"/>
                        <w:left w:val="none" w:sz="0" w:space="0" w:color="auto"/>
                        <w:bottom w:val="none" w:sz="0" w:space="0" w:color="auto"/>
                        <w:right w:val="none" w:sz="0" w:space="0" w:color="auto"/>
                      </w:divBdr>
                    </w:div>
                  </w:divsChild>
                </w:div>
                <w:div w:id="1185481414">
                  <w:marLeft w:val="0"/>
                  <w:marRight w:val="0"/>
                  <w:marTop w:val="0"/>
                  <w:marBottom w:val="0"/>
                  <w:divBdr>
                    <w:top w:val="none" w:sz="0" w:space="0" w:color="auto"/>
                    <w:left w:val="none" w:sz="0" w:space="0" w:color="auto"/>
                    <w:bottom w:val="none" w:sz="0" w:space="0" w:color="auto"/>
                    <w:right w:val="none" w:sz="0" w:space="0" w:color="auto"/>
                  </w:divBdr>
                  <w:divsChild>
                    <w:div w:id="1576891008">
                      <w:marLeft w:val="0"/>
                      <w:marRight w:val="0"/>
                      <w:marTop w:val="0"/>
                      <w:marBottom w:val="0"/>
                      <w:divBdr>
                        <w:top w:val="none" w:sz="0" w:space="0" w:color="auto"/>
                        <w:left w:val="none" w:sz="0" w:space="0" w:color="auto"/>
                        <w:bottom w:val="none" w:sz="0" w:space="0" w:color="auto"/>
                        <w:right w:val="none" w:sz="0" w:space="0" w:color="auto"/>
                      </w:divBdr>
                    </w:div>
                    <w:div w:id="1198929332">
                      <w:marLeft w:val="0"/>
                      <w:marRight w:val="0"/>
                      <w:marTop w:val="0"/>
                      <w:marBottom w:val="0"/>
                      <w:divBdr>
                        <w:top w:val="none" w:sz="0" w:space="0" w:color="auto"/>
                        <w:left w:val="none" w:sz="0" w:space="0" w:color="auto"/>
                        <w:bottom w:val="none" w:sz="0" w:space="0" w:color="auto"/>
                        <w:right w:val="none" w:sz="0" w:space="0" w:color="auto"/>
                      </w:divBdr>
                    </w:div>
                  </w:divsChild>
                </w:div>
                <w:div w:id="1878666227">
                  <w:marLeft w:val="0"/>
                  <w:marRight w:val="0"/>
                  <w:marTop w:val="0"/>
                  <w:marBottom w:val="0"/>
                  <w:divBdr>
                    <w:top w:val="none" w:sz="0" w:space="0" w:color="auto"/>
                    <w:left w:val="none" w:sz="0" w:space="0" w:color="auto"/>
                    <w:bottom w:val="none" w:sz="0" w:space="0" w:color="auto"/>
                    <w:right w:val="none" w:sz="0" w:space="0" w:color="auto"/>
                  </w:divBdr>
                  <w:divsChild>
                    <w:div w:id="1957788917">
                      <w:marLeft w:val="0"/>
                      <w:marRight w:val="0"/>
                      <w:marTop w:val="0"/>
                      <w:marBottom w:val="0"/>
                      <w:divBdr>
                        <w:top w:val="none" w:sz="0" w:space="0" w:color="auto"/>
                        <w:left w:val="none" w:sz="0" w:space="0" w:color="auto"/>
                        <w:bottom w:val="none" w:sz="0" w:space="0" w:color="auto"/>
                        <w:right w:val="none" w:sz="0" w:space="0" w:color="auto"/>
                      </w:divBdr>
                    </w:div>
                  </w:divsChild>
                </w:div>
                <w:div w:id="1215193270">
                  <w:marLeft w:val="0"/>
                  <w:marRight w:val="0"/>
                  <w:marTop w:val="0"/>
                  <w:marBottom w:val="0"/>
                  <w:divBdr>
                    <w:top w:val="none" w:sz="0" w:space="0" w:color="auto"/>
                    <w:left w:val="none" w:sz="0" w:space="0" w:color="auto"/>
                    <w:bottom w:val="none" w:sz="0" w:space="0" w:color="auto"/>
                    <w:right w:val="none" w:sz="0" w:space="0" w:color="auto"/>
                  </w:divBdr>
                  <w:divsChild>
                    <w:div w:id="8017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3235">
          <w:marLeft w:val="0"/>
          <w:marRight w:val="0"/>
          <w:marTop w:val="0"/>
          <w:marBottom w:val="0"/>
          <w:divBdr>
            <w:top w:val="none" w:sz="0" w:space="0" w:color="auto"/>
            <w:left w:val="none" w:sz="0" w:space="0" w:color="auto"/>
            <w:bottom w:val="none" w:sz="0" w:space="0" w:color="auto"/>
            <w:right w:val="none" w:sz="0" w:space="0" w:color="auto"/>
          </w:divBdr>
        </w:div>
        <w:div w:id="1410152673">
          <w:marLeft w:val="0"/>
          <w:marRight w:val="0"/>
          <w:marTop w:val="0"/>
          <w:marBottom w:val="0"/>
          <w:divBdr>
            <w:top w:val="none" w:sz="0" w:space="0" w:color="auto"/>
            <w:left w:val="none" w:sz="0" w:space="0" w:color="auto"/>
            <w:bottom w:val="none" w:sz="0" w:space="0" w:color="auto"/>
            <w:right w:val="none" w:sz="0" w:space="0" w:color="auto"/>
          </w:divBdr>
        </w:div>
        <w:div w:id="787629159">
          <w:marLeft w:val="0"/>
          <w:marRight w:val="0"/>
          <w:marTop w:val="0"/>
          <w:marBottom w:val="0"/>
          <w:divBdr>
            <w:top w:val="none" w:sz="0" w:space="0" w:color="auto"/>
            <w:left w:val="none" w:sz="0" w:space="0" w:color="auto"/>
            <w:bottom w:val="none" w:sz="0" w:space="0" w:color="auto"/>
            <w:right w:val="none" w:sz="0" w:space="0" w:color="auto"/>
          </w:divBdr>
        </w:div>
        <w:div w:id="1301957694">
          <w:marLeft w:val="0"/>
          <w:marRight w:val="0"/>
          <w:marTop w:val="0"/>
          <w:marBottom w:val="0"/>
          <w:divBdr>
            <w:top w:val="none" w:sz="0" w:space="0" w:color="auto"/>
            <w:left w:val="none" w:sz="0" w:space="0" w:color="auto"/>
            <w:bottom w:val="none" w:sz="0" w:space="0" w:color="auto"/>
            <w:right w:val="none" w:sz="0" w:space="0" w:color="auto"/>
          </w:divBdr>
        </w:div>
      </w:divsChild>
    </w:div>
    <w:div w:id="1994139460">
      <w:bodyDiv w:val="1"/>
      <w:marLeft w:val="0"/>
      <w:marRight w:val="0"/>
      <w:marTop w:val="0"/>
      <w:marBottom w:val="0"/>
      <w:divBdr>
        <w:top w:val="none" w:sz="0" w:space="0" w:color="auto"/>
        <w:left w:val="none" w:sz="0" w:space="0" w:color="auto"/>
        <w:bottom w:val="none" w:sz="0" w:space="0" w:color="auto"/>
        <w:right w:val="none" w:sz="0" w:space="0" w:color="auto"/>
      </w:divBdr>
    </w:div>
    <w:div w:id="2081826048">
      <w:bodyDiv w:val="1"/>
      <w:marLeft w:val="0"/>
      <w:marRight w:val="0"/>
      <w:marTop w:val="0"/>
      <w:marBottom w:val="0"/>
      <w:divBdr>
        <w:top w:val="none" w:sz="0" w:space="0" w:color="auto"/>
        <w:left w:val="none" w:sz="0" w:space="0" w:color="auto"/>
        <w:bottom w:val="none" w:sz="0" w:space="0" w:color="auto"/>
        <w:right w:val="none" w:sz="0" w:space="0" w:color="auto"/>
      </w:divBdr>
    </w:div>
    <w:div w:id="21092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vp.nc.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eprocurement.nc.gov/news-events/evp-updates-vendors" TargetMode="External"/><Relationship Id="rId17" Type="http://schemas.openxmlformats.org/officeDocument/2006/relationships/hyperlink" Target="https://evp.nc.gov" TargetMode="External"/><Relationship Id="rId2" Type="http://schemas.openxmlformats.org/officeDocument/2006/relationships/customXml" Target="../customXml/item2.xml"/><Relationship Id="rId16" Type="http://schemas.openxmlformats.org/officeDocument/2006/relationships/hyperlink" Target="https://evp.n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ncadmin.nc.gov/businesses/hub"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ps.state.nc.us/ip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EC775640724A1197DB5BFEAAA71497"/>
        <w:category>
          <w:name w:val="General"/>
          <w:gallery w:val="placeholder"/>
        </w:category>
        <w:types>
          <w:type w:val="bbPlcHdr"/>
        </w:types>
        <w:behaviors>
          <w:behavior w:val="content"/>
        </w:behaviors>
        <w:guid w:val="{7785EA3E-0E0F-4FEB-B42B-31C02981EB3A}"/>
      </w:docPartPr>
      <w:docPartBody>
        <w:p w:rsidR="00F65733" w:rsidRDefault="00B7583C" w:rsidP="00B7583C">
          <w:pPr>
            <w:pStyle w:val="1AEC775640724A1197DB5BFEAAA7149716"/>
          </w:pPr>
          <w:r w:rsidRPr="00A20AAF">
            <w:rPr>
              <w:rStyle w:val="PlaceholderText"/>
              <w:rFonts w:ascii="Arial" w:hAnsi="Arial" w:cs="Arial"/>
              <w:color w:val="FF0000"/>
              <w:sz w:val="22"/>
              <w:szCs w:val="22"/>
            </w:rPr>
            <w:t>Enter issue date.</w:t>
          </w:r>
        </w:p>
      </w:docPartBody>
    </w:docPart>
    <w:docPart>
      <w:docPartPr>
        <w:name w:val="D808915F3EDD4396B39EA348055E563E"/>
        <w:category>
          <w:name w:val="General"/>
          <w:gallery w:val="placeholder"/>
        </w:category>
        <w:types>
          <w:type w:val="bbPlcHdr"/>
        </w:types>
        <w:behaviors>
          <w:behavior w:val="content"/>
        </w:behaviors>
        <w:guid w:val="{C72C3BCF-36A8-4838-B8AF-FAFBCE19E44F}"/>
      </w:docPartPr>
      <w:docPartBody>
        <w:p w:rsidR="00F65733" w:rsidRDefault="00B7583C" w:rsidP="00B7583C">
          <w:pPr>
            <w:pStyle w:val="D808915F3EDD4396B39EA348055E563E16"/>
          </w:pPr>
          <w:r w:rsidRPr="00A20AAF">
            <w:rPr>
              <w:rStyle w:val="PlaceholderText"/>
              <w:rFonts w:ascii="Arial" w:hAnsi="Arial" w:cs="Arial"/>
              <w:color w:val="FF0000"/>
              <w:sz w:val="22"/>
              <w:szCs w:val="22"/>
            </w:rPr>
            <w:t>Enter commodity code.</w:t>
          </w:r>
        </w:p>
      </w:docPartBody>
    </w:docPart>
    <w:docPart>
      <w:docPartPr>
        <w:name w:val="C02D6A2175B04ABDB6B5FD8321420FA0"/>
        <w:category>
          <w:name w:val="General"/>
          <w:gallery w:val="placeholder"/>
        </w:category>
        <w:types>
          <w:type w:val="bbPlcHdr"/>
        </w:types>
        <w:behaviors>
          <w:behavior w:val="content"/>
        </w:behaviors>
        <w:guid w:val="{24E51FA9-EE27-4619-9A62-8E8754ABD339}"/>
      </w:docPartPr>
      <w:docPartBody>
        <w:p w:rsidR="00F65733" w:rsidRDefault="00B7583C" w:rsidP="00B7583C">
          <w:pPr>
            <w:pStyle w:val="C02D6A2175B04ABDB6B5FD8321420FA016"/>
          </w:pPr>
          <w:r w:rsidRPr="00A20AAF">
            <w:rPr>
              <w:rStyle w:val="PlaceholderText"/>
              <w:rFonts w:ascii="Arial" w:hAnsi="Arial" w:cs="Arial"/>
              <w:color w:val="FF0000"/>
              <w:sz w:val="22"/>
              <w:szCs w:val="22"/>
            </w:rPr>
            <w:t>Enter description.</w:t>
          </w:r>
        </w:p>
      </w:docPartBody>
    </w:docPart>
    <w:docPart>
      <w:docPartPr>
        <w:name w:val="F8F40A63707642F6AF3BD30EAAB9ED5D"/>
        <w:category>
          <w:name w:val="General"/>
          <w:gallery w:val="placeholder"/>
        </w:category>
        <w:types>
          <w:type w:val="bbPlcHdr"/>
        </w:types>
        <w:behaviors>
          <w:behavior w:val="content"/>
        </w:behaviors>
        <w:guid w:val="{C4A688EC-2B70-4B95-B0E9-75627B49AEDE}"/>
      </w:docPartPr>
      <w:docPartBody>
        <w:p w:rsidR="00F65733" w:rsidRDefault="00B7583C" w:rsidP="00B7583C">
          <w:pPr>
            <w:pStyle w:val="F8F40A63707642F6AF3BD30EAAB9ED5D16"/>
          </w:pPr>
          <w:r w:rsidRPr="00A20AAF">
            <w:rPr>
              <w:rStyle w:val="PlaceholderText"/>
              <w:rFonts w:ascii="Arial" w:hAnsi="Arial" w:cs="Arial"/>
              <w:color w:val="FF0000"/>
              <w:sz w:val="22"/>
              <w:szCs w:val="22"/>
            </w:rPr>
            <w:t>Enter using agency.</w:t>
          </w:r>
        </w:p>
      </w:docPartBody>
    </w:docPart>
    <w:docPart>
      <w:docPartPr>
        <w:name w:val="EBA35EDDAA72404EB130CEC7E8709818"/>
        <w:category>
          <w:name w:val="General"/>
          <w:gallery w:val="placeholder"/>
        </w:category>
        <w:types>
          <w:type w:val="bbPlcHdr"/>
        </w:types>
        <w:behaviors>
          <w:behavior w:val="content"/>
        </w:behaviors>
        <w:guid w:val="{27CFACFD-18CA-47FA-94CE-3868A52DB992}"/>
      </w:docPartPr>
      <w:docPartBody>
        <w:p w:rsidR="00F65733" w:rsidRDefault="00B7583C" w:rsidP="00B7583C">
          <w:pPr>
            <w:pStyle w:val="EBA35EDDAA72404EB130CEC7E870981816"/>
          </w:pPr>
          <w:r w:rsidRPr="00A20AAF">
            <w:rPr>
              <w:rStyle w:val="PlaceholderText"/>
              <w:rFonts w:ascii="Arial" w:hAnsi="Arial" w:cs="Arial"/>
              <w:color w:val="FF0000"/>
              <w:sz w:val="22"/>
              <w:szCs w:val="22"/>
            </w:rPr>
            <w:t>Enter requisition number.</w:t>
          </w:r>
        </w:p>
      </w:docPartBody>
    </w:docPart>
    <w:docPart>
      <w:docPartPr>
        <w:name w:val="2C2DF8DE64BD442786B0AE9CF18043D1"/>
        <w:category>
          <w:name w:val="General"/>
          <w:gallery w:val="placeholder"/>
        </w:category>
        <w:types>
          <w:type w:val="bbPlcHdr"/>
        </w:types>
        <w:behaviors>
          <w:behavior w:val="content"/>
        </w:behaviors>
        <w:guid w:val="{D931D22C-6E5B-4701-9592-2234ADC17A00}"/>
      </w:docPartPr>
      <w:docPartBody>
        <w:p w:rsidR="00F65733" w:rsidRDefault="00B7583C" w:rsidP="00B7583C">
          <w:pPr>
            <w:pStyle w:val="2C2DF8DE64BD442786B0AE9CF18043D115"/>
          </w:pPr>
          <w:r w:rsidRPr="00A20AAF">
            <w:rPr>
              <w:rStyle w:val="PlaceholderText"/>
              <w:rFonts w:ascii="Arial" w:hAnsi="Arial" w:cs="Arial"/>
              <w:caps/>
              <w:color w:val="FF0000"/>
            </w:rPr>
            <w:t>Enter ISSUING Agency.</w:t>
          </w:r>
        </w:p>
      </w:docPartBody>
    </w:docPart>
    <w:docPart>
      <w:docPartPr>
        <w:name w:val="A2C4704F8A5840969119B233FFCB6AD9"/>
        <w:category>
          <w:name w:val="General"/>
          <w:gallery w:val="placeholder"/>
        </w:category>
        <w:types>
          <w:type w:val="bbPlcHdr"/>
        </w:types>
        <w:behaviors>
          <w:behavior w:val="content"/>
        </w:behaviors>
        <w:guid w:val="{20218B9A-7AA1-4447-BC48-9B8CE4FC2313}"/>
      </w:docPartPr>
      <w:docPartBody>
        <w:p w:rsidR="00F65733" w:rsidRDefault="00B7583C" w:rsidP="00B7583C">
          <w:pPr>
            <w:pStyle w:val="A2C4704F8A5840969119B233FFCB6AD915"/>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DefaultPlaceholder_1081868574"/>
        <w:category>
          <w:name w:val="General"/>
          <w:gallery w:val="placeholder"/>
        </w:category>
        <w:types>
          <w:type w:val="bbPlcHdr"/>
        </w:types>
        <w:behaviors>
          <w:behavior w:val="content"/>
        </w:behaviors>
        <w:guid w:val="{E957EB5D-4F2F-4376-9ED1-50863881DE93}"/>
      </w:docPartPr>
      <w:docPartBody>
        <w:p w:rsidR="00286DF5" w:rsidRDefault="00F65733">
          <w:r w:rsidRPr="00CC3FE6">
            <w:rPr>
              <w:rStyle w:val="PlaceholderText"/>
            </w:rPr>
            <w:t>Click here to enter text.</w:t>
          </w:r>
        </w:p>
      </w:docPartBody>
    </w:docPart>
    <w:docPart>
      <w:docPartPr>
        <w:name w:val="2AF0143FF7764C9DB28CA0F2C719F986"/>
        <w:category>
          <w:name w:val="General"/>
          <w:gallery w:val="placeholder"/>
        </w:category>
        <w:types>
          <w:type w:val="bbPlcHdr"/>
        </w:types>
        <w:behaviors>
          <w:behavior w:val="content"/>
        </w:behaviors>
        <w:guid w:val="{B37A64A9-DEA0-4DFE-AF30-7DDF68B83883}"/>
      </w:docPartPr>
      <w:docPartBody>
        <w:p w:rsidR="00286DF5" w:rsidRDefault="00B7583C" w:rsidP="00B7583C">
          <w:pPr>
            <w:pStyle w:val="2AF0143FF7764C9DB28CA0F2C719F98610"/>
          </w:pPr>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p>
      </w:docPartBody>
    </w:docPart>
    <w:docPart>
      <w:docPartPr>
        <w:name w:val="947CD5B0C50B42CD9FAEB7DA6FB90D6C"/>
        <w:category>
          <w:name w:val="General"/>
          <w:gallery w:val="placeholder"/>
        </w:category>
        <w:types>
          <w:type w:val="bbPlcHdr"/>
        </w:types>
        <w:behaviors>
          <w:behavior w:val="content"/>
        </w:behaviors>
        <w:guid w:val="{A3882275-01FC-4DFD-84D0-3E457824A2A7}"/>
      </w:docPartPr>
      <w:docPartBody>
        <w:p w:rsidR="00286DF5" w:rsidRDefault="00F65733" w:rsidP="00F65733">
          <w:pPr>
            <w:pStyle w:val="947CD5B0C50B42CD9FAEB7DA6FB90D6C"/>
          </w:pPr>
          <w:r w:rsidRPr="00714040">
            <w:rPr>
              <w:rStyle w:val="PlaceholderText"/>
            </w:rPr>
            <w:t>Enter opening date.</w:t>
          </w:r>
        </w:p>
      </w:docPartBody>
    </w:docPart>
    <w:docPart>
      <w:docPartPr>
        <w:name w:val="AF7E748FAEDC464DBC48CAB4FFF84D4A"/>
        <w:category>
          <w:name w:val="General"/>
          <w:gallery w:val="placeholder"/>
        </w:category>
        <w:types>
          <w:type w:val="bbPlcHdr"/>
        </w:types>
        <w:behaviors>
          <w:behavior w:val="content"/>
        </w:behaviors>
        <w:guid w:val="{1A1FA4FF-FE08-4CEA-A34C-A414DDB28909}"/>
      </w:docPartPr>
      <w:docPartBody>
        <w:p w:rsidR="00286DF5" w:rsidRDefault="00F65733" w:rsidP="00F65733">
          <w:pPr>
            <w:pStyle w:val="AF7E748FAEDC464DBC48CAB4FFF84D4A"/>
          </w:pPr>
          <w:r w:rsidRPr="00714040">
            <w:rPr>
              <w:rStyle w:val="PlaceholderText"/>
            </w:rPr>
            <w:t>Enter opening date.</w:t>
          </w:r>
        </w:p>
      </w:docPartBody>
    </w:docPart>
    <w:docPart>
      <w:docPartPr>
        <w:name w:val="FFC8AEFAA0D4430C9B4CFE88680F3A38"/>
        <w:category>
          <w:name w:val="General"/>
          <w:gallery w:val="placeholder"/>
        </w:category>
        <w:types>
          <w:type w:val="bbPlcHdr"/>
        </w:types>
        <w:behaviors>
          <w:behavior w:val="content"/>
        </w:behaviors>
        <w:guid w:val="{7DC722A8-D422-4C7B-B565-D247C9CB5BDF}"/>
      </w:docPartPr>
      <w:docPartBody>
        <w:p w:rsidR="00286DF5" w:rsidRDefault="00B7583C" w:rsidP="00B7583C">
          <w:pPr>
            <w:pStyle w:val="FFC8AEFAA0D4430C9B4CFE88680F3A387"/>
          </w:pPr>
          <w:r w:rsidRPr="001E1D5D">
            <w:rPr>
              <w:rStyle w:val="PlaceholderText"/>
              <w:rFonts w:ascii="Arial" w:hAnsi="Arial" w:cs="Arial"/>
              <w:color w:val="FF0000"/>
              <w:sz w:val="22"/>
              <w:szCs w:val="22"/>
            </w:rPr>
            <w:t>Enter Agency name.</w:t>
          </w:r>
        </w:p>
      </w:docPartBody>
    </w:docPart>
    <w:docPart>
      <w:docPartPr>
        <w:name w:val="39A3618D1A7F4880A771EC38234903F5"/>
        <w:category>
          <w:name w:val="General"/>
          <w:gallery w:val="placeholder"/>
        </w:category>
        <w:types>
          <w:type w:val="bbPlcHdr"/>
        </w:types>
        <w:behaviors>
          <w:behavior w:val="content"/>
        </w:behaviors>
        <w:guid w:val="{FED07F90-4042-4CA1-AFCD-4CC510BC7D3F}"/>
      </w:docPartPr>
      <w:docPartBody>
        <w:p w:rsidR="00286DF5" w:rsidRDefault="00B7583C" w:rsidP="00B7583C">
          <w:pPr>
            <w:pStyle w:val="39A3618D1A7F4880A771EC38234903F57"/>
          </w:pPr>
          <w:r w:rsidRPr="001E1D5D">
            <w:rPr>
              <w:rStyle w:val="PlaceholderText"/>
              <w:rFonts w:ascii="Arial" w:hAnsi="Arial" w:cs="Arial"/>
              <w:color w:val="FF0000"/>
              <w:sz w:val="22"/>
              <w:szCs w:val="22"/>
            </w:rPr>
            <w:t>Enter intent of solicitation.</w:t>
          </w:r>
        </w:p>
      </w:docPartBody>
    </w:docPart>
    <w:docPart>
      <w:docPartPr>
        <w:name w:val="00934EFF3D8E41D8A10C089A813A4934"/>
        <w:category>
          <w:name w:val="General"/>
          <w:gallery w:val="placeholder"/>
        </w:category>
        <w:types>
          <w:type w:val="bbPlcHdr"/>
        </w:types>
        <w:behaviors>
          <w:behavior w:val="content"/>
        </w:behaviors>
        <w:guid w:val="{BEFBA0A9-A269-4628-99EE-164847DC5D5E}"/>
      </w:docPartPr>
      <w:docPartBody>
        <w:p w:rsidR="00286DF5" w:rsidRDefault="00B7583C" w:rsidP="00B7583C">
          <w:pPr>
            <w:pStyle w:val="00934EFF3D8E41D8A10C089A813A49345"/>
          </w:pPr>
          <w:r w:rsidRPr="001E1D5D">
            <w:rPr>
              <w:rStyle w:val="PlaceholderText"/>
              <w:rFonts w:ascii="Arial" w:hAnsi="Arial" w:cs="Arial"/>
              <w:color w:val="FF0000"/>
              <w:sz w:val="22"/>
              <w:szCs w:val="22"/>
            </w:rPr>
            <w:t>Enter number of days within which delivery/installation is required</w:t>
          </w:r>
        </w:p>
      </w:docPartBody>
    </w:docPart>
    <w:docPart>
      <w:docPartPr>
        <w:name w:val="F6B6410119784F998828CAEC5488F884"/>
        <w:category>
          <w:name w:val="General"/>
          <w:gallery w:val="placeholder"/>
        </w:category>
        <w:types>
          <w:type w:val="bbPlcHdr"/>
        </w:types>
        <w:behaviors>
          <w:behavior w:val="content"/>
        </w:behaviors>
        <w:guid w:val="{0E05FE77-B3F3-4CC1-96C1-ABFA5E5E5B29}"/>
      </w:docPartPr>
      <w:docPartBody>
        <w:p w:rsidR="00286DF5" w:rsidRDefault="00B7583C" w:rsidP="00B7583C">
          <w:pPr>
            <w:pStyle w:val="F6B6410119784F998828CAEC5488F8845"/>
          </w:pPr>
          <w:r w:rsidRPr="00A20AAF">
            <w:rPr>
              <w:rStyle w:val="PlaceholderText"/>
              <w:rFonts w:ascii="Arial" w:hAnsi="Arial" w:cs="Arial"/>
              <w:color w:val="FF0000"/>
              <w:sz w:val="22"/>
              <w:szCs w:val="22"/>
            </w:rPr>
            <w:t>Enter opening date.</w:t>
          </w:r>
        </w:p>
      </w:docPartBody>
    </w:docPart>
    <w:docPart>
      <w:docPartPr>
        <w:name w:val="4F37049186B643DB8E7E5FB07F6B9DEE"/>
        <w:category>
          <w:name w:val="General"/>
          <w:gallery w:val="placeholder"/>
        </w:category>
        <w:types>
          <w:type w:val="bbPlcHdr"/>
        </w:types>
        <w:behaviors>
          <w:behavior w:val="content"/>
        </w:behaviors>
        <w:guid w:val="{4AFE0B8C-ADC9-4DC0-9D57-B76255461B5A}"/>
      </w:docPartPr>
      <w:docPartBody>
        <w:p w:rsidR="0066769A" w:rsidRDefault="00B7583C" w:rsidP="00B7583C">
          <w:pPr>
            <w:pStyle w:val="4F37049186B643DB8E7E5FB07F6B9DEE5"/>
          </w:pPr>
          <w:r w:rsidRPr="001E1D5D">
            <w:rPr>
              <w:rStyle w:val="PlaceholderText"/>
              <w:rFonts w:ascii="Arial" w:hAnsi="Arial" w:cs="Arial"/>
              <w:color w:val="FF0000"/>
              <w:sz w:val="22"/>
              <w:szCs w:val="22"/>
            </w:rPr>
            <w:t>Enter Purchasing Agent’s name.</w:t>
          </w:r>
        </w:p>
      </w:docPartBody>
    </w:docPart>
    <w:docPart>
      <w:docPartPr>
        <w:name w:val="CE1B84B0E38F4C8185FF6030607E36A4"/>
        <w:category>
          <w:name w:val="General"/>
          <w:gallery w:val="placeholder"/>
        </w:category>
        <w:types>
          <w:type w:val="bbPlcHdr"/>
        </w:types>
        <w:behaviors>
          <w:behavior w:val="content"/>
        </w:behaviors>
        <w:guid w:val="{95706A94-48D9-42F6-87A9-4AC78307617F}"/>
      </w:docPartPr>
      <w:docPartBody>
        <w:p w:rsidR="0066769A" w:rsidRDefault="00B7583C" w:rsidP="00B7583C">
          <w:pPr>
            <w:pStyle w:val="CE1B84B0E38F4C8185FF6030607E36A44"/>
          </w:pPr>
          <w:r w:rsidRPr="001E1D5D">
            <w:rPr>
              <w:rStyle w:val="PlaceholderText"/>
              <w:rFonts w:ascii="Arial" w:hAnsi="Arial" w:cs="Arial"/>
              <w:color w:val="FF0000"/>
              <w:sz w:val="18"/>
              <w:szCs w:val="18"/>
            </w:rPr>
            <w:t>Enter Purchasing Agency.</w:t>
          </w:r>
        </w:p>
      </w:docPartBody>
    </w:docPart>
    <w:docPart>
      <w:docPartPr>
        <w:name w:val="0B5D619658C64FA5A744C3BB707036D9"/>
        <w:category>
          <w:name w:val="General"/>
          <w:gallery w:val="placeholder"/>
        </w:category>
        <w:types>
          <w:type w:val="bbPlcHdr"/>
        </w:types>
        <w:behaviors>
          <w:behavior w:val="content"/>
        </w:behaviors>
        <w:guid w:val="{654B048D-BDEE-4E60-972A-F84EA3BD685B}"/>
      </w:docPartPr>
      <w:docPartBody>
        <w:p w:rsidR="00F774FF" w:rsidRDefault="00B7583C" w:rsidP="00B7583C">
          <w:pPr>
            <w:pStyle w:val="0B5D619658C64FA5A744C3BB707036D92"/>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
      <w:docPartPr>
        <w:name w:val="E2A8AD4A20B2412088D0DFC616DA4101"/>
        <w:category>
          <w:name w:val="General"/>
          <w:gallery w:val="placeholder"/>
        </w:category>
        <w:types>
          <w:type w:val="bbPlcHdr"/>
        </w:types>
        <w:behaviors>
          <w:behavior w:val="content"/>
        </w:behaviors>
        <w:guid w:val="{B62A3756-C180-48E6-A250-EC64AFD6124E}"/>
      </w:docPartPr>
      <w:docPartBody>
        <w:p w:rsidR="00B47075" w:rsidRDefault="004E58AC" w:rsidP="004E58AC">
          <w:pPr>
            <w:pStyle w:val="E2A8AD4A20B2412088D0DFC616DA4101"/>
          </w:pPr>
          <w:r w:rsidRPr="00A20AAF">
            <w:rPr>
              <w:rStyle w:val="PlaceholderText"/>
              <w:rFonts w:ascii="Arial" w:hAnsi="Arial" w:cs="Arial"/>
              <w:color w:val="FF0000"/>
            </w:rPr>
            <w:t>Enter Purchaser’s name.</w:t>
          </w:r>
        </w:p>
      </w:docPartBody>
    </w:docPart>
    <w:docPart>
      <w:docPartPr>
        <w:name w:val="164548FBA8914EDE94937E8EA0E48DB2"/>
        <w:category>
          <w:name w:val="General"/>
          <w:gallery w:val="placeholder"/>
        </w:category>
        <w:types>
          <w:type w:val="bbPlcHdr"/>
        </w:types>
        <w:behaviors>
          <w:behavior w:val="content"/>
        </w:behaviors>
        <w:guid w:val="{727CA57F-9036-46DE-B076-C7499E5E36FF}"/>
      </w:docPartPr>
      <w:docPartBody>
        <w:p w:rsidR="00B47075" w:rsidRDefault="004E58AC" w:rsidP="004E58AC">
          <w:pPr>
            <w:pStyle w:val="164548FBA8914EDE94937E8EA0E48DB2"/>
          </w:pPr>
          <w:r w:rsidRPr="00A20AAF">
            <w:rPr>
              <w:rStyle w:val="PlaceholderText"/>
              <w:rFonts w:cs="Arial"/>
              <w:color w:val="FF0000"/>
            </w:rPr>
            <w:t>Enter Purchaser’s email address.</w:t>
          </w:r>
        </w:p>
      </w:docPartBody>
    </w:docPart>
    <w:docPart>
      <w:docPartPr>
        <w:name w:val="CD9EF69BE52942F7BD5F7C4073B338B5"/>
        <w:category>
          <w:name w:val="General"/>
          <w:gallery w:val="placeholder"/>
        </w:category>
        <w:types>
          <w:type w:val="bbPlcHdr"/>
        </w:types>
        <w:behaviors>
          <w:behavior w:val="content"/>
        </w:behaviors>
        <w:guid w:val="{F96BCA7B-D12B-4679-AB43-A8804B97AEED}"/>
      </w:docPartPr>
      <w:docPartBody>
        <w:p w:rsidR="00B47075" w:rsidRDefault="004E58AC" w:rsidP="004E58AC">
          <w:pPr>
            <w:pStyle w:val="CD9EF69BE52942F7BD5F7C4073B338B5"/>
          </w:pPr>
          <w:r w:rsidRPr="00A20AAF">
            <w:rPr>
              <w:rStyle w:val="PlaceholderText"/>
              <w:rFonts w:cs="Arial"/>
              <w:color w:val="FF0000"/>
            </w:rPr>
            <w:t>Enter Purchaser’s telephone number.</w:t>
          </w:r>
        </w:p>
      </w:docPartBody>
    </w:docPart>
    <w:docPart>
      <w:docPartPr>
        <w:name w:val="6FEEAA1148044BF28AD4358C70DE0CBA"/>
        <w:category>
          <w:name w:val="General"/>
          <w:gallery w:val="placeholder"/>
        </w:category>
        <w:types>
          <w:type w:val="bbPlcHdr"/>
        </w:types>
        <w:behaviors>
          <w:behavior w:val="content"/>
        </w:behaviors>
        <w:guid w:val="{CF63D4A8-7503-42CC-938F-A6E405134E0A}"/>
      </w:docPartPr>
      <w:docPartBody>
        <w:p w:rsidR="00DD6999" w:rsidRDefault="00DD6999" w:rsidP="00DD6999">
          <w:pPr>
            <w:pStyle w:val="6FEEAA1148044BF28AD4358C70DE0CBA"/>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MT">
    <w:altName w:val="Arial"/>
    <w:charset w:val="00"/>
    <w:family w:val="auto"/>
    <w:pitch w:val="default"/>
  </w:font>
  <w:font w:name="Arial-BoldMT">
    <w:altName w:val="Arial"/>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E9"/>
    <w:rsid w:val="000A56E6"/>
    <w:rsid w:val="001334FD"/>
    <w:rsid w:val="001C6951"/>
    <w:rsid w:val="00286DF5"/>
    <w:rsid w:val="002D3236"/>
    <w:rsid w:val="002E5C9F"/>
    <w:rsid w:val="00355CF3"/>
    <w:rsid w:val="0036766A"/>
    <w:rsid w:val="004174F8"/>
    <w:rsid w:val="004E58AC"/>
    <w:rsid w:val="004F1000"/>
    <w:rsid w:val="005224D8"/>
    <w:rsid w:val="00547BE9"/>
    <w:rsid w:val="005543B1"/>
    <w:rsid w:val="00554896"/>
    <w:rsid w:val="00593A9E"/>
    <w:rsid w:val="005A4333"/>
    <w:rsid w:val="005B7FB6"/>
    <w:rsid w:val="00653073"/>
    <w:rsid w:val="0066769A"/>
    <w:rsid w:val="006853E9"/>
    <w:rsid w:val="006B5E81"/>
    <w:rsid w:val="006D5375"/>
    <w:rsid w:val="00713894"/>
    <w:rsid w:val="00785EC1"/>
    <w:rsid w:val="00825742"/>
    <w:rsid w:val="008F446E"/>
    <w:rsid w:val="00905752"/>
    <w:rsid w:val="0098525C"/>
    <w:rsid w:val="009C331B"/>
    <w:rsid w:val="009D3D45"/>
    <w:rsid w:val="00AA3DB9"/>
    <w:rsid w:val="00AE7227"/>
    <w:rsid w:val="00AE78B9"/>
    <w:rsid w:val="00B47075"/>
    <w:rsid w:val="00B7583C"/>
    <w:rsid w:val="00BA05C1"/>
    <w:rsid w:val="00C00435"/>
    <w:rsid w:val="00C272DF"/>
    <w:rsid w:val="00CB1E87"/>
    <w:rsid w:val="00CD35DB"/>
    <w:rsid w:val="00D05DE3"/>
    <w:rsid w:val="00D54CF0"/>
    <w:rsid w:val="00DD6999"/>
    <w:rsid w:val="00E30CE3"/>
    <w:rsid w:val="00E65FDD"/>
    <w:rsid w:val="00E97A8F"/>
    <w:rsid w:val="00EC1F2B"/>
    <w:rsid w:val="00F17235"/>
    <w:rsid w:val="00F65733"/>
    <w:rsid w:val="00F72BDB"/>
    <w:rsid w:val="00F774FF"/>
    <w:rsid w:val="00F8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999"/>
    <w:rPr>
      <w:color w:val="808080"/>
    </w:rPr>
  </w:style>
  <w:style w:type="paragraph" w:customStyle="1" w:styleId="947CD5B0C50B42CD9FAEB7DA6FB90D6C">
    <w:name w:val="947CD5B0C50B42CD9FAEB7DA6FB90D6C"/>
    <w:rsid w:val="00F65733"/>
  </w:style>
  <w:style w:type="paragraph" w:customStyle="1" w:styleId="AF7E748FAEDC464DBC48CAB4FFF84D4A">
    <w:name w:val="AF7E748FAEDC464DBC48CAB4FFF84D4A"/>
    <w:rsid w:val="00F65733"/>
  </w:style>
  <w:style w:type="paragraph" w:customStyle="1" w:styleId="0B5D619658C64FA5A744C3BB707036D92">
    <w:name w:val="0B5D619658C64FA5A744C3BB707036D92"/>
    <w:rsid w:val="00B7583C"/>
    <w:pPr>
      <w:spacing w:after="0" w:line="240" w:lineRule="auto"/>
    </w:pPr>
    <w:rPr>
      <w:rFonts w:ascii="Times New Roman" w:eastAsia="Times New Roman" w:hAnsi="Times New Roman" w:cs="Times New Roman"/>
      <w:sz w:val="24"/>
      <w:szCs w:val="24"/>
    </w:rPr>
  </w:style>
  <w:style w:type="paragraph" w:customStyle="1" w:styleId="2C2DF8DE64BD442786B0AE9CF18043D115">
    <w:name w:val="2C2DF8DE64BD442786B0AE9CF18043D115"/>
    <w:rsid w:val="00B7583C"/>
    <w:pPr>
      <w:spacing w:after="0" w:line="240" w:lineRule="auto"/>
    </w:pPr>
    <w:rPr>
      <w:rFonts w:ascii="Times New Roman" w:eastAsia="Times New Roman" w:hAnsi="Times New Roman" w:cs="Times New Roman"/>
      <w:sz w:val="24"/>
      <w:szCs w:val="24"/>
    </w:rPr>
  </w:style>
  <w:style w:type="paragraph" w:customStyle="1" w:styleId="A2C4704F8A5840969119B233FFCB6AD915">
    <w:name w:val="A2C4704F8A5840969119B233FFCB6AD915"/>
    <w:rsid w:val="00B7583C"/>
    <w:pPr>
      <w:spacing w:after="0" w:line="240" w:lineRule="auto"/>
    </w:pPr>
    <w:rPr>
      <w:rFonts w:ascii="Times New Roman" w:eastAsia="Times New Roman" w:hAnsi="Times New Roman" w:cs="Times New Roman"/>
      <w:sz w:val="24"/>
      <w:szCs w:val="24"/>
    </w:rPr>
  </w:style>
  <w:style w:type="paragraph" w:customStyle="1" w:styleId="F6B6410119784F998828CAEC5488F8845">
    <w:name w:val="F6B6410119784F998828CAEC5488F8845"/>
    <w:rsid w:val="00B7583C"/>
    <w:pPr>
      <w:spacing w:after="0" w:line="240" w:lineRule="auto"/>
    </w:pPr>
    <w:rPr>
      <w:rFonts w:ascii="Times New Roman" w:eastAsia="Times New Roman" w:hAnsi="Times New Roman" w:cs="Times New Roman"/>
      <w:sz w:val="24"/>
      <w:szCs w:val="24"/>
    </w:rPr>
  </w:style>
  <w:style w:type="paragraph" w:customStyle="1" w:styleId="1AEC775640724A1197DB5BFEAAA7149716">
    <w:name w:val="1AEC775640724A1197DB5BFEAAA7149716"/>
    <w:rsid w:val="00B7583C"/>
    <w:pPr>
      <w:spacing w:after="0" w:line="240" w:lineRule="auto"/>
    </w:pPr>
    <w:rPr>
      <w:rFonts w:ascii="Times New Roman" w:eastAsia="Times New Roman" w:hAnsi="Times New Roman" w:cs="Times New Roman"/>
      <w:sz w:val="24"/>
      <w:szCs w:val="24"/>
    </w:rPr>
  </w:style>
  <w:style w:type="paragraph" w:customStyle="1" w:styleId="D808915F3EDD4396B39EA348055E563E16">
    <w:name w:val="D808915F3EDD4396B39EA348055E563E16"/>
    <w:rsid w:val="00B7583C"/>
    <w:pPr>
      <w:spacing w:after="0" w:line="240" w:lineRule="auto"/>
    </w:pPr>
    <w:rPr>
      <w:rFonts w:ascii="Times New Roman" w:eastAsia="Times New Roman" w:hAnsi="Times New Roman" w:cs="Times New Roman"/>
      <w:sz w:val="24"/>
      <w:szCs w:val="24"/>
    </w:rPr>
  </w:style>
  <w:style w:type="paragraph" w:customStyle="1" w:styleId="C02D6A2175B04ABDB6B5FD8321420FA016">
    <w:name w:val="C02D6A2175B04ABDB6B5FD8321420FA016"/>
    <w:rsid w:val="00B7583C"/>
    <w:pPr>
      <w:spacing w:after="0" w:line="240" w:lineRule="auto"/>
    </w:pPr>
    <w:rPr>
      <w:rFonts w:ascii="Times New Roman" w:eastAsia="Times New Roman" w:hAnsi="Times New Roman" w:cs="Times New Roman"/>
      <w:sz w:val="24"/>
      <w:szCs w:val="24"/>
    </w:rPr>
  </w:style>
  <w:style w:type="paragraph" w:customStyle="1" w:styleId="F8F40A63707642F6AF3BD30EAAB9ED5D16">
    <w:name w:val="F8F40A63707642F6AF3BD30EAAB9ED5D16"/>
    <w:rsid w:val="00B7583C"/>
    <w:pPr>
      <w:spacing w:after="0" w:line="240" w:lineRule="auto"/>
    </w:pPr>
    <w:rPr>
      <w:rFonts w:ascii="Times New Roman" w:eastAsia="Times New Roman" w:hAnsi="Times New Roman" w:cs="Times New Roman"/>
      <w:sz w:val="24"/>
      <w:szCs w:val="24"/>
    </w:rPr>
  </w:style>
  <w:style w:type="paragraph" w:customStyle="1" w:styleId="EBA35EDDAA72404EB130CEC7E870981816">
    <w:name w:val="EBA35EDDAA72404EB130CEC7E870981816"/>
    <w:rsid w:val="00B7583C"/>
    <w:pPr>
      <w:spacing w:after="0" w:line="240" w:lineRule="auto"/>
    </w:pPr>
    <w:rPr>
      <w:rFonts w:ascii="Times New Roman" w:eastAsia="Times New Roman" w:hAnsi="Times New Roman" w:cs="Times New Roman"/>
      <w:sz w:val="24"/>
      <w:szCs w:val="24"/>
    </w:rPr>
  </w:style>
  <w:style w:type="paragraph" w:customStyle="1" w:styleId="2AF0143FF7764C9DB28CA0F2C719F98610">
    <w:name w:val="2AF0143FF7764C9DB28CA0F2C719F98610"/>
    <w:rsid w:val="00B7583C"/>
    <w:pPr>
      <w:spacing w:after="0" w:line="240" w:lineRule="auto"/>
    </w:pPr>
    <w:rPr>
      <w:rFonts w:ascii="Times New Roman" w:eastAsia="Times New Roman" w:hAnsi="Times New Roman" w:cs="Times New Roman"/>
      <w:sz w:val="24"/>
      <w:szCs w:val="24"/>
    </w:rPr>
  </w:style>
  <w:style w:type="paragraph" w:customStyle="1" w:styleId="CE1B84B0E38F4C8185FF6030607E36A44">
    <w:name w:val="CE1B84B0E38F4C8185FF6030607E36A44"/>
    <w:rsid w:val="00B7583C"/>
    <w:pPr>
      <w:spacing w:after="0" w:line="240" w:lineRule="auto"/>
    </w:pPr>
    <w:rPr>
      <w:rFonts w:ascii="Times New Roman" w:eastAsia="Times New Roman" w:hAnsi="Times New Roman" w:cs="Times New Roman"/>
      <w:sz w:val="24"/>
      <w:szCs w:val="24"/>
    </w:rPr>
  </w:style>
  <w:style w:type="paragraph" w:customStyle="1" w:styleId="39A3618D1A7F4880A771EC38234903F57">
    <w:name w:val="39A3618D1A7F4880A771EC38234903F57"/>
    <w:rsid w:val="00B7583C"/>
    <w:pPr>
      <w:spacing w:after="0" w:line="240" w:lineRule="auto"/>
    </w:pPr>
    <w:rPr>
      <w:rFonts w:ascii="Times New Roman" w:eastAsia="Times New Roman" w:hAnsi="Times New Roman" w:cs="Times New Roman"/>
      <w:sz w:val="24"/>
      <w:szCs w:val="24"/>
    </w:rPr>
  </w:style>
  <w:style w:type="paragraph" w:customStyle="1" w:styleId="FFC8AEFAA0D4430C9B4CFE88680F3A387">
    <w:name w:val="FFC8AEFAA0D4430C9B4CFE88680F3A387"/>
    <w:rsid w:val="00B7583C"/>
    <w:pPr>
      <w:spacing w:after="0" w:line="240" w:lineRule="auto"/>
    </w:pPr>
    <w:rPr>
      <w:rFonts w:ascii="Times New Roman" w:eastAsia="Times New Roman" w:hAnsi="Times New Roman" w:cs="Times New Roman"/>
      <w:sz w:val="24"/>
      <w:szCs w:val="24"/>
    </w:rPr>
  </w:style>
  <w:style w:type="paragraph" w:customStyle="1" w:styleId="4F37049186B643DB8E7E5FB07F6B9DEE5">
    <w:name w:val="4F37049186B643DB8E7E5FB07F6B9DEE5"/>
    <w:rsid w:val="00B7583C"/>
    <w:pPr>
      <w:spacing w:after="0" w:line="240" w:lineRule="auto"/>
    </w:pPr>
    <w:rPr>
      <w:rFonts w:ascii="Times New Roman" w:eastAsia="Times New Roman" w:hAnsi="Times New Roman" w:cs="Times New Roman"/>
      <w:sz w:val="24"/>
      <w:szCs w:val="24"/>
    </w:rPr>
  </w:style>
  <w:style w:type="paragraph" w:customStyle="1" w:styleId="00934EFF3D8E41D8A10C089A813A49345">
    <w:name w:val="00934EFF3D8E41D8A10C089A813A49345"/>
    <w:rsid w:val="00B7583C"/>
    <w:pPr>
      <w:spacing w:after="0" w:line="240" w:lineRule="auto"/>
    </w:pPr>
    <w:rPr>
      <w:rFonts w:ascii="Times New Roman" w:eastAsia="Times New Roman" w:hAnsi="Times New Roman" w:cs="Times New Roman"/>
      <w:sz w:val="24"/>
      <w:szCs w:val="24"/>
    </w:rPr>
  </w:style>
  <w:style w:type="paragraph" w:customStyle="1" w:styleId="E2A8AD4A20B2412088D0DFC616DA4101">
    <w:name w:val="E2A8AD4A20B2412088D0DFC616DA4101"/>
    <w:rsid w:val="004E58AC"/>
  </w:style>
  <w:style w:type="paragraph" w:customStyle="1" w:styleId="164548FBA8914EDE94937E8EA0E48DB2">
    <w:name w:val="164548FBA8914EDE94937E8EA0E48DB2"/>
    <w:rsid w:val="004E58AC"/>
  </w:style>
  <w:style w:type="paragraph" w:customStyle="1" w:styleId="CD9EF69BE52942F7BD5F7C4073B338B5">
    <w:name w:val="CD9EF69BE52942F7BD5F7C4073B338B5"/>
    <w:rsid w:val="004E58AC"/>
  </w:style>
  <w:style w:type="paragraph" w:customStyle="1" w:styleId="6FEEAA1148044BF28AD4358C70DE0CBA">
    <w:name w:val="6FEEAA1148044BF28AD4358C70DE0CBA"/>
    <w:rsid w:val="00DD699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43" ma:contentTypeDescription="Create a new document." ma:contentTypeScope="" ma:versionID="c5442104865008488fdeb996fffdbe3d">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4a2fe24b2649b3c64a7aef83531ebfb8"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70826c3-bc65-419a-994a-465ca38d99d8">TA5UNRANKDR3-942230846-208</_dlc_DocId>
    <_dlc_DocIdUrl xmlns="a70826c3-bc65-419a-994a-465ca38d99d8">
      <Url>https://ncconnect.sharepoint.com/sites/it_contracts/_layouts/15/DocIdRedir.aspx?ID=TA5UNRANKDR3-942230846-208</Url>
      <Description>TA5UNRANKDR3-942230846-208</Description>
    </_dlc_DocIdUrl>
    <SharedWithUsers xmlns="a70826c3-bc65-419a-994a-465ca38d99d8">
      <UserInfo>
        <DisplayName>Kodak, Leroy</DisplayName>
        <AccountId>142</AccountId>
        <AccountType/>
      </UserInfo>
      <UserInfo>
        <DisplayName>Cobb, Lisa</DisplayName>
        <AccountId>196</AccountId>
        <AccountType/>
      </UserInfo>
      <UserInfo>
        <DisplayName>Smith, Robert k.</DisplayName>
        <AccountId>149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C29364E-5AD9-424C-9310-7441495C482F}">
  <ds:schemaRefs>
    <ds:schemaRef ds:uri="http://schemas.openxmlformats.org/officeDocument/2006/bibliography"/>
  </ds:schemaRefs>
</ds:datastoreItem>
</file>

<file path=customXml/itemProps2.xml><?xml version="1.0" encoding="utf-8"?>
<ds:datastoreItem xmlns:ds="http://schemas.openxmlformats.org/officeDocument/2006/customXml" ds:itemID="{133F5DD7-3214-4004-BDEE-483A9332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E75D7-8AA4-48A4-BDAB-2EC6ABF78208}">
  <ds:schemaRefs>
    <ds:schemaRef ds:uri="http://schemas.microsoft.com/sharepoint/events"/>
  </ds:schemaRefs>
</ds:datastoreItem>
</file>

<file path=customXml/itemProps4.xml><?xml version="1.0" encoding="utf-8"?>
<ds:datastoreItem xmlns:ds="http://schemas.openxmlformats.org/officeDocument/2006/customXml" ds:itemID="{83ED7516-C6FA-46DD-9372-21274B1EC3FB}">
  <ds:schemaRefs>
    <ds:schemaRef ds:uri="http://schemas.microsoft.com/sharepoint/v3/contenttype/forms"/>
  </ds:schemaRefs>
</ds:datastoreItem>
</file>

<file path=customXml/itemProps5.xml><?xml version="1.0" encoding="utf-8"?>
<ds:datastoreItem xmlns:ds="http://schemas.openxmlformats.org/officeDocument/2006/customXml" ds:itemID="{F9DC8A34-B22D-4F62-8DF2-D01B039352AD}">
  <ds:schemaRefs>
    <ds:schemaRef ds:uri="http://schemas.microsoft.com/office/2006/metadata/properties"/>
    <ds:schemaRef ds:uri="http://schemas.microsoft.com/office/infopath/2007/PartnerControls"/>
    <ds:schemaRef ds:uri="a70826c3-bc65-419a-994a-465ca38d99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14417</Words>
  <Characters>82327</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state government</Company>
  <LinksUpToDate>false</LinksUpToDate>
  <CharactersWithSpaces>96551</CharactersWithSpaces>
  <SharedDoc>false</SharedDoc>
  <HLinks>
    <vt:vector size="54" baseType="variant">
      <vt:variant>
        <vt:i4>65566</vt:i4>
      </vt:variant>
      <vt:variant>
        <vt:i4>87</vt:i4>
      </vt:variant>
      <vt:variant>
        <vt:i4>0</vt:i4>
      </vt:variant>
      <vt:variant>
        <vt:i4>5</vt:i4>
      </vt:variant>
      <vt:variant>
        <vt:lpwstr>https://www.ips.state.nc.us/</vt:lpwstr>
      </vt:variant>
      <vt:variant>
        <vt:lpwstr/>
      </vt:variant>
      <vt:variant>
        <vt:i4>3145762</vt:i4>
      </vt:variant>
      <vt:variant>
        <vt:i4>78</vt:i4>
      </vt:variant>
      <vt:variant>
        <vt:i4>0</vt:i4>
      </vt:variant>
      <vt:variant>
        <vt:i4>5</vt:i4>
      </vt:variant>
      <vt:variant>
        <vt:lpwstr>http://www.energystar.gov/</vt:lpwstr>
      </vt:variant>
      <vt:variant>
        <vt:lpwstr/>
      </vt:variant>
      <vt:variant>
        <vt:i4>8192057</vt:i4>
      </vt:variant>
      <vt:variant>
        <vt:i4>57</vt:i4>
      </vt:variant>
      <vt:variant>
        <vt:i4>0</vt:i4>
      </vt:variant>
      <vt:variant>
        <vt:i4>5</vt:i4>
      </vt:variant>
      <vt:variant>
        <vt:lpwstr>http://www.p2pays.org/ref/03/02221.pdf</vt:lpwstr>
      </vt:variant>
      <vt:variant>
        <vt:lpwstr/>
      </vt:variant>
      <vt:variant>
        <vt:i4>7602281</vt:i4>
      </vt:variant>
      <vt:variant>
        <vt:i4>48</vt:i4>
      </vt:variant>
      <vt:variant>
        <vt:i4>0</vt:i4>
      </vt:variant>
      <vt:variant>
        <vt:i4>5</vt:i4>
      </vt:variant>
      <vt:variant>
        <vt:lpwstr>http://www.doa.nc.gov/hub/</vt:lpwstr>
      </vt:variant>
      <vt:variant>
        <vt:lpwstr/>
      </vt:variant>
      <vt:variant>
        <vt:i4>7405687</vt:i4>
      </vt:variant>
      <vt:variant>
        <vt:i4>27</vt:i4>
      </vt:variant>
      <vt:variant>
        <vt:i4>0</vt:i4>
      </vt:variant>
      <vt:variant>
        <vt:i4>5</vt:i4>
      </vt:variant>
      <vt:variant>
        <vt:lpwstr>https://www.ips.state.nc.us/ips</vt:lpwstr>
      </vt:variant>
      <vt:variant>
        <vt:lpwstr/>
      </vt:variant>
      <vt:variant>
        <vt:i4>6160388</vt:i4>
      </vt:variant>
      <vt:variant>
        <vt:i4>24</vt:i4>
      </vt:variant>
      <vt:variant>
        <vt:i4>0</vt:i4>
      </vt:variant>
      <vt:variant>
        <vt:i4>5</vt:i4>
      </vt:variant>
      <vt:variant>
        <vt:lpwstr>https://www.ips.state.nc.us/ips/</vt:lpwstr>
      </vt:variant>
      <vt:variant>
        <vt:lpwstr/>
      </vt:variant>
      <vt:variant>
        <vt:i4>6160388</vt:i4>
      </vt:variant>
      <vt:variant>
        <vt:i4>21</vt:i4>
      </vt:variant>
      <vt:variant>
        <vt:i4>0</vt:i4>
      </vt:variant>
      <vt:variant>
        <vt:i4>5</vt:i4>
      </vt:variant>
      <vt:variant>
        <vt:lpwstr>https://www.ips.state.nc.us/ips/</vt:lpwstr>
      </vt:variant>
      <vt:variant>
        <vt:lpwstr/>
      </vt:variant>
      <vt:variant>
        <vt:i4>7929908</vt:i4>
      </vt:variant>
      <vt:variant>
        <vt:i4>12</vt:i4>
      </vt:variant>
      <vt:variant>
        <vt:i4>0</vt:i4>
      </vt:variant>
      <vt:variant>
        <vt:i4>5</vt:i4>
      </vt:variant>
      <vt:variant>
        <vt:lpwstr>https://eprocurement.nc.gov/Vendor.html</vt:lpwstr>
      </vt:variant>
      <vt:variant>
        <vt:lpwstr/>
      </vt:variant>
      <vt:variant>
        <vt:i4>983065</vt:i4>
      </vt:variant>
      <vt:variant>
        <vt:i4>9</vt:i4>
      </vt:variant>
      <vt:variant>
        <vt:i4>0</vt:i4>
      </vt:variant>
      <vt:variant>
        <vt:i4>5</vt:i4>
      </vt:variant>
      <vt:variant>
        <vt:lpwstr>https://eprocurement.nc.gov/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cp:lastModifiedBy>Jennifer Ennis</cp:lastModifiedBy>
  <cp:revision>3</cp:revision>
  <cp:lastPrinted>2016-02-26T13:27:00Z</cp:lastPrinted>
  <dcterms:created xsi:type="dcterms:W3CDTF">2024-03-12T20:17:00Z</dcterms:created>
  <dcterms:modified xsi:type="dcterms:W3CDTF">2024-03-12T20:17:00Z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ddb24fa2-ee84-47b9-95c4-f4d6e037e6fd</vt:lpwstr>
  </property>
  <property fmtid="{D5CDD505-2E9C-101B-9397-08002B2CF9AE}" pid="3" name="ContentTypeId">
    <vt:lpwstr>0x010100B694C6A55DE2134FBC3E5EBEC0D5144E</vt:lpwstr>
  </property>
  <property fmtid="{D5CDD505-2E9C-101B-9397-08002B2CF9AE}" pid="4" name="Business Content Types">
    <vt:lpwstr>22;#Unassigned|5c0ff3c7-b18a-4e86-afca-44994bf68fec</vt:lpwstr>
  </property>
  <property fmtid="{D5CDD505-2E9C-101B-9397-08002B2CF9AE}" pid="5" name="Document Classification">
    <vt:lpwstr>16;#Public|d2a15f98-d5e3-4f35-90f0-6d5a67d8bacf</vt:lpwstr>
  </property>
  <property fmtid="{D5CDD505-2E9C-101B-9397-08002B2CF9AE}" pid="6" name="AuthorIds_UIVersion_4608">
    <vt:lpwstr>24</vt:lpwstr>
  </property>
  <property fmtid="{D5CDD505-2E9C-101B-9397-08002B2CF9AE}" pid="7" name="GrammarlyDocumentId">
    <vt:lpwstr>8f71fd2ac880f4287b7adbaad5d7709f31b8cce3c9116ed618de1f3acfbbdc56</vt:lpwstr>
  </property>
</Properties>
</file>